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388" w:rsidRDefault="00327388" w:rsidP="00327388">
      <w:pPr>
        <w:spacing w:line="200" w:lineRule="exact"/>
        <w:rPr>
          <w:rFonts w:ascii="Times New Roman" w:eastAsia="Times New Roman" w:hAnsi="Times New Roman"/>
        </w:rPr>
      </w:pPr>
      <w:bookmarkStart w:id="0" w:name="page1194"/>
      <w:bookmarkEnd w:id="0"/>
      <w:r>
        <w:rPr>
          <w:rFonts w:ascii="Cambria" w:eastAsia="Cambria" w:hAnsi="Cambria"/>
          <w:noProof/>
          <w:sz w:val="43"/>
        </w:rPr>
        <w:drawing>
          <wp:anchor distT="0" distB="0" distL="114300" distR="114300" simplePos="0" relativeHeight="252745728" behindDoc="1" locked="0" layoutInCell="0" allowOverlap="1">
            <wp:simplePos x="0" y="0"/>
            <wp:positionH relativeFrom="page">
              <wp:posOffset>965200</wp:posOffset>
            </wp:positionH>
            <wp:positionV relativeFrom="page">
              <wp:posOffset>1235075</wp:posOffset>
            </wp:positionV>
            <wp:extent cx="2362200" cy="2266950"/>
            <wp:effectExtent l="0" t="0" r="0" b="0"/>
            <wp:wrapNone/>
            <wp:docPr id="252" name="Imagem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62200" cy="226695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00" w:lineRule="exact"/>
        <w:rPr>
          <w:rFonts w:ascii="Times New Roman" w:eastAsia="Times New Roman" w:hAnsi="Times New Roman"/>
        </w:rPr>
      </w:pPr>
    </w:p>
    <w:p w:rsidR="00327388" w:rsidRDefault="00327388" w:rsidP="00327388">
      <w:pPr>
        <w:spacing w:line="0" w:lineRule="atLeast"/>
        <w:ind w:left="4020"/>
        <w:rPr>
          <w:rFonts w:ascii="Arial" w:eastAsia="Arial" w:hAnsi="Arial"/>
          <w:color w:val="5F497A"/>
          <w:sz w:val="80"/>
        </w:rPr>
      </w:pPr>
      <w:r>
        <w:rPr>
          <w:rFonts w:ascii="Arial" w:eastAsia="Arial" w:hAnsi="Arial"/>
          <w:color w:val="5F497A"/>
          <w:sz w:val="80"/>
        </w:rPr>
        <w:t>CAPÍTULO 08</w:t>
      </w:r>
    </w:p>
    <w:p w:rsidR="00327388" w:rsidRDefault="00327388" w:rsidP="00327388">
      <w:pPr>
        <w:spacing w:line="171" w:lineRule="exact"/>
        <w:rPr>
          <w:rFonts w:ascii="Times New Roman" w:eastAsia="Times New Roman" w:hAnsi="Times New Roman"/>
        </w:rPr>
      </w:pPr>
    </w:p>
    <w:p w:rsidR="00327388" w:rsidRPr="00223BAE" w:rsidRDefault="00327388" w:rsidP="00327388">
      <w:pPr>
        <w:pStyle w:val="Ttulo1"/>
        <w:numPr>
          <w:ilvl w:val="0"/>
          <w:numId w:val="13"/>
        </w:numPr>
        <w:jc w:val="center"/>
        <w:rPr>
          <w:rFonts w:eastAsia="Arial"/>
        </w:rPr>
      </w:pPr>
      <w:bookmarkStart w:id="1" w:name="_Toc507763662"/>
      <w:r>
        <w:rPr>
          <w:rFonts w:eastAsia="Arial"/>
        </w:rPr>
        <w:t>MATRIZ PONDERADA DO</w:t>
      </w:r>
      <w:bookmarkEnd w:id="1"/>
    </w:p>
    <w:p w:rsidR="00327388" w:rsidRPr="00223BAE" w:rsidRDefault="00327388" w:rsidP="00327388">
      <w:pPr>
        <w:pStyle w:val="Ttulo1"/>
        <w:jc w:val="center"/>
        <w:rPr>
          <w:rFonts w:eastAsia="Arial"/>
        </w:rPr>
      </w:pPr>
      <w:r>
        <w:rPr>
          <w:rFonts w:eastAsia="Arial"/>
        </w:rPr>
        <w:t xml:space="preserve">                   </w:t>
      </w:r>
      <w:bookmarkStart w:id="2" w:name="_Toc507763663"/>
      <w:r>
        <w:rPr>
          <w:rFonts w:eastAsia="Arial"/>
        </w:rPr>
        <w:t>TURISMO</w:t>
      </w:r>
      <w:bookmarkEnd w:id="2"/>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41" w:lineRule="exact"/>
        <w:rPr>
          <w:rFonts w:ascii="Times New Roman" w:eastAsia="Times New Roman" w:hAnsi="Times New Roman"/>
        </w:rPr>
      </w:pPr>
    </w:p>
    <w:p w:rsidR="00327388" w:rsidRDefault="00327388" w:rsidP="00327388">
      <w:pPr>
        <w:spacing w:line="357" w:lineRule="auto"/>
        <w:ind w:right="1200" w:firstLine="708"/>
        <w:jc w:val="both"/>
        <w:rPr>
          <w:rFonts w:ascii="Arial" w:eastAsia="Arial" w:hAnsi="Arial"/>
          <w:sz w:val="24"/>
        </w:rPr>
      </w:pPr>
      <w:r>
        <w:rPr>
          <w:rFonts w:ascii="Arial" w:eastAsia="Arial" w:hAnsi="Arial"/>
          <w:sz w:val="24"/>
        </w:rPr>
        <w:t>Essa etapa visa apresentar uma análise geral dos projetos e ações de fortalecimento do turismo no município de Louveira objetivando realizar um estudo geral através do uso de ferramentas de análise, como matriz ponderada, buscando identificar e pontuar as fragilidades e necessidades de ações voltadas para o fortalecimento e desenvolvimento do turismo no município.</w:t>
      </w:r>
    </w:p>
    <w:p w:rsidR="00327388" w:rsidRDefault="00327388" w:rsidP="00327388">
      <w:pPr>
        <w:spacing w:line="26" w:lineRule="exact"/>
        <w:rPr>
          <w:rFonts w:ascii="Times New Roman" w:eastAsia="Times New Roman" w:hAnsi="Times New Roman"/>
        </w:rPr>
      </w:pPr>
    </w:p>
    <w:p w:rsidR="00327388" w:rsidRDefault="00327388" w:rsidP="00327388">
      <w:pPr>
        <w:spacing w:line="357" w:lineRule="auto"/>
        <w:ind w:right="1220" w:firstLine="708"/>
        <w:jc w:val="both"/>
        <w:rPr>
          <w:rFonts w:ascii="Arial" w:eastAsia="Arial" w:hAnsi="Arial"/>
          <w:sz w:val="24"/>
        </w:rPr>
      </w:pPr>
      <w:r>
        <w:rPr>
          <w:rFonts w:ascii="Arial" w:eastAsia="Arial" w:hAnsi="Arial"/>
          <w:sz w:val="24"/>
        </w:rPr>
        <w:t>Esta matriz envolve considera a infraestrutura, produto turístico, ações de fortalecimento institucionais voltadas ao turismo e suas atividades, bem como os aspectos da gestão ambiental, como a legislação de interesse ambiental, entre outros.</w:t>
      </w:r>
    </w:p>
    <w:p w:rsidR="00327388" w:rsidRDefault="00327388" w:rsidP="00327388">
      <w:pPr>
        <w:spacing w:line="22" w:lineRule="exact"/>
        <w:rPr>
          <w:rFonts w:ascii="Times New Roman" w:eastAsia="Times New Roman" w:hAnsi="Times New Roman"/>
        </w:rPr>
      </w:pPr>
    </w:p>
    <w:p w:rsidR="00327388" w:rsidRDefault="00327388" w:rsidP="00327388">
      <w:pPr>
        <w:spacing w:line="355" w:lineRule="auto"/>
        <w:ind w:right="1220" w:firstLine="708"/>
        <w:jc w:val="both"/>
        <w:rPr>
          <w:rFonts w:ascii="Arial" w:eastAsia="Arial" w:hAnsi="Arial"/>
          <w:sz w:val="24"/>
        </w:rPr>
      </w:pPr>
      <w:r>
        <w:rPr>
          <w:rFonts w:ascii="Arial" w:eastAsia="Arial" w:hAnsi="Arial"/>
          <w:sz w:val="24"/>
        </w:rPr>
        <w:t>Baseado na construção da matriz ponderada realizou a análise crítica e ponderações gerais para elevação da pontuação adotada como critério de análise e classificação da atual situação destes setores pontuados anteriormente.</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77"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pStyle w:val="Ttulo1"/>
        <w:rPr>
          <w:rFonts w:eastAsia="Arial"/>
        </w:rPr>
      </w:pPr>
      <w:bookmarkStart w:id="3" w:name="page1195"/>
      <w:bookmarkStart w:id="4" w:name="_Toc507763664"/>
      <w:bookmarkEnd w:id="3"/>
      <w:r>
        <w:rPr>
          <w:rFonts w:eastAsia="Arial"/>
        </w:rPr>
        <w:lastRenderedPageBreak/>
        <w:t>11.1 DEFINIÇÕES SOBRE O TURISMO</w:t>
      </w:r>
      <w:bookmarkEnd w:id="4"/>
    </w:p>
    <w:p w:rsidR="00327388" w:rsidRPr="003630BA" w:rsidRDefault="00327388" w:rsidP="00327388">
      <w:pPr>
        <w:pStyle w:val="Ttulo1"/>
        <w:rPr>
          <w:rFonts w:eastAsia="Arial"/>
        </w:rPr>
      </w:pPr>
      <w:bookmarkStart w:id="5" w:name="_Toc507763665"/>
      <w:r>
        <w:rPr>
          <w:rFonts w:eastAsia="Arial"/>
        </w:rPr>
        <w:t>11.1.1 DEFINIÇÃO DE TURISTA</w:t>
      </w:r>
      <w:bookmarkEnd w:id="5"/>
    </w:p>
    <w:p w:rsidR="00327388" w:rsidRDefault="00327388" w:rsidP="00327388">
      <w:pPr>
        <w:spacing w:line="200" w:lineRule="exact"/>
        <w:rPr>
          <w:rFonts w:ascii="Times New Roman" w:eastAsia="Times New Roman" w:hAnsi="Times New Roman"/>
        </w:rPr>
      </w:pPr>
    </w:p>
    <w:p w:rsidR="00327388" w:rsidRDefault="00327388" w:rsidP="00327388">
      <w:pPr>
        <w:spacing w:line="339" w:lineRule="exact"/>
        <w:rPr>
          <w:rFonts w:ascii="Times New Roman" w:eastAsia="Times New Roman" w:hAnsi="Times New Roman"/>
        </w:rPr>
      </w:pPr>
    </w:p>
    <w:p w:rsidR="00327388" w:rsidRDefault="00327388" w:rsidP="00327388">
      <w:pPr>
        <w:spacing w:line="351" w:lineRule="auto"/>
        <w:ind w:firstLine="708"/>
        <w:rPr>
          <w:rFonts w:ascii="Arial" w:eastAsia="Arial" w:hAnsi="Arial"/>
          <w:sz w:val="24"/>
        </w:rPr>
      </w:pPr>
      <w:r>
        <w:rPr>
          <w:rFonts w:ascii="Arial" w:eastAsia="Arial" w:hAnsi="Arial"/>
          <w:sz w:val="24"/>
        </w:rPr>
        <w:t>Diz a Organização Mundial de Turismo – OMT (2000) que se entende por turismo;</w:t>
      </w:r>
    </w:p>
    <w:p w:rsidR="00327388" w:rsidRDefault="00327388" w:rsidP="00327388">
      <w:pPr>
        <w:spacing w:line="200" w:lineRule="exact"/>
        <w:rPr>
          <w:rFonts w:ascii="Times New Roman" w:eastAsia="Times New Roman" w:hAnsi="Times New Roman"/>
        </w:rPr>
      </w:pPr>
    </w:p>
    <w:p w:rsidR="00327388" w:rsidRDefault="00327388" w:rsidP="00327388">
      <w:pPr>
        <w:spacing w:line="234" w:lineRule="exact"/>
        <w:rPr>
          <w:rFonts w:ascii="Times New Roman" w:eastAsia="Times New Roman" w:hAnsi="Times New Roman"/>
        </w:rPr>
      </w:pPr>
    </w:p>
    <w:p w:rsidR="00327388" w:rsidRDefault="00327388" w:rsidP="00327388">
      <w:pPr>
        <w:spacing w:line="357" w:lineRule="auto"/>
        <w:ind w:left="2260" w:right="20" w:firstLine="67"/>
        <w:jc w:val="both"/>
        <w:rPr>
          <w:rFonts w:ascii="Arial" w:eastAsia="Arial" w:hAnsi="Arial"/>
          <w:i/>
          <w:sz w:val="24"/>
        </w:rPr>
      </w:pPr>
      <w:r>
        <w:rPr>
          <w:rFonts w:ascii="Arial" w:eastAsia="Arial" w:hAnsi="Arial"/>
          <w:i/>
          <w:sz w:val="24"/>
        </w:rPr>
        <w:t>“As atividades das pessoas durante as suas viagens e estadas fora do seu meio envolvente habitual, num período consecutivo que não ultrapassa um ano, por motivo de lazer, negócios ou outros. Ficam de fora as viagens com o objetivo de exercer uma profissão fora do seu meio envolvente habitual”</w:t>
      </w:r>
    </w:p>
    <w:p w:rsidR="00327388" w:rsidRDefault="00327388" w:rsidP="00327388">
      <w:pPr>
        <w:spacing w:line="200" w:lineRule="exact"/>
        <w:rPr>
          <w:rFonts w:ascii="Times New Roman" w:eastAsia="Times New Roman" w:hAnsi="Times New Roman"/>
        </w:rPr>
      </w:pPr>
    </w:p>
    <w:p w:rsidR="00327388" w:rsidRDefault="00327388" w:rsidP="00327388">
      <w:pPr>
        <w:spacing w:line="237" w:lineRule="exact"/>
        <w:rPr>
          <w:rFonts w:ascii="Times New Roman" w:eastAsia="Times New Roman" w:hAnsi="Times New Roman"/>
        </w:rPr>
      </w:pPr>
    </w:p>
    <w:p w:rsidR="00327388" w:rsidRDefault="00327388" w:rsidP="00327388">
      <w:pPr>
        <w:spacing w:line="358" w:lineRule="auto"/>
        <w:ind w:right="20" w:firstLine="708"/>
        <w:jc w:val="both"/>
        <w:rPr>
          <w:rFonts w:ascii="Arial" w:eastAsia="Arial" w:hAnsi="Arial"/>
          <w:sz w:val="24"/>
        </w:rPr>
      </w:pPr>
      <w:r>
        <w:rPr>
          <w:rFonts w:ascii="Arial" w:eastAsia="Arial" w:hAnsi="Arial"/>
          <w:sz w:val="24"/>
        </w:rPr>
        <w:t>O turismo do ponto de vista econômico, como refere Licínio Cunha (1997), abrange todas as deslocações de pessoas, quaisquer que sejam as motivações que as obriguem ao pagamento de prestações e serviços durante as suas deslocações, pagamento esse superior ao rendimento que, eventualmente, aufiram nos locais visitados e a uma permanência temporária fora da sua residência habitual.</w:t>
      </w:r>
    </w:p>
    <w:p w:rsidR="00327388" w:rsidRDefault="00327388" w:rsidP="00327388">
      <w:pPr>
        <w:spacing w:line="270" w:lineRule="exact"/>
        <w:rPr>
          <w:rFonts w:ascii="Times New Roman" w:eastAsia="Times New Roman" w:hAnsi="Times New Roman"/>
        </w:rPr>
      </w:pPr>
    </w:p>
    <w:p w:rsidR="00327388" w:rsidRDefault="00327388" w:rsidP="00327388">
      <w:pPr>
        <w:pStyle w:val="Ttulo1"/>
        <w:rPr>
          <w:rFonts w:eastAsia="Arial"/>
        </w:rPr>
      </w:pPr>
      <w:bookmarkStart w:id="6" w:name="_Toc507763666"/>
      <w:r>
        <w:rPr>
          <w:rFonts w:eastAsia="Arial"/>
        </w:rPr>
        <w:t>11.1.2 DESTINO TURÍSTICO</w:t>
      </w:r>
      <w:bookmarkEnd w:id="6"/>
    </w:p>
    <w:p w:rsidR="00327388" w:rsidRDefault="00327388" w:rsidP="00327388">
      <w:pPr>
        <w:spacing w:line="276" w:lineRule="exact"/>
        <w:rPr>
          <w:rFonts w:ascii="Times New Roman" w:eastAsia="Times New Roman" w:hAnsi="Times New Roman"/>
        </w:rPr>
      </w:pPr>
    </w:p>
    <w:p w:rsidR="00327388" w:rsidRDefault="00327388" w:rsidP="00327388">
      <w:pPr>
        <w:spacing w:line="358" w:lineRule="auto"/>
        <w:ind w:right="20" w:firstLine="708"/>
        <w:jc w:val="both"/>
        <w:rPr>
          <w:rFonts w:ascii="Arial" w:eastAsia="Arial" w:hAnsi="Arial"/>
          <w:sz w:val="24"/>
        </w:rPr>
      </w:pPr>
      <w:r>
        <w:rPr>
          <w:rFonts w:ascii="Arial" w:eastAsia="Arial" w:hAnsi="Arial"/>
          <w:sz w:val="24"/>
        </w:rPr>
        <w:t>Segundo Reinaldo Dias e Maurício Cassar (2006), o destino turístico deve ser compreendido como um conjunto que contém várias organizações e indivíduos que colaboram e competem na oferta de uma variedade de produtos e serviços ao turista. É o suporte principal da atividade turística, pois compreende um conjunto de recursos, entre outros os naturais, as infraestruturas, os diversos serviços oferecidos aos turistas e a própria cultura dos habitantes.</w:t>
      </w:r>
    </w:p>
    <w:p w:rsidR="00327388" w:rsidRDefault="00327388" w:rsidP="00327388">
      <w:pPr>
        <w:spacing w:line="15" w:lineRule="exact"/>
        <w:rPr>
          <w:rFonts w:ascii="Times New Roman" w:eastAsia="Times New Roman" w:hAnsi="Times New Roman"/>
        </w:rPr>
      </w:pPr>
    </w:p>
    <w:p w:rsidR="00327388" w:rsidRDefault="00327388" w:rsidP="00327388">
      <w:pPr>
        <w:spacing w:line="349" w:lineRule="auto"/>
        <w:ind w:right="20" w:firstLine="708"/>
        <w:jc w:val="both"/>
        <w:rPr>
          <w:rFonts w:ascii="Arial" w:eastAsia="Arial" w:hAnsi="Arial"/>
          <w:sz w:val="24"/>
        </w:rPr>
      </w:pPr>
      <w:r>
        <w:rPr>
          <w:rFonts w:ascii="Arial" w:eastAsia="Arial" w:hAnsi="Arial"/>
          <w:sz w:val="24"/>
        </w:rPr>
        <w:t>Por outro lado, refere à OMT (2000) que o destino turístico é um espaço físico no qual um visitante permanece pelo menos uma noite. Inclui produtos</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200" w:lineRule="exact"/>
        <w:rPr>
          <w:rFonts w:ascii="Times New Roman" w:eastAsia="Times New Roman" w:hAnsi="Times New Roman"/>
        </w:rPr>
      </w:pPr>
      <w:bookmarkStart w:id="7" w:name="page1196"/>
      <w:bookmarkEnd w:id="7"/>
    </w:p>
    <w:p w:rsidR="00327388" w:rsidRDefault="00327388" w:rsidP="00327388">
      <w:pPr>
        <w:spacing w:line="357" w:lineRule="auto"/>
        <w:ind w:right="1220"/>
        <w:jc w:val="both"/>
        <w:rPr>
          <w:rFonts w:ascii="Arial" w:eastAsia="Arial" w:hAnsi="Arial"/>
          <w:sz w:val="24"/>
        </w:rPr>
      </w:pPr>
      <w:r>
        <w:rPr>
          <w:rFonts w:ascii="Arial" w:eastAsia="Arial" w:hAnsi="Arial"/>
          <w:sz w:val="24"/>
        </w:rPr>
        <w:t>turísticos como serviços de apoio e atrações, bem como recursos turísticos ao alcance de uma viagem com regresso no mesmo dia. Possui fronteiras físicas e administrativas bem definidas para a sua gestão, imagens e percepções que configuram uma competitividade de mercado.</w:t>
      </w:r>
    </w:p>
    <w:p w:rsidR="00327388" w:rsidRDefault="00327388" w:rsidP="00327388">
      <w:pPr>
        <w:spacing w:line="14" w:lineRule="exact"/>
        <w:rPr>
          <w:rFonts w:ascii="Times New Roman" w:eastAsia="Times New Roman" w:hAnsi="Times New Roman"/>
        </w:rPr>
      </w:pPr>
    </w:p>
    <w:p w:rsidR="00327388" w:rsidRDefault="00327388" w:rsidP="00327388">
      <w:pPr>
        <w:spacing w:line="357" w:lineRule="auto"/>
        <w:ind w:right="1220" w:firstLine="708"/>
        <w:jc w:val="both"/>
        <w:rPr>
          <w:rFonts w:ascii="Arial" w:eastAsia="Arial" w:hAnsi="Arial"/>
          <w:sz w:val="24"/>
        </w:rPr>
      </w:pPr>
      <w:r>
        <w:rPr>
          <w:rFonts w:ascii="Arial" w:eastAsia="Arial" w:hAnsi="Arial"/>
          <w:sz w:val="24"/>
        </w:rPr>
        <w:t>Licínio Cunha (2006), afirma que o destino pode ser visto sob duas ópticas: como forma de identificação do local visitado ou como um espaço territorial onde se desenvolve um complexo de inter–relações que garantem a existência de fatores de atração, bem como o processo de produção e consumo com vista a satisfazer necessidades turísticas.</w:t>
      </w:r>
    </w:p>
    <w:p w:rsidR="00327388" w:rsidRDefault="00327388" w:rsidP="00327388">
      <w:pPr>
        <w:spacing w:line="19" w:lineRule="exact"/>
        <w:rPr>
          <w:rFonts w:ascii="Times New Roman" w:eastAsia="Times New Roman" w:hAnsi="Times New Roman"/>
        </w:rPr>
      </w:pPr>
    </w:p>
    <w:p w:rsidR="00327388" w:rsidRDefault="00327388" w:rsidP="00327388">
      <w:pPr>
        <w:spacing w:line="358" w:lineRule="auto"/>
        <w:ind w:right="1200" w:firstLine="708"/>
        <w:jc w:val="both"/>
        <w:rPr>
          <w:rFonts w:ascii="Arial" w:eastAsia="Arial" w:hAnsi="Arial"/>
          <w:sz w:val="24"/>
        </w:rPr>
      </w:pPr>
      <w:r>
        <w:rPr>
          <w:rFonts w:ascii="Arial" w:eastAsia="Arial" w:hAnsi="Arial"/>
          <w:sz w:val="24"/>
        </w:rPr>
        <w:t>Refere ainda que o espaço territorial fica sujeito a transformações que dão origem a novas relações, modificam as suas características e fazem nascerem novas atividades de que resulta uma nova estruturação espacial; aí se concentra uma constelação de atrações e serviços que garantem a produção turística diversificada, com elementos espaciais, administrativos e produtivos. Com base no referido por Kotler (2002), temos como componentes essenciais do destino turístico as seguintes:</w:t>
      </w:r>
    </w:p>
    <w:p w:rsidR="00327388" w:rsidRDefault="00327388" w:rsidP="00327388">
      <w:pPr>
        <w:spacing w:line="15" w:lineRule="exact"/>
        <w:rPr>
          <w:rFonts w:ascii="Times New Roman" w:eastAsia="Times New Roman" w:hAnsi="Times New Roman"/>
        </w:rPr>
      </w:pPr>
    </w:p>
    <w:p w:rsidR="00327388" w:rsidRDefault="00327388" w:rsidP="00327388">
      <w:pPr>
        <w:spacing w:line="197" w:lineRule="auto"/>
        <w:ind w:left="700" w:right="1220" w:hanging="280"/>
        <w:jc w:val="both"/>
        <w:rPr>
          <w:rFonts w:ascii="Arial" w:eastAsia="Arial" w:hAnsi="Arial"/>
          <w:sz w:val="24"/>
        </w:rPr>
      </w:pPr>
      <w:r>
        <w:rPr>
          <w:rFonts w:ascii="Wingdings" w:eastAsia="Wingdings" w:hAnsi="Wingdings"/>
          <w:sz w:val="48"/>
          <w:vertAlign w:val="superscript"/>
        </w:rPr>
        <w:t></w:t>
      </w:r>
      <w:r>
        <w:rPr>
          <w:rFonts w:ascii="Arial" w:eastAsia="Arial" w:hAnsi="Arial"/>
          <w:b/>
          <w:sz w:val="24"/>
        </w:rPr>
        <w:t xml:space="preserve"> Recursos Turísticos </w:t>
      </w:r>
      <w:r>
        <w:rPr>
          <w:rFonts w:ascii="Arial" w:eastAsia="Arial" w:hAnsi="Arial"/>
          <w:sz w:val="24"/>
        </w:rPr>
        <w:t>–</w:t>
      </w:r>
      <w:r>
        <w:rPr>
          <w:rFonts w:ascii="Arial" w:eastAsia="Arial" w:hAnsi="Arial"/>
          <w:b/>
          <w:sz w:val="24"/>
        </w:rPr>
        <w:t xml:space="preserve"> </w:t>
      </w:r>
      <w:r>
        <w:rPr>
          <w:rFonts w:ascii="Arial" w:eastAsia="Arial" w:hAnsi="Arial"/>
          <w:sz w:val="24"/>
        </w:rPr>
        <w:t>conjunto de elementos naturais, culturais, artísticos,</w:t>
      </w:r>
      <w:r>
        <w:rPr>
          <w:rFonts w:ascii="Arial" w:eastAsia="Arial" w:hAnsi="Arial"/>
          <w:b/>
          <w:sz w:val="24"/>
        </w:rPr>
        <w:t xml:space="preserve"> </w:t>
      </w:r>
      <w:r>
        <w:rPr>
          <w:rFonts w:ascii="Arial" w:eastAsia="Arial" w:hAnsi="Arial"/>
          <w:sz w:val="24"/>
        </w:rPr>
        <w:t>históricos ou tecnológicos que geram uma atração turística;</w:t>
      </w:r>
    </w:p>
    <w:p w:rsidR="00327388" w:rsidRDefault="00327388" w:rsidP="00327388">
      <w:pPr>
        <w:spacing w:line="149" w:lineRule="exact"/>
        <w:rPr>
          <w:rFonts w:ascii="Times New Roman" w:eastAsia="Times New Roman" w:hAnsi="Times New Roman"/>
        </w:rPr>
      </w:pPr>
    </w:p>
    <w:p w:rsidR="00327388" w:rsidRDefault="00327388" w:rsidP="00327388">
      <w:pPr>
        <w:spacing w:line="237" w:lineRule="auto"/>
        <w:ind w:left="700" w:right="1200" w:hanging="280"/>
        <w:jc w:val="both"/>
        <w:rPr>
          <w:rFonts w:ascii="Arial" w:eastAsia="Arial" w:hAnsi="Arial"/>
          <w:sz w:val="24"/>
        </w:rPr>
      </w:pPr>
      <w:r>
        <w:rPr>
          <w:rFonts w:ascii="Wingdings" w:eastAsia="Wingdings" w:hAnsi="Wingdings"/>
          <w:sz w:val="48"/>
          <w:vertAlign w:val="superscript"/>
        </w:rPr>
        <w:t></w:t>
      </w:r>
      <w:r>
        <w:rPr>
          <w:rFonts w:ascii="Arial" w:eastAsia="Arial" w:hAnsi="Arial"/>
          <w:b/>
          <w:sz w:val="24"/>
        </w:rPr>
        <w:t xml:space="preserve"> Infraestruturas </w:t>
      </w:r>
      <w:r>
        <w:rPr>
          <w:rFonts w:ascii="Arial" w:eastAsia="Arial" w:hAnsi="Arial"/>
          <w:sz w:val="24"/>
        </w:rPr>
        <w:t>–</w:t>
      </w:r>
      <w:r>
        <w:rPr>
          <w:rFonts w:ascii="Arial" w:eastAsia="Arial" w:hAnsi="Arial"/>
          <w:b/>
          <w:sz w:val="24"/>
        </w:rPr>
        <w:t xml:space="preserve"> </w:t>
      </w:r>
      <w:r>
        <w:rPr>
          <w:rFonts w:ascii="Arial" w:eastAsia="Arial" w:hAnsi="Arial"/>
          <w:sz w:val="24"/>
        </w:rPr>
        <w:t>conjunto de construções e equipamentos exigidos pelo</w:t>
      </w:r>
      <w:r>
        <w:rPr>
          <w:rFonts w:ascii="Arial" w:eastAsia="Arial" w:hAnsi="Arial"/>
          <w:b/>
          <w:sz w:val="24"/>
        </w:rPr>
        <w:t xml:space="preserve"> </w:t>
      </w:r>
      <w:r>
        <w:rPr>
          <w:rFonts w:ascii="Arial" w:eastAsia="Arial" w:hAnsi="Arial"/>
          <w:sz w:val="24"/>
        </w:rPr>
        <w:t>desenvolvimento de atividades humanas dos residentes e visitantes no local, bem como pelas que resultam das relações desse local com o exterior;</w:t>
      </w:r>
    </w:p>
    <w:p w:rsidR="00327388" w:rsidRDefault="00327388" w:rsidP="00327388">
      <w:pPr>
        <w:spacing w:line="153" w:lineRule="exact"/>
        <w:rPr>
          <w:rFonts w:ascii="Times New Roman" w:eastAsia="Times New Roman" w:hAnsi="Times New Roman"/>
        </w:rPr>
      </w:pPr>
    </w:p>
    <w:p w:rsidR="00327388" w:rsidRDefault="00327388" w:rsidP="00327388">
      <w:pPr>
        <w:spacing w:line="267" w:lineRule="auto"/>
        <w:ind w:left="700" w:right="1200" w:hanging="280"/>
        <w:jc w:val="both"/>
        <w:rPr>
          <w:rFonts w:ascii="Arial" w:eastAsia="Arial" w:hAnsi="Arial"/>
          <w:sz w:val="24"/>
        </w:rPr>
      </w:pPr>
      <w:r>
        <w:rPr>
          <w:rFonts w:ascii="Wingdings" w:eastAsia="Wingdings" w:hAnsi="Wingdings"/>
          <w:sz w:val="48"/>
          <w:vertAlign w:val="superscript"/>
        </w:rPr>
        <w:t></w:t>
      </w:r>
      <w:r>
        <w:rPr>
          <w:rFonts w:ascii="Arial" w:eastAsia="Arial" w:hAnsi="Arial"/>
          <w:b/>
          <w:sz w:val="24"/>
        </w:rPr>
        <w:t xml:space="preserve"> Equipamento</w:t>
      </w:r>
      <w:r>
        <w:rPr>
          <w:rFonts w:ascii="Arial" w:eastAsia="Arial" w:hAnsi="Arial"/>
          <w:sz w:val="24"/>
        </w:rPr>
        <w:t>s</w:t>
      </w:r>
      <w:r>
        <w:rPr>
          <w:rFonts w:ascii="Arial" w:eastAsia="Arial" w:hAnsi="Arial"/>
          <w:b/>
          <w:sz w:val="24"/>
        </w:rPr>
        <w:t xml:space="preserve"> e Atrativos </w:t>
      </w:r>
      <w:r>
        <w:rPr>
          <w:rFonts w:ascii="Arial" w:eastAsia="Arial" w:hAnsi="Arial"/>
          <w:sz w:val="24"/>
        </w:rPr>
        <w:t>–</w:t>
      </w:r>
      <w:r>
        <w:rPr>
          <w:rFonts w:ascii="Arial" w:eastAsia="Arial" w:hAnsi="Arial"/>
          <w:b/>
          <w:sz w:val="24"/>
        </w:rPr>
        <w:t xml:space="preserve"> </w:t>
      </w:r>
      <w:r>
        <w:rPr>
          <w:rFonts w:ascii="Arial" w:eastAsia="Arial" w:hAnsi="Arial"/>
          <w:sz w:val="24"/>
        </w:rPr>
        <w:t>conjunto de facilidades necessárias para</w:t>
      </w:r>
      <w:r>
        <w:rPr>
          <w:rFonts w:ascii="Arial" w:eastAsia="Arial" w:hAnsi="Arial"/>
          <w:b/>
          <w:sz w:val="24"/>
        </w:rPr>
        <w:t xml:space="preserve"> </w:t>
      </w:r>
      <w:r>
        <w:rPr>
          <w:rFonts w:ascii="Arial" w:eastAsia="Arial" w:hAnsi="Arial"/>
          <w:sz w:val="24"/>
        </w:rPr>
        <w:t>acomodar, manter e ocupar os tempos livres dos turistas, tais como meios de hospedagem, serviços de gastronomia, animação, centros de congressos, comércio, transportes locais e outros serviços;</w:t>
      </w:r>
    </w:p>
    <w:p w:rsidR="00327388" w:rsidRDefault="00327388" w:rsidP="00327388">
      <w:pPr>
        <w:spacing w:line="121" w:lineRule="exact"/>
        <w:rPr>
          <w:rFonts w:ascii="Times New Roman" w:eastAsia="Times New Roman" w:hAnsi="Times New Roman"/>
        </w:rPr>
      </w:pPr>
    </w:p>
    <w:p w:rsidR="00327388" w:rsidRDefault="00327388" w:rsidP="00327388">
      <w:pPr>
        <w:spacing w:line="196" w:lineRule="auto"/>
        <w:ind w:left="700" w:right="1220" w:hanging="280"/>
        <w:jc w:val="both"/>
        <w:rPr>
          <w:rFonts w:ascii="Arial" w:eastAsia="Arial" w:hAnsi="Arial"/>
          <w:sz w:val="24"/>
        </w:rPr>
      </w:pPr>
      <w:r>
        <w:rPr>
          <w:rFonts w:ascii="Wingdings" w:eastAsia="Wingdings" w:hAnsi="Wingdings"/>
          <w:sz w:val="48"/>
          <w:vertAlign w:val="superscript"/>
        </w:rPr>
        <w:t></w:t>
      </w:r>
      <w:r>
        <w:rPr>
          <w:rFonts w:ascii="Arial" w:eastAsia="Arial" w:hAnsi="Arial"/>
          <w:b/>
          <w:sz w:val="24"/>
        </w:rPr>
        <w:t xml:space="preserve"> Acolhimento e Cultura </w:t>
      </w:r>
      <w:r>
        <w:rPr>
          <w:rFonts w:ascii="Arial" w:eastAsia="Arial" w:hAnsi="Arial"/>
          <w:sz w:val="24"/>
        </w:rPr>
        <w:t>–</w:t>
      </w:r>
      <w:r>
        <w:rPr>
          <w:rFonts w:ascii="Arial" w:eastAsia="Arial" w:hAnsi="Arial"/>
          <w:b/>
          <w:sz w:val="24"/>
        </w:rPr>
        <w:t xml:space="preserve"> </w:t>
      </w:r>
      <w:r>
        <w:rPr>
          <w:rFonts w:ascii="Arial" w:eastAsia="Arial" w:hAnsi="Arial"/>
          <w:sz w:val="24"/>
        </w:rPr>
        <w:t>o espírito, as atitudes e os comportamentos</w:t>
      </w:r>
      <w:r>
        <w:rPr>
          <w:rFonts w:ascii="Arial" w:eastAsia="Arial" w:hAnsi="Arial"/>
          <w:b/>
          <w:sz w:val="24"/>
        </w:rPr>
        <w:t xml:space="preserve"> </w:t>
      </w:r>
      <w:r>
        <w:rPr>
          <w:rFonts w:ascii="Arial" w:eastAsia="Arial" w:hAnsi="Arial"/>
          <w:sz w:val="24"/>
        </w:rPr>
        <w:t>existentes em relação aos visitantes, bem como as manifestações culturais;</w:t>
      </w:r>
    </w:p>
    <w:p w:rsidR="00327388" w:rsidRDefault="00327388" w:rsidP="00327388">
      <w:pPr>
        <w:spacing w:line="20" w:lineRule="exact"/>
        <w:rPr>
          <w:rFonts w:ascii="Times New Roman" w:eastAsia="Times New Roman" w:hAnsi="Times New Roman"/>
        </w:rPr>
      </w:pPr>
    </w:p>
    <w:p w:rsidR="00327388" w:rsidRDefault="00327388" w:rsidP="00327388">
      <w:pPr>
        <w:spacing w:line="0" w:lineRule="atLeast"/>
        <w:ind w:left="420"/>
        <w:rPr>
          <w:rFonts w:ascii="Arial" w:eastAsia="Arial" w:hAnsi="Arial"/>
          <w:sz w:val="24"/>
        </w:rPr>
      </w:pPr>
      <w:r>
        <w:rPr>
          <w:rFonts w:ascii="Wingdings" w:eastAsia="Wingdings" w:hAnsi="Wingdings"/>
          <w:sz w:val="48"/>
          <w:vertAlign w:val="superscript"/>
        </w:rPr>
        <w:t></w:t>
      </w:r>
      <w:r>
        <w:rPr>
          <w:rFonts w:ascii="Arial" w:eastAsia="Arial" w:hAnsi="Arial"/>
          <w:b/>
          <w:sz w:val="24"/>
        </w:rPr>
        <w:t xml:space="preserve"> Acessibilidades </w:t>
      </w:r>
      <w:r>
        <w:rPr>
          <w:rFonts w:ascii="Arial" w:eastAsia="Arial" w:hAnsi="Arial"/>
          <w:sz w:val="24"/>
        </w:rPr>
        <w:t>–</w:t>
      </w:r>
      <w:r>
        <w:rPr>
          <w:rFonts w:ascii="Arial" w:eastAsia="Arial" w:hAnsi="Arial"/>
          <w:b/>
          <w:sz w:val="24"/>
        </w:rPr>
        <w:t xml:space="preserve"> </w:t>
      </w:r>
      <w:r>
        <w:rPr>
          <w:rFonts w:ascii="Arial" w:eastAsia="Arial" w:hAnsi="Arial"/>
          <w:sz w:val="24"/>
        </w:rPr>
        <w:t>os meios de transporte externos, incluindo os serviços e</w:t>
      </w:r>
    </w:p>
    <w:p w:rsidR="00327388" w:rsidRDefault="00327388" w:rsidP="00327388">
      <w:pPr>
        <w:spacing w:line="425" w:lineRule="auto"/>
        <w:ind w:left="9620" w:hanging="8917"/>
        <w:rPr>
          <w:rFonts w:ascii="Cambria" w:eastAsia="Cambria" w:hAnsi="Cambria"/>
          <w:sz w:val="19"/>
        </w:rPr>
      </w:pPr>
      <w:r>
        <w:rPr>
          <w:rFonts w:ascii="Arial" w:eastAsia="Arial" w:hAnsi="Arial"/>
          <w:sz w:val="24"/>
        </w:rPr>
        <w:t xml:space="preserve">respectivas tarifas. </w:t>
      </w:r>
    </w:p>
    <w:p w:rsidR="00327388" w:rsidRDefault="00327388" w:rsidP="00327388">
      <w:pPr>
        <w:spacing w:line="425" w:lineRule="auto"/>
        <w:rPr>
          <w:rFonts w:ascii="Cambria" w:eastAsia="Cambria" w:hAnsi="Cambria"/>
          <w:sz w:val="19"/>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247" w:lineRule="exact"/>
        <w:rPr>
          <w:rFonts w:ascii="Times New Roman" w:eastAsia="Times New Roman" w:hAnsi="Times New Roman"/>
        </w:rPr>
      </w:pPr>
      <w:bookmarkStart w:id="8" w:name="page1197"/>
      <w:bookmarkEnd w:id="8"/>
    </w:p>
    <w:p w:rsidR="00327388" w:rsidRDefault="00327388" w:rsidP="00327388">
      <w:pPr>
        <w:pStyle w:val="Ttulo1"/>
        <w:ind w:firstLine="703"/>
        <w:rPr>
          <w:rFonts w:eastAsia="Arial"/>
        </w:rPr>
      </w:pPr>
      <w:bookmarkStart w:id="9" w:name="_Toc507763667"/>
      <w:r>
        <w:rPr>
          <w:rFonts w:eastAsia="Arial"/>
        </w:rPr>
        <w:t>11.1.3 O PRODUTO TURÍSTICO</w:t>
      </w:r>
      <w:bookmarkEnd w:id="9"/>
    </w:p>
    <w:p w:rsidR="00327388" w:rsidRDefault="00327388" w:rsidP="00327388">
      <w:pPr>
        <w:spacing w:line="356" w:lineRule="exact"/>
        <w:rPr>
          <w:rFonts w:ascii="Times New Roman" w:eastAsia="Times New Roman" w:hAnsi="Times New Roman"/>
        </w:rPr>
      </w:pPr>
    </w:p>
    <w:p w:rsidR="00327388" w:rsidRDefault="00327388" w:rsidP="00327388">
      <w:pPr>
        <w:spacing w:line="358" w:lineRule="auto"/>
        <w:ind w:right="20" w:firstLine="708"/>
        <w:jc w:val="both"/>
        <w:rPr>
          <w:rFonts w:ascii="Arial" w:eastAsia="Arial" w:hAnsi="Arial"/>
          <w:sz w:val="24"/>
        </w:rPr>
      </w:pPr>
      <w:r>
        <w:rPr>
          <w:rFonts w:ascii="Arial" w:eastAsia="Arial" w:hAnsi="Arial"/>
          <w:sz w:val="24"/>
        </w:rPr>
        <w:t>Albino Silva (1998) define, que o produto turístico integra tudo que o cliente utiliza e consome desde que sai de casa até ao momento em que retorna, no caso de uma viagem. Não é apenas entendido como um lugar no avião ou uma cama no hotel ou mesmo uma visita a um museu ou um banho na praia, mas sim um pacote que inclui recursos naturais (clima, paisagem, relevo, flora, fauna, recursos hidrográficos, etc.), culturais (hábitos, costumes e tradições da população) e recursos construídos pelo homem (históricos, culturais, religiosos, estruturas de acolhimento e alojamento, equipamentos esportivos e de animação, meios de acesso e facilidade de transporte e infraestruturas).</w:t>
      </w:r>
    </w:p>
    <w:p w:rsidR="00327388" w:rsidRDefault="00327388" w:rsidP="00327388">
      <w:pPr>
        <w:spacing w:line="23" w:lineRule="exact"/>
        <w:rPr>
          <w:rFonts w:ascii="Times New Roman" w:eastAsia="Times New Roman" w:hAnsi="Times New Roman"/>
        </w:rPr>
      </w:pPr>
    </w:p>
    <w:p w:rsidR="00327388" w:rsidRDefault="00327388" w:rsidP="00327388">
      <w:pPr>
        <w:spacing w:line="355" w:lineRule="auto"/>
        <w:ind w:right="20" w:firstLine="708"/>
        <w:jc w:val="both"/>
        <w:rPr>
          <w:rFonts w:ascii="Arial" w:eastAsia="Arial" w:hAnsi="Arial"/>
          <w:sz w:val="24"/>
        </w:rPr>
      </w:pPr>
      <w:r>
        <w:rPr>
          <w:rFonts w:ascii="Arial" w:eastAsia="Arial" w:hAnsi="Arial"/>
          <w:sz w:val="24"/>
        </w:rPr>
        <w:t>A totalidade daquilo que é usufruído numa viagem é a experiência vivida pelo turista, ou seja, o produto turístico. E deve ser vivido com emoção, pois é essa a forma de o turista ficar realmente satisfeito.</w:t>
      </w:r>
    </w:p>
    <w:p w:rsidR="00327388" w:rsidRDefault="00327388" w:rsidP="00327388">
      <w:pPr>
        <w:spacing w:line="16"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Na verdade, o produto turístico recorre aos elementos disponíveis no destino turístico já estruturado, por forma a constituir uma proposta de consumo a apresentar ao consumidor final.</w:t>
      </w:r>
    </w:p>
    <w:p w:rsidR="00327388" w:rsidRDefault="00327388" w:rsidP="00327388">
      <w:pPr>
        <w:spacing w:line="19" w:lineRule="exact"/>
        <w:rPr>
          <w:rFonts w:ascii="Times New Roman" w:eastAsia="Times New Roman" w:hAnsi="Times New Roman"/>
        </w:rPr>
      </w:pPr>
    </w:p>
    <w:p w:rsidR="00327388" w:rsidRDefault="00327388" w:rsidP="00327388">
      <w:pPr>
        <w:spacing w:line="356" w:lineRule="auto"/>
        <w:ind w:firstLine="708"/>
        <w:jc w:val="both"/>
        <w:rPr>
          <w:rFonts w:ascii="Arial" w:eastAsia="Arial" w:hAnsi="Arial"/>
          <w:sz w:val="24"/>
        </w:rPr>
      </w:pPr>
      <w:r>
        <w:rPr>
          <w:rFonts w:ascii="Arial" w:eastAsia="Arial" w:hAnsi="Arial"/>
          <w:sz w:val="24"/>
        </w:rPr>
        <w:t>Normalmente, os produtos surgem associados ou classificados, tendo subjacente um fator de atração ou uma motivação principal, associado a uma série de outros elementos ou motivações secundárias, o que se aproxima do já referido conceito de produto composto ou produto turístico.</w:t>
      </w:r>
    </w:p>
    <w:p w:rsidR="00327388" w:rsidRDefault="00327388" w:rsidP="00327388">
      <w:pPr>
        <w:spacing w:line="367" w:lineRule="exact"/>
        <w:rPr>
          <w:rFonts w:ascii="Times New Roman" w:eastAsia="Times New Roman" w:hAnsi="Times New Roman"/>
        </w:rPr>
      </w:pPr>
    </w:p>
    <w:p w:rsidR="00327388" w:rsidRDefault="00327388" w:rsidP="00327388">
      <w:pPr>
        <w:pStyle w:val="Ttulo1"/>
        <w:rPr>
          <w:rFonts w:eastAsia="Arial"/>
        </w:rPr>
      </w:pPr>
      <w:bookmarkStart w:id="10" w:name="_Toc507763668"/>
      <w:r>
        <w:rPr>
          <w:rFonts w:eastAsia="Arial"/>
        </w:rPr>
        <w:t>11.1.4 PROCESSO DE ESCOLHA DE UM PRODUTO TURISTICO</w:t>
      </w:r>
      <w:bookmarkEnd w:id="10"/>
    </w:p>
    <w:p w:rsidR="00327388" w:rsidRDefault="00327388" w:rsidP="00327388">
      <w:pPr>
        <w:spacing w:line="200" w:lineRule="exact"/>
        <w:rPr>
          <w:rFonts w:ascii="Times New Roman" w:eastAsia="Times New Roman" w:hAnsi="Times New Roman"/>
        </w:rPr>
      </w:pPr>
    </w:p>
    <w:p w:rsidR="00327388" w:rsidRDefault="00327388" w:rsidP="00327388">
      <w:pPr>
        <w:spacing w:line="377" w:lineRule="exact"/>
        <w:rPr>
          <w:rFonts w:ascii="Times New Roman" w:eastAsia="Times New Roman" w:hAnsi="Times New Roman"/>
        </w:rPr>
      </w:pPr>
    </w:p>
    <w:p w:rsidR="00327388" w:rsidRDefault="00327388" w:rsidP="00327388">
      <w:pPr>
        <w:spacing w:line="358" w:lineRule="auto"/>
        <w:ind w:firstLine="708"/>
        <w:jc w:val="both"/>
        <w:rPr>
          <w:rFonts w:ascii="Arial" w:eastAsia="Arial" w:hAnsi="Arial"/>
          <w:sz w:val="24"/>
        </w:rPr>
      </w:pPr>
      <w:r>
        <w:rPr>
          <w:rFonts w:ascii="Arial" w:eastAsia="Arial" w:hAnsi="Arial"/>
          <w:sz w:val="24"/>
        </w:rPr>
        <w:t>A classificação do que motiva um turista a visitar um país, um estado ou uma cidade é de importância fundamental para a segmentação do mercado e o posterior desenvolvimento dos produtos. No entanto, esta classificação não é universal. Assim, segundo a OMT, a motivação pode classificar–se segundo: férias e lazer; visita a familiares e amigos; negócios e motivos profissionais; tratamento médico; religiosa/peregrinação e outros aspectos.</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01"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200" w:lineRule="exact"/>
        <w:rPr>
          <w:rFonts w:ascii="Times New Roman" w:eastAsia="Times New Roman" w:hAnsi="Times New Roman"/>
        </w:rPr>
      </w:pPr>
      <w:bookmarkStart w:id="11" w:name="page1198"/>
      <w:bookmarkEnd w:id="11"/>
    </w:p>
    <w:p w:rsidR="00327388" w:rsidRDefault="00327388" w:rsidP="00327388">
      <w:pPr>
        <w:spacing w:line="349" w:lineRule="auto"/>
        <w:ind w:right="1220"/>
        <w:rPr>
          <w:rFonts w:ascii="Arial" w:eastAsia="Arial" w:hAnsi="Arial"/>
          <w:sz w:val="24"/>
        </w:rPr>
      </w:pPr>
      <w:r>
        <w:rPr>
          <w:rFonts w:ascii="Arial" w:eastAsia="Arial" w:hAnsi="Arial"/>
          <w:sz w:val="24"/>
        </w:rPr>
        <w:t>Segundo a European Travel Commission (ETC), esta motivação deve ser classificada em:</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39" w:lineRule="exact"/>
        <w:rPr>
          <w:rFonts w:ascii="Times New Roman" w:eastAsia="Times New Roman" w:hAnsi="Times New Roman"/>
        </w:rPr>
      </w:pPr>
    </w:p>
    <w:p w:rsidR="00327388" w:rsidRDefault="00327388" w:rsidP="00327388">
      <w:pPr>
        <w:numPr>
          <w:ilvl w:val="0"/>
          <w:numId w:val="2"/>
        </w:numPr>
        <w:tabs>
          <w:tab w:val="left" w:pos="720"/>
        </w:tabs>
        <w:spacing w:line="201" w:lineRule="auto"/>
        <w:ind w:left="720" w:right="1220" w:hanging="360"/>
        <w:jc w:val="both"/>
        <w:rPr>
          <w:rFonts w:ascii="Wingdings" w:eastAsia="Wingdings" w:hAnsi="Wingdings"/>
          <w:sz w:val="48"/>
          <w:vertAlign w:val="superscript"/>
        </w:rPr>
      </w:pPr>
      <w:r>
        <w:rPr>
          <w:rFonts w:ascii="Arial" w:eastAsia="Arial" w:hAnsi="Arial"/>
          <w:b/>
          <w:sz w:val="24"/>
        </w:rPr>
        <w:t xml:space="preserve">Viagens de Lazer </w:t>
      </w:r>
      <w:r>
        <w:rPr>
          <w:rFonts w:ascii="Arial" w:eastAsia="Arial" w:hAnsi="Arial"/>
          <w:sz w:val="24"/>
        </w:rPr>
        <w:t>–</w:t>
      </w:r>
      <w:r>
        <w:rPr>
          <w:rFonts w:ascii="Arial" w:eastAsia="Arial" w:hAnsi="Arial"/>
          <w:b/>
          <w:sz w:val="24"/>
        </w:rPr>
        <w:t xml:space="preserve"> </w:t>
      </w:r>
      <w:r>
        <w:rPr>
          <w:rFonts w:ascii="Arial" w:eastAsia="Arial" w:hAnsi="Arial"/>
          <w:sz w:val="24"/>
        </w:rPr>
        <w:t>só férias, visita a eventos, férias combinadas com</w:t>
      </w:r>
      <w:r>
        <w:rPr>
          <w:rFonts w:ascii="Arial" w:eastAsia="Arial" w:hAnsi="Arial"/>
          <w:b/>
          <w:sz w:val="24"/>
        </w:rPr>
        <w:t xml:space="preserve"> </w:t>
      </w:r>
      <w:r>
        <w:rPr>
          <w:rFonts w:ascii="Arial" w:eastAsia="Arial" w:hAnsi="Arial"/>
          <w:sz w:val="24"/>
        </w:rPr>
        <w:t>visitas a familiares e amigos;</w:t>
      </w:r>
    </w:p>
    <w:p w:rsidR="00327388" w:rsidRDefault="00327388" w:rsidP="00327388">
      <w:pPr>
        <w:spacing w:line="148" w:lineRule="exact"/>
        <w:rPr>
          <w:rFonts w:ascii="Wingdings" w:eastAsia="Wingdings" w:hAnsi="Wingdings"/>
          <w:sz w:val="48"/>
          <w:vertAlign w:val="superscript"/>
        </w:rPr>
      </w:pPr>
    </w:p>
    <w:p w:rsidR="00327388" w:rsidRDefault="00327388" w:rsidP="00327388">
      <w:pPr>
        <w:numPr>
          <w:ilvl w:val="0"/>
          <w:numId w:val="2"/>
        </w:numPr>
        <w:tabs>
          <w:tab w:val="left" w:pos="720"/>
        </w:tabs>
        <w:spacing w:line="201" w:lineRule="auto"/>
        <w:ind w:left="720" w:right="1220" w:hanging="360"/>
        <w:jc w:val="both"/>
        <w:rPr>
          <w:rFonts w:ascii="Wingdings" w:eastAsia="Wingdings" w:hAnsi="Wingdings"/>
          <w:sz w:val="48"/>
          <w:vertAlign w:val="superscript"/>
        </w:rPr>
      </w:pPr>
      <w:r>
        <w:rPr>
          <w:rFonts w:ascii="Arial" w:eastAsia="Arial" w:hAnsi="Arial"/>
          <w:b/>
          <w:sz w:val="24"/>
        </w:rPr>
        <w:t xml:space="preserve">Outras de Lazer </w:t>
      </w:r>
      <w:r>
        <w:rPr>
          <w:rFonts w:ascii="Arial" w:eastAsia="Arial" w:hAnsi="Arial"/>
          <w:sz w:val="24"/>
        </w:rPr>
        <w:t>–</w:t>
      </w:r>
      <w:r>
        <w:rPr>
          <w:rFonts w:ascii="Arial" w:eastAsia="Arial" w:hAnsi="Arial"/>
          <w:b/>
          <w:sz w:val="24"/>
        </w:rPr>
        <w:t xml:space="preserve"> </w:t>
      </w:r>
      <w:r>
        <w:rPr>
          <w:rFonts w:ascii="Arial" w:eastAsia="Arial" w:hAnsi="Arial"/>
          <w:sz w:val="24"/>
        </w:rPr>
        <w:t>só visitas a familiares e amigos, motivos de saúde,</w:t>
      </w:r>
      <w:r>
        <w:rPr>
          <w:rFonts w:ascii="Arial" w:eastAsia="Arial" w:hAnsi="Arial"/>
          <w:b/>
          <w:sz w:val="24"/>
        </w:rPr>
        <w:t xml:space="preserve"> </w:t>
      </w:r>
      <w:r>
        <w:rPr>
          <w:rFonts w:ascii="Arial" w:eastAsia="Arial" w:hAnsi="Arial"/>
          <w:sz w:val="24"/>
        </w:rPr>
        <w:t>religiosas/peregrinação, outras;</w:t>
      </w:r>
    </w:p>
    <w:p w:rsidR="00327388" w:rsidRDefault="00327388" w:rsidP="00327388">
      <w:pPr>
        <w:spacing w:line="150" w:lineRule="exact"/>
        <w:rPr>
          <w:rFonts w:ascii="Wingdings" w:eastAsia="Wingdings" w:hAnsi="Wingdings"/>
          <w:sz w:val="48"/>
          <w:vertAlign w:val="superscript"/>
        </w:rPr>
      </w:pPr>
    </w:p>
    <w:p w:rsidR="00327388" w:rsidRDefault="00327388" w:rsidP="00327388">
      <w:pPr>
        <w:numPr>
          <w:ilvl w:val="0"/>
          <w:numId w:val="2"/>
        </w:numPr>
        <w:tabs>
          <w:tab w:val="left" w:pos="720"/>
        </w:tabs>
        <w:spacing w:line="202" w:lineRule="auto"/>
        <w:ind w:left="720" w:right="1200" w:hanging="360"/>
        <w:jc w:val="both"/>
        <w:rPr>
          <w:rFonts w:ascii="Wingdings" w:eastAsia="Wingdings" w:hAnsi="Wingdings"/>
          <w:sz w:val="48"/>
          <w:vertAlign w:val="superscript"/>
        </w:rPr>
      </w:pPr>
      <w:r>
        <w:rPr>
          <w:rFonts w:ascii="Arial" w:eastAsia="Arial" w:hAnsi="Arial"/>
          <w:b/>
          <w:sz w:val="24"/>
        </w:rPr>
        <w:t xml:space="preserve">Viagens de Negócios </w:t>
      </w:r>
      <w:r>
        <w:rPr>
          <w:rFonts w:ascii="Arial" w:eastAsia="Arial" w:hAnsi="Arial"/>
          <w:sz w:val="24"/>
        </w:rPr>
        <w:t>–</w:t>
      </w:r>
      <w:r>
        <w:rPr>
          <w:rFonts w:ascii="Arial" w:eastAsia="Arial" w:hAnsi="Arial"/>
          <w:b/>
          <w:sz w:val="24"/>
        </w:rPr>
        <w:t xml:space="preserve"> </w:t>
      </w:r>
      <w:r>
        <w:rPr>
          <w:rFonts w:ascii="Arial" w:eastAsia="Arial" w:hAnsi="Arial"/>
          <w:sz w:val="24"/>
        </w:rPr>
        <w:t>negócios tradicionais, conferências, congressos,</w:t>
      </w:r>
      <w:r>
        <w:rPr>
          <w:rFonts w:ascii="Arial" w:eastAsia="Arial" w:hAnsi="Arial"/>
          <w:b/>
          <w:sz w:val="24"/>
        </w:rPr>
        <w:t xml:space="preserve"> </w:t>
      </w:r>
      <w:r>
        <w:rPr>
          <w:rFonts w:ascii="Arial" w:eastAsia="Arial" w:hAnsi="Arial"/>
          <w:sz w:val="24"/>
        </w:rPr>
        <w:t>seminários, exibições, feiras, incentivos e outras.</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64" w:lineRule="exact"/>
        <w:rPr>
          <w:rFonts w:ascii="Times New Roman" w:eastAsia="Times New Roman" w:hAnsi="Times New Roman"/>
        </w:rPr>
      </w:pPr>
    </w:p>
    <w:p w:rsidR="00327388" w:rsidRDefault="00327388" w:rsidP="00327388">
      <w:pPr>
        <w:spacing w:line="357" w:lineRule="auto"/>
        <w:ind w:right="1220" w:firstLine="708"/>
        <w:jc w:val="both"/>
        <w:rPr>
          <w:rFonts w:ascii="Arial" w:eastAsia="Arial" w:hAnsi="Arial"/>
          <w:sz w:val="24"/>
        </w:rPr>
      </w:pPr>
      <w:r>
        <w:rPr>
          <w:rFonts w:ascii="Arial" w:eastAsia="Arial" w:hAnsi="Arial"/>
          <w:sz w:val="24"/>
        </w:rPr>
        <w:t>As duas fontes acima referidas são das mais importantes e não atingiram ainda um conveniente grau de homogeneidade. Contudo, recomendamos a adoção da classificação da OMT, uma vez que nos permitirá estabelecer uma análise comparativa a nível mundial e apresenta uma maior consistência, possibilitando a análise de séries cronológicas.</w:t>
      </w:r>
    </w:p>
    <w:p w:rsidR="00327388" w:rsidRDefault="00327388" w:rsidP="00327388">
      <w:pPr>
        <w:spacing w:line="215" w:lineRule="exact"/>
        <w:rPr>
          <w:rFonts w:ascii="Times New Roman" w:eastAsia="Times New Roman" w:hAnsi="Times New Roman"/>
        </w:rPr>
      </w:pPr>
    </w:p>
    <w:p w:rsidR="00327388" w:rsidRDefault="00327388" w:rsidP="00327388">
      <w:pPr>
        <w:spacing w:line="358" w:lineRule="auto"/>
        <w:ind w:right="1200" w:firstLine="708"/>
        <w:jc w:val="both"/>
        <w:rPr>
          <w:rFonts w:ascii="Arial" w:eastAsia="Arial" w:hAnsi="Arial"/>
          <w:sz w:val="24"/>
        </w:rPr>
      </w:pPr>
      <w:r>
        <w:rPr>
          <w:rFonts w:ascii="Arial" w:eastAsia="Arial" w:hAnsi="Arial"/>
          <w:sz w:val="24"/>
        </w:rPr>
        <w:t>Nota–se ainda que os canais de distribuição segmentam os seus clientes e o mercado de acordo com a tipologia de motivações ou de produtos que procuram, sendo esta uma classificação diferente das apresentadas. Esta deverá ser analisada com particular interesse, pois permite um alinhamento robusto com os desejos e necessidades do consumidor final e dos parceiros fundamentais, a quem queremos, ou através de quem queremos, vender.</w:t>
      </w:r>
    </w:p>
    <w:p w:rsidR="00327388" w:rsidRDefault="00327388" w:rsidP="00327388">
      <w:pPr>
        <w:spacing w:line="216" w:lineRule="exact"/>
        <w:rPr>
          <w:rFonts w:ascii="Times New Roman" w:eastAsia="Times New Roman" w:hAnsi="Times New Roman"/>
        </w:rPr>
      </w:pPr>
    </w:p>
    <w:p w:rsidR="00327388" w:rsidRDefault="00327388" w:rsidP="00327388">
      <w:pPr>
        <w:spacing w:line="349" w:lineRule="auto"/>
        <w:ind w:right="1220" w:firstLine="708"/>
        <w:jc w:val="both"/>
        <w:rPr>
          <w:rFonts w:ascii="Arial" w:eastAsia="Arial" w:hAnsi="Arial"/>
          <w:sz w:val="24"/>
        </w:rPr>
      </w:pPr>
      <w:r>
        <w:rPr>
          <w:rFonts w:ascii="Arial" w:eastAsia="Arial" w:hAnsi="Arial"/>
          <w:sz w:val="24"/>
        </w:rPr>
        <w:t>O Ministério do Turismo por meio da Portaria 112 de 2013 define alguns segmentos turísticos nacionais:</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27" w:lineRule="exact"/>
        <w:rPr>
          <w:rFonts w:ascii="Times New Roman" w:eastAsia="Times New Roman" w:hAnsi="Times New Roman"/>
        </w:rPr>
      </w:pPr>
    </w:p>
    <w:tbl>
      <w:tblPr>
        <w:tblW w:w="0" w:type="auto"/>
        <w:tblInd w:w="700" w:type="dxa"/>
        <w:tblLayout w:type="fixed"/>
        <w:tblCellMar>
          <w:left w:w="0" w:type="dxa"/>
          <w:right w:w="0" w:type="dxa"/>
        </w:tblCellMar>
        <w:tblLook w:val="0000" w:firstRow="0" w:lastRow="0" w:firstColumn="0" w:lastColumn="0" w:noHBand="0" w:noVBand="0"/>
      </w:tblPr>
      <w:tblGrid>
        <w:gridCol w:w="8620"/>
        <w:gridCol w:w="820"/>
      </w:tblGrid>
      <w:tr w:rsidR="00327388" w:rsidTr="00C01A91">
        <w:trPr>
          <w:trHeight w:val="276"/>
        </w:trPr>
        <w:tc>
          <w:tcPr>
            <w:tcW w:w="8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b/>
                <w:sz w:val="24"/>
              </w:rPr>
              <w:t>a)  Turismo  Social</w:t>
            </w:r>
            <w:r>
              <w:rPr>
                <w:rFonts w:ascii="Arial" w:eastAsia="Arial" w:hAnsi="Arial"/>
                <w:sz w:val="24"/>
              </w:rPr>
              <w:t>:  Compreende  uma  forma  de  turismo7.  A  forma  de</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415"/>
        </w:trPr>
        <w:tc>
          <w:tcPr>
            <w:tcW w:w="8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conduzir refere-se à maneira de entender, conceber e direcionar políticas</w:t>
            </w:r>
          </w:p>
        </w:tc>
        <w:tc>
          <w:tcPr>
            <w:tcW w:w="820" w:type="dxa"/>
            <w:vMerge w:val="restart"/>
            <w:shd w:val="clear" w:color="auto" w:fill="auto"/>
            <w:textDirection w:val="btLr"/>
            <w:vAlign w:val="bottom"/>
          </w:tcPr>
          <w:p w:rsidR="00327388" w:rsidRDefault="00327388" w:rsidP="00C01A91">
            <w:pPr>
              <w:spacing w:line="194" w:lineRule="auto"/>
              <w:rPr>
                <w:rFonts w:ascii="Cambria" w:eastAsia="Cambria" w:hAnsi="Cambria"/>
                <w:w w:val="79"/>
                <w:sz w:val="44"/>
              </w:rPr>
            </w:pPr>
          </w:p>
        </w:tc>
      </w:tr>
      <w:tr w:rsidR="00327388" w:rsidTr="00C01A91">
        <w:trPr>
          <w:trHeight w:val="363"/>
        </w:trPr>
        <w:tc>
          <w:tcPr>
            <w:tcW w:w="8620" w:type="dxa"/>
            <w:vMerge w:val="restart"/>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e orientar os processos que levam ao desenvolvimento do turismo. A</w:t>
            </w:r>
          </w:p>
        </w:tc>
        <w:tc>
          <w:tcPr>
            <w:tcW w:w="82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50"/>
        </w:trPr>
        <w:tc>
          <w:tcPr>
            <w:tcW w:w="8620" w:type="dxa"/>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415"/>
        </w:trPr>
        <w:tc>
          <w:tcPr>
            <w:tcW w:w="8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forma de praticar refere-se às circunstâncias de acesso à experiência</w:t>
            </w:r>
          </w:p>
        </w:tc>
        <w:tc>
          <w:tcPr>
            <w:tcW w:w="820" w:type="dxa"/>
            <w:vMerge w:val="restart"/>
            <w:shd w:val="clear" w:color="auto" w:fill="auto"/>
            <w:textDirection w:val="btLr"/>
            <w:vAlign w:val="bottom"/>
          </w:tcPr>
          <w:p w:rsidR="00327388" w:rsidRDefault="00327388" w:rsidP="00C01A91">
            <w:pPr>
              <w:spacing w:line="194" w:lineRule="auto"/>
              <w:rPr>
                <w:rFonts w:ascii="Cambria" w:eastAsia="Cambria" w:hAnsi="Cambria"/>
              </w:rPr>
            </w:pPr>
          </w:p>
        </w:tc>
      </w:tr>
      <w:tr w:rsidR="00327388" w:rsidTr="00C01A91">
        <w:trPr>
          <w:trHeight w:val="363"/>
        </w:trPr>
        <w:tc>
          <w:tcPr>
            <w:tcW w:w="8620" w:type="dxa"/>
            <w:vMerge w:val="restart"/>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turística.  Ambas  devem  ser  mediadas  pela  premissa  da  ética  (nas</w:t>
            </w:r>
          </w:p>
        </w:tc>
        <w:tc>
          <w:tcPr>
            <w:tcW w:w="82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50"/>
        </w:trPr>
        <w:tc>
          <w:tcPr>
            <w:tcW w:w="8620" w:type="dxa"/>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bl>
    <w:p w:rsidR="00327388" w:rsidRDefault="00327388" w:rsidP="00327388">
      <w:pPr>
        <w:rPr>
          <w:rFonts w:ascii="Times New Roman" w:eastAsia="Times New Roman" w:hAnsi="Times New Roman"/>
          <w:sz w:val="4"/>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200" w:lineRule="exact"/>
        <w:rPr>
          <w:rFonts w:ascii="Times New Roman" w:eastAsia="Times New Roman" w:hAnsi="Times New Roman"/>
        </w:rPr>
      </w:pPr>
      <w:bookmarkStart w:id="12" w:name="page1199"/>
      <w:bookmarkEnd w:id="12"/>
    </w:p>
    <w:p w:rsidR="00327388" w:rsidRDefault="00327388" w:rsidP="00327388">
      <w:pPr>
        <w:spacing w:line="30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00"/>
        <w:gridCol w:w="8320"/>
        <w:gridCol w:w="820"/>
      </w:tblGrid>
      <w:tr w:rsidR="00327388" w:rsidTr="00C01A91">
        <w:trPr>
          <w:trHeight w:val="276"/>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8320" w:type="dxa"/>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sz w:val="24"/>
              </w:rPr>
              <w:t>relações turísticas comerciais, com as comunidades receptoras e com o</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415"/>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320" w:type="dxa"/>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sz w:val="24"/>
              </w:rPr>
              <w:t>ambiente) e da sustentabilidade no seu sentido mais amplo (econômica,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320" w:type="dxa"/>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sz w:val="24"/>
              </w:rPr>
              <w:t>social, cultural, ambiental e política).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8620" w:type="dxa"/>
            <w:gridSpan w:val="2"/>
            <w:shd w:val="clear" w:color="auto" w:fill="auto"/>
            <w:vAlign w:val="bottom"/>
          </w:tcPr>
          <w:p w:rsidR="00327388" w:rsidRDefault="00327388" w:rsidP="00C01A91">
            <w:pPr>
              <w:spacing w:line="0" w:lineRule="atLeast"/>
              <w:rPr>
                <w:rFonts w:ascii="Arial" w:eastAsia="Arial" w:hAnsi="Arial"/>
                <w:sz w:val="24"/>
              </w:rPr>
            </w:pPr>
            <w:r>
              <w:rPr>
                <w:rFonts w:ascii="Arial" w:eastAsia="Arial" w:hAnsi="Arial"/>
                <w:b/>
                <w:sz w:val="24"/>
              </w:rPr>
              <w:t>b) Ecoturismo</w:t>
            </w:r>
            <w:r>
              <w:rPr>
                <w:rFonts w:ascii="Arial" w:eastAsia="Arial" w:hAnsi="Arial"/>
                <w:sz w:val="24"/>
              </w:rPr>
              <w:t>: é um segmento da atividade turística que utiliza, de forma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320" w:type="dxa"/>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sz w:val="24"/>
              </w:rPr>
              <w:t>sustentável, o patrimônio natural e cultural, incentiva sua conservação e</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320" w:type="dxa"/>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sz w:val="24"/>
              </w:rPr>
              <w:t>busca  a  formação  de  uma  consciência  ambientalista  através  da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320" w:type="dxa"/>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sz w:val="24"/>
              </w:rPr>
              <w:t>interpretação do ambiente, promovendo o bem-estar das populações.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996"/>
        </w:trPr>
        <w:tc>
          <w:tcPr>
            <w:tcW w:w="300" w:type="dxa"/>
            <w:shd w:val="clear" w:color="auto" w:fill="auto"/>
            <w:vAlign w:val="bottom"/>
          </w:tcPr>
          <w:p w:rsidR="00327388" w:rsidRDefault="00327388" w:rsidP="00C01A91">
            <w:pPr>
              <w:spacing w:line="0" w:lineRule="atLeast"/>
              <w:rPr>
                <w:rFonts w:ascii="Arial" w:eastAsia="Arial" w:hAnsi="Arial"/>
                <w:b/>
                <w:sz w:val="24"/>
              </w:rPr>
            </w:pPr>
            <w:r>
              <w:rPr>
                <w:rFonts w:ascii="Arial" w:eastAsia="Arial" w:hAnsi="Arial"/>
                <w:b/>
                <w:sz w:val="24"/>
              </w:rPr>
              <w:t>c)</w:t>
            </w:r>
          </w:p>
        </w:tc>
        <w:tc>
          <w:tcPr>
            <w:tcW w:w="8320" w:type="dxa"/>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b/>
                <w:sz w:val="24"/>
              </w:rPr>
              <w:t xml:space="preserve">Turismo Cultural: </w:t>
            </w:r>
            <w:r>
              <w:rPr>
                <w:rFonts w:ascii="Arial" w:eastAsia="Arial" w:hAnsi="Arial"/>
                <w:sz w:val="24"/>
              </w:rPr>
              <w:t>Compreende as atividades turísticas relacionadas à</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6"/>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320" w:type="dxa"/>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sz w:val="24"/>
              </w:rPr>
              <w:t>vivência do conjunto de elementos significativos do patrimônio histórico e</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320" w:type="dxa"/>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sz w:val="24"/>
              </w:rPr>
              <w:t>cultural  e  dos  eventos  culturais,  valorizando  e  promovendo  os  bens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320" w:type="dxa"/>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sz w:val="24"/>
              </w:rPr>
              <w:t>materiais e imateriais da cultura.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857"/>
        </w:trPr>
        <w:tc>
          <w:tcPr>
            <w:tcW w:w="8620" w:type="dxa"/>
            <w:gridSpan w:val="2"/>
            <w:shd w:val="clear" w:color="auto" w:fill="auto"/>
            <w:vAlign w:val="bottom"/>
          </w:tcPr>
          <w:p w:rsidR="00327388" w:rsidRDefault="00327388" w:rsidP="00C01A91">
            <w:pPr>
              <w:spacing w:line="0" w:lineRule="atLeast"/>
              <w:rPr>
                <w:rFonts w:ascii="Arial" w:eastAsia="Arial" w:hAnsi="Arial"/>
                <w:sz w:val="24"/>
              </w:rPr>
            </w:pPr>
            <w:r>
              <w:rPr>
                <w:rFonts w:ascii="Arial" w:eastAsia="Arial" w:hAnsi="Arial"/>
                <w:b/>
                <w:sz w:val="24"/>
              </w:rPr>
              <w:t xml:space="preserve">d) Turismo Religioso: </w:t>
            </w:r>
            <w:r>
              <w:rPr>
                <w:rFonts w:ascii="Arial" w:eastAsia="Arial" w:hAnsi="Arial"/>
                <w:sz w:val="24"/>
              </w:rPr>
              <w:t>Configura-se pelas atividades turísticas decorrentes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320" w:type="dxa"/>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sz w:val="24"/>
              </w:rPr>
              <w:t>da  busca  espiritual  e  da  prática  religiosa  em  espaços  e  eventos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320" w:type="dxa"/>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sz w:val="24"/>
              </w:rPr>
              <w:t>relacionados às religiões institucionalizadas. O Turismo Religioso está</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320" w:type="dxa"/>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sz w:val="24"/>
              </w:rPr>
              <w:t>relacionado às religiões institucionalizadas tais como as afro-brasileiras,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320" w:type="dxa"/>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sz w:val="24"/>
              </w:rPr>
              <w:t>espírita,  protestantes,  católica,  as  de  origem  oriental,  compostas  de</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6"/>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320" w:type="dxa"/>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sz w:val="24"/>
              </w:rPr>
              <w:t>doutrinas, hierarquias, estruturas, templos, rituais e sacerdócio. A busca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320" w:type="dxa"/>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sz w:val="24"/>
              </w:rPr>
              <w:t>espiritual  e  a  prática  religiosa,  nesse  caso,  caracterizam-se  pelo</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320" w:type="dxa"/>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sz w:val="24"/>
              </w:rPr>
              <w:t>deslocamento  a  espaços  e  eventos  para  fins  de:  realização  de</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320" w:type="dxa"/>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sz w:val="24"/>
              </w:rPr>
              <w:t>peregrinações e romarias, participação em retiros espirituais, participação</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320" w:type="dxa"/>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sz w:val="24"/>
              </w:rPr>
              <w:t>em festas e comemorações religiosas, contemplação de apresentações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320" w:type="dxa"/>
            <w:shd w:val="clear" w:color="auto" w:fill="auto"/>
            <w:vAlign w:val="bottom"/>
          </w:tcPr>
          <w:p w:rsidR="00327388" w:rsidRDefault="00327388" w:rsidP="00C01A91">
            <w:pPr>
              <w:spacing w:line="275" w:lineRule="exact"/>
              <w:ind w:left="60"/>
              <w:rPr>
                <w:rFonts w:ascii="Arial" w:eastAsia="Arial" w:hAnsi="Arial"/>
                <w:sz w:val="24"/>
              </w:rPr>
            </w:pPr>
            <w:r>
              <w:rPr>
                <w:rFonts w:ascii="Arial" w:eastAsia="Arial" w:hAnsi="Arial"/>
                <w:sz w:val="24"/>
              </w:rPr>
              <w:t>artísticas de caráter religioso, participação em eventos e celebrações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320" w:type="dxa"/>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sz w:val="24"/>
              </w:rPr>
              <w:t>relacionados à evangelização de fiéis, visitação a espaços e edificações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320" w:type="dxa"/>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sz w:val="24"/>
              </w:rPr>
              <w:t>religiosas (igrejas, templos, santuários, terreiros), realização de itinerários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320" w:type="dxa"/>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sz w:val="24"/>
              </w:rPr>
              <w:t>e percursos de cunho religioso, entre outros.</w:t>
            </w:r>
          </w:p>
        </w:tc>
        <w:tc>
          <w:tcPr>
            <w:tcW w:w="820" w:type="dxa"/>
            <w:vMerge w:val="restart"/>
            <w:shd w:val="clear" w:color="auto" w:fill="auto"/>
            <w:textDirection w:val="btLr"/>
            <w:vAlign w:val="bottom"/>
          </w:tcPr>
          <w:p w:rsidR="00327388" w:rsidRDefault="00327388" w:rsidP="00C01A91">
            <w:pPr>
              <w:spacing w:line="194" w:lineRule="auto"/>
              <w:rPr>
                <w:rFonts w:ascii="Cambria" w:eastAsia="Cambria" w:hAnsi="Cambria"/>
                <w:w w:val="98"/>
                <w:sz w:val="44"/>
              </w:rPr>
            </w:pPr>
          </w:p>
        </w:tc>
      </w:tr>
      <w:tr w:rsidR="00327388" w:rsidTr="00C01A91">
        <w:trPr>
          <w:trHeight w:val="807"/>
        </w:trPr>
        <w:tc>
          <w:tcPr>
            <w:tcW w:w="300" w:type="dxa"/>
            <w:vMerge w:val="restart"/>
            <w:shd w:val="clear" w:color="auto" w:fill="auto"/>
            <w:vAlign w:val="bottom"/>
          </w:tcPr>
          <w:p w:rsidR="00327388" w:rsidRDefault="00327388" w:rsidP="00C01A91">
            <w:pPr>
              <w:spacing w:line="0" w:lineRule="atLeast"/>
              <w:rPr>
                <w:rFonts w:ascii="Arial" w:eastAsia="Arial" w:hAnsi="Arial"/>
                <w:b/>
                <w:sz w:val="24"/>
              </w:rPr>
            </w:pPr>
            <w:r>
              <w:rPr>
                <w:rFonts w:ascii="Arial" w:eastAsia="Arial" w:hAnsi="Arial"/>
                <w:b/>
                <w:sz w:val="24"/>
              </w:rPr>
              <w:t>e)</w:t>
            </w:r>
          </w:p>
        </w:tc>
        <w:tc>
          <w:tcPr>
            <w:tcW w:w="8320" w:type="dxa"/>
            <w:vMerge w:val="restart"/>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b/>
                <w:sz w:val="24"/>
              </w:rPr>
              <w:t>Turismo de Estudos e de Intercâmbio</w:t>
            </w:r>
            <w:r>
              <w:rPr>
                <w:rFonts w:ascii="Arial" w:eastAsia="Arial" w:hAnsi="Arial"/>
                <w:sz w:val="24"/>
              </w:rPr>
              <w:t>: Constitui-se da movimentação</w:t>
            </w:r>
          </w:p>
        </w:tc>
        <w:tc>
          <w:tcPr>
            <w:tcW w:w="82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50"/>
        </w:trPr>
        <w:tc>
          <w:tcPr>
            <w:tcW w:w="300" w:type="dxa"/>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8320" w:type="dxa"/>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413"/>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320" w:type="dxa"/>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sz w:val="24"/>
              </w:rPr>
              <w:t>turística gerada por atividades e programas de aprendizagem e vivências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320" w:type="dxa"/>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sz w:val="24"/>
              </w:rPr>
              <w:t>para   fins   de   qualificação,   ampliação   de   conhecimento   e   de</w:t>
            </w:r>
          </w:p>
        </w:tc>
        <w:tc>
          <w:tcPr>
            <w:tcW w:w="820" w:type="dxa"/>
            <w:vMerge w:val="restart"/>
            <w:shd w:val="clear" w:color="auto" w:fill="auto"/>
            <w:textDirection w:val="btLr"/>
            <w:vAlign w:val="bottom"/>
          </w:tcPr>
          <w:p w:rsidR="00327388" w:rsidRDefault="00327388" w:rsidP="00C01A91">
            <w:pPr>
              <w:spacing w:line="194" w:lineRule="auto"/>
              <w:rPr>
                <w:rFonts w:ascii="Cambria" w:eastAsia="Cambria" w:hAnsi="Cambria"/>
                <w:w w:val="97"/>
              </w:rPr>
            </w:pPr>
          </w:p>
        </w:tc>
      </w:tr>
      <w:tr w:rsidR="00327388" w:rsidTr="00C01A91">
        <w:trPr>
          <w:trHeight w:val="363"/>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320" w:type="dxa"/>
            <w:vMerge w:val="restart"/>
            <w:shd w:val="clear" w:color="auto" w:fill="auto"/>
            <w:vAlign w:val="bottom"/>
          </w:tcPr>
          <w:p w:rsidR="00327388" w:rsidRDefault="00327388" w:rsidP="00C01A91">
            <w:pPr>
              <w:spacing w:line="0" w:lineRule="atLeast"/>
              <w:ind w:left="60"/>
              <w:rPr>
                <w:rFonts w:ascii="Arial" w:eastAsia="Arial" w:hAnsi="Arial"/>
                <w:sz w:val="24"/>
              </w:rPr>
            </w:pPr>
            <w:r>
              <w:rPr>
                <w:rFonts w:ascii="Arial" w:eastAsia="Arial" w:hAnsi="Arial"/>
                <w:sz w:val="24"/>
              </w:rPr>
              <w:t>desenvolvimento pessoal e profissional.</w:t>
            </w:r>
          </w:p>
        </w:tc>
        <w:tc>
          <w:tcPr>
            <w:tcW w:w="82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50"/>
        </w:trPr>
        <w:tc>
          <w:tcPr>
            <w:tcW w:w="30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8320" w:type="dxa"/>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bl>
    <w:p w:rsidR="00327388" w:rsidRDefault="00327388" w:rsidP="00327388">
      <w:pPr>
        <w:rPr>
          <w:rFonts w:ascii="Times New Roman" w:eastAsia="Times New Roman" w:hAnsi="Times New Roman"/>
          <w:sz w:val="4"/>
        </w:rPr>
        <w:sectPr w:rsidR="00327388" w:rsidSect="00881440">
          <w:type w:val="nextColumn"/>
          <w:pgSz w:w="11920" w:h="16841"/>
          <w:pgMar w:top="1134" w:right="1134" w:bottom="1134" w:left="1134" w:header="0" w:footer="0" w:gutter="0"/>
          <w:cols w:space="0"/>
          <w:docGrid w:linePitch="360"/>
        </w:sectPr>
      </w:pPr>
    </w:p>
    <w:tbl>
      <w:tblPr>
        <w:tblpPr w:leftFromText="141" w:rightFromText="141" w:vertAnchor="text" w:horzAnchor="margin" w:tblpXSpec="center" w:tblpY="-234"/>
        <w:tblW w:w="0" w:type="auto"/>
        <w:tblLayout w:type="fixed"/>
        <w:tblCellMar>
          <w:left w:w="0" w:type="dxa"/>
          <w:right w:w="0" w:type="dxa"/>
        </w:tblCellMar>
        <w:tblLook w:val="0000" w:firstRow="0" w:lastRow="0" w:firstColumn="0" w:lastColumn="0" w:noHBand="0" w:noVBand="0"/>
      </w:tblPr>
      <w:tblGrid>
        <w:gridCol w:w="1000"/>
        <w:gridCol w:w="1580"/>
        <w:gridCol w:w="1620"/>
        <w:gridCol w:w="1400"/>
        <w:gridCol w:w="1460"/>
        <w:gridCol w:w="1560"/>
        <w:gridCol w:w="820"/>
      </w:tblGrid>
      <w:tr w:rsidR="00327388" w:rsidTr="00C01A91">
        <w:trPr>
          <w:trHeight w:val="276"/>
        </w:trPr>
        <w:tc>
          <w:tcPr>
            <w:tcW w:w="8620" w:type="dxa"/>
            <w:gridSpan w:val="6"/>
            <w:shd w:val="clear" w:color="auto" w:fill="auto"/>
            <w:vAlign w:val="bottom"/>
          </w:tcPr>
          <w:p w:rsidR="00327388" w:rsidRDefault="00327388" w:rsidP="00C01A91">
            <w:pPr>
              <w:spacing w:line="0" w:lineRule="atLeast"/>
              <w:ind w:right="280"/>
              <w:jc w:val="right"/>
              <w:rPr>
                <w:rFonts w:ascii="Arial" w:eastAsia="Arial" w:hAnsi="Arial"/>
                <w:b/>
                <w:sz w:val="24"/>
              </w:rPr>
            </w:pPr>
            <w:bookmarkStart w:id="13" w:name="page1200"/>
            <w:bookmarkEnd w:id="13"/>
          </w:p>
          <w:p w:rsidR="00327388" w:rsidRDefault="00327388" w:rsidP="00C01A91">
            <w:pPr>
              <w:spacing w:line="0" w:lineRule="atLeast"/>
              <w:ind w:right="280"/>
              <w:jc w:val="right"/>
              <w:rPr>
                <w:rFonts w:ascii="Arial" w:eastAsia="Arial" w:hAnsi="Arial"/>
                <w:b/>
                <w:sz w:val="24"/>
              </w:rPr>
            </w:pPr>
          </w:p>
          <w:p w:rsidR="00327388" w:rsidRDefault="00327388" w:rsidP="00C01A91">
            <w:pPr>
              <w:spacing w:line="0" w:lineRule="atLeast"/>
              <w:ind w:right="280"/>
              <w:jc w:val="right"/>
              <w:rPr>
                <w:rFonts w:ascii="Arial" w:eastAsia="Arial" w:hAnsi="Arial"/>
                <w:sz w:val="24"/>
              </w:rPr>
            </w:pPr>
            <w:r>
              <w:rPr>
                <w:rFonts w:ascii="Arial" w:eastAsia="Arial" w:hAnsi="Arial"/>
                <w:b/>
                <w:sz w:val="24"/>
              </w:rPr>
              <w:t>f)  Turismo de Esportes</w:t>
            </w:r>
            <w:r>
              <w:rPr>
                <w:rFonts w:ascii="Arial" w:eastAsia="Arial" w:hAnsi="Arial"/>
                <w:sz w:val="24"/>
              </w:rPr>
              <w:t>: compreende as atividades turísticas decorrentes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415"/>
        </w:trPr>
        <w:tc>
          <w:tcPr>
            <w:tcW w:w="8620" w:type="dxa"/>
            <w:gridSpan w:val="6"/>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da prática, envolvimento ou observação de modalidades esportivas. Para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8620" w:type="dxa"/>
            <w:gridSpan w:val="6"/>
            <w:shd w:val="clear" w:color="auto" w:fill="auto"/>
            <w:vAlign w:val="bottom"/>
          </w:tcPr>
          <w:p w:rsidR="00327388" w:rsidRDefault="00327388" w:rsidP="00C01A91">
            <w:pPr>
              <w:spacing w:line="0" w:lineRule="atLeast"/>
              <w:ind w:left="360"/>
              <w:rPr>
                <w:rFonts w:ascii="Arial" w:eastAsia="Arial" w:hAnsi="Arial"/>
                <w:sz w:val="24"/>
              </w:rPr>
            </w:pPr>
            <w:r>
              <w:rPr>
                <w:rFonts w:ascii="Arial" w:eastAsia="Arial" w:hAnsi="Arial"/>
                <w:sz w:val="24"/>
              </w:rPr>
              <w:t>fins de delimitação desse segmento são esclarecidos os termos a seguir:</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2580" w:type="dxa"/>
            <w:gridSpan w:val="2"/>
            <w:shd w:val="clear" w:color="auto" w:fill="auto"/>
            <w:vAlign w:val="bottom"/>
          </w:tcPr>
          <w:p w:rsidR="00327388" w:rsidRDefault="00327388" w:rsidP="00C01A91">
            <w:pPr>
              <w:spacing w:line="0" w:lineRule="atLeast"/>
              <w:ind w:left="720"/>
              <w:rPr>
                <w:rFonts w:ascii="Arial" w:eastAsia="Arial" w:hAnsi="Arial"/>
                <w:b/>
                <w:sz w:val="24"/>
              </w:rPr>
            </w:pPr>
            <w:r>
              <w:rPr>
                <w:rFonts w:ascii="Arial" w:eastAsia="Arial" w:hAnsi="Arial"/>
                <w:sz w:val="24"/>
              </w:rPr>
              <w:t xml:space="preserve">a.  </w:t>
            </w:r>
            <w:r>
              <w:rPr>
                <w:rFonts w:ascii="Arial" w:eastAsia="Arial" w:hAnsi="Arial"/>
                <w:b/>
                <w:sz w:val="24"/>
              </w:rPr>
              <w:t>Modalidades</w:t>
            </w:r>
          </w:p>
        </w:tc>
        <w:tc>
          <w:tcPr>
            <w:tcW w:w="1620" w:type="dxa"/>
            <w:shd w:val="clear" w:color="auto" w:fill="auto"/>
            <w:vAlign w:val="bottom"/>
          </w:tcPr>
          <w:p w:rsidR="00327388" w:rsidRDefault="00327388" w:rsidP="00C01A91">
            <w:pPr>
              <w:spacing w:line="0" w:lineRule="atLeast"/>
              <w:ind w:left="200"/>
              <w:rPr>
                <w:rFonts w:ascii="Arial" w:eastAsia="Arial" w:hAnsi="Arial"/>
                <w:sz w:val="24"/>
              </w:rPr>
            </w:pPr>
            <w:r>
              <w:rPr>
                <w:rFonts w:ascii="Arial" w:eastAsia="Arial" w:hAnsi="Arial"/>
                <w:b/>
                <w:sz w:val="24"/>
              </w:rPr>
              <w:t>esportivas</w:t>
            </w:r>
            <w:r>
              <w:rPr>
                <w:rFonts w:ascii="Arial" w:eastAsia="Arial" w:hAnsi="Arial"/>
                <w:sz w:val="24"/>
              </w:rPr>
              <w:t>:</w:t>
            </w:r>
          </w:p>
        </w:tc>
        <w:tc>
          <w:tcPr>
            <w:tcW w:w="1400" w:type="dxa"/>
            <w:shd w:val="clear" w:color="auto" w:fill="auto"/>
            <w:vAlign w:val="bottom"/>
          </w:tcPr>
          <w:p w:rsidR="00327388" w:rsidRDefault="00327388" w:rsidP="00C01A91">
            <w:pPr>
              <w:spacing w:line="0" w:lineRule="atLeast"/>
              <w:jc w:val="center"/>
              <w:rPr>
                <w:rFonts w:ascii="Arial" w:eastAsia="Arial" w:hAnsi="Arial"/>
                <w:sz w:val="24"/>
              </w:rPr>
            </w:pPr>
            <w:r>
              <w:rPr>
                <w:rFonts w:ascii="Arial" w:eastAsia="Arial" w:hAnsi="Arial"/>
                <w:sz w:val="24"/>
              </w:rPr>
              <w:t>refere-se  a</w:t>
            </w:r>
          </w:p>
        </w:tc>
        <w:tc>
          <w:tcPr>
            <w:tcW w:w="1460" w:type="dxa"/>
            <w:shd w:val="clear" w:color="auto" w:fill="auto"/>
            <w:vAlign w:val="bottom"/>
          </w:tcPr>
          <w:p w:rsidR="00327388" w:rsidRDefault="00327388" w:rsidP="00C01A91">
            <w:pPr>
              <w:spacing w:line="0" w:lineRule="atLeast"/>
              <w:jc w:val="center"/>
              <w:rPr>
                <w:rFonts w:ascii="Arial" w:eastAsia="Arial" w:hAnsi="Arial"/>
                <w:w w:val="99"/>
                <w:sz w:val="24"/>
              </w:rPr>
            </w:pPr>
            <w:r>
              <w:rPr>
                <w:rFonts w:ascii="Arial" w:eastAsia="Arial" w:hAnsi="Arial"/>
                <w:w w:val="99"/>
                <w:sz w:val="24"/>
              </w:rPr>
              <w:t>atividades</w:t>
            </w:r>
          </w:p>
        </w:tc>
        <w:tc>
          <w:tcPr>
            <w:tcW w:w="156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esportivas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gridSpan w:val="5"/>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praticadas sob regras, normas e esquemas técnico e tático. Uma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gridSpan w:val="5"/>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modalidade esportiva é, geralmente, institucionalizada e tem como</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gridSpan w:val="5"/>
            <w:shd w:val="clear" w:color="auto" w:fill="auto"/>
            <w:vAlign w:val="bottom"/>
          </w:tcPr>
          <w:p w:rsidR="00327388" w:rsidRDefault="00327388" w:rsidP="00C01A91">
            <w:pPr>
              <w:spacing w:line="0" w:lineRule="atLeast"/>
              <w:ind w:right="260"/>
              <w:jc w:val="right"/>
              <w:rPr>
                <w:rFonts w:ascii="Arial" w:eastAsia="Arial" w:hAnsi="Arial"/>
                <w:sz w:val="24"/>
              </w:rPr>
            </w:pPr>
            <w:r>
              <w:rPr>
                <w:rFonts w:ascii="Arial" w:eastAsia="Arial" w:hAnsi="Arial"/>
                <w:sz w:val="24"/>
              </w:rPr>
              <w:t>elemento  principal  a  competição.  Toda  competição  presume</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gridSpan w:val="5"/>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disputa e rivalidade, faz parte da lógica do jogo “o princípio da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gridSpan w:val="5"/>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incerteza”. Nesse caso, para fins turísticos, são consideradas de</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6"/>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gridSpan w:val="5"/>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caráter competitivo as disputas oficiais (torneios, campeonatos),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gridSpan w:val="5"/>
            <w:shd w:val="clear" w:color="auto" w:fill="auto"/>
            <w:vAlign w:val="bottom"/>
          </w:tcPr>
          <w:p w:rsidR="00327388" w:rsidRDefault="00327388" w:rsidP="00C01A91">
            <w:pPr>
              <w:spacing w:line="0" w:lineRule="atLeast"/>
              <w:ind w:right="260"/>
              <w:jc w:val="right"/>
              <w:rPr>
                <w:rFonts w:ascii="Arial" w:eastAsia="Arial" w:hAnsi="Arial"/>
                <w:sz w:val="24"/>
              </w:rPr>
            </w:pPr>
            <w:r>
              <w:rPr>
                <w:rFonts w:ascii="Arial" w:eastAsia="Arial" w:hAnsi="Arial"/>
                <w:sz w:val="24"/>
              </w:rPr>
              <w:t>organizadas   por   entidades   representativas   (associações,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gridSpan w:val="5"/>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federações, confederações) e as disputas ditas “amistosas”, sejam</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600" w:type="dxa"/>
            <w:gridSpan w:val="3"/>
            <w:shd w:val="clear" w:color="auto" w:fill="auto"/>
            <w:vAlign w:val="bottom"/>
          </w:tcPr>
          <w:p w:rsidR="00327388" w:rsidRDefault="00327388" w:rsidP="00C01A91">
            <w:pPr>
              <w:spacing w:line="0" w:lineRule="atLeast"/>
              <w:ind w:left="80"/>
              <w:rPr>
                <w:rFonts w:ascii="Arial" w:eastAsia="Arial" w:hAnsi="Arial"/>
                <w:sz w:val="24"/>
              </w:rPr>
            </w:pPr>
            <w:r>
              <w:rPr>
                <w:rFonts w:ascii="Arial" w:eastAsia="Arial" w:hAnsi="Arial"/>
                <w:sz w:val="24"/>
              </w:rPr>
              <w:t>praticadas por profissionais ou amadores.</w:t>
            </w: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2580" w:type="dxa"/>
            <w:gridSpan w:val="2"/>
            <w:shd w:val="clear" w:color="auto" w:fill="auto"/>
            <w:vAlign w:val="bottom"/>
          </w:tcPr>
          <w:p w:rsidR="00327388" w:rsidRDefault="00327388" w:rsidP="00C01A91">
            <w:pPr>
              <w:spacing w:line="0" w:lineRule="atLeast"/>
              <w:ind w:left="720"/>
              <w:rPr>
                <w:rFonts w:ascii="Arial" w:eastAsia="Arial" w:hAnsi="Arial"/>
                <w:sz w:val="24"/>
              </w:rPr>
            </w:pPr>
            <w:r>
              <w:rPr>
                <w:rFonts w:ascii="Arial" w:eastAsia="Arial" w:hAnsi="Arial"/>
                <w:sz w:val="24"/>
              </w:rPr>
              <w:t xml:space="preserve">b.  </w:t>
            </w:r>
            <w:r>
              <w:rPr>
                <w:rFonts w:ascii="Arial" w:eastAsia="Arial" w:hAnsi="Arial"/>
                <w:b/>
                <w:sz w:val="24"/>
              </w:rPr>
              <w:t>Prática</w:t>
            </w:r>
            <w:r>
              <w:rPr>
                <w:rFonts w:ascii="Arial" w:eastAsia="Arial" w:hAnsi="Arial"/>
                <w:sz w:val="24"/>
              </w:rPr>
              <w:t>:   é</w:t>
            </w:r>
          </w:p>
        </w:tc>
        <w:tc>
          <w:tcPr>
            <w:tcW w:w="1620" w:type="dxa"/>
            <w:shd w:val="clear" w:color="auto" w:fill="auto"/>
            <w:vAlign w:val="bottom"/>
          </w:tcPr>
          <w:p w:rsidR="00327388" w:rsidRDefault="00327388" w:rsidP="00C01A91">
            <w:pPr>
              <w:spacing w:line="0" w:lineRule="atLeast"/>
              <w:ind w:left="40"/>
              <w:rPr>
                <w:rFonts w:ascii="Arial" w:eastAsia="Arial" w:hAnsi="Arial"/>
                <w:sz w:val="24"/>
              </w:rPr>
            </w:pPr>
            <w:r>
              <w:rPr>
                <w:rFonts w:ascii="Arial" w:eastAsia="Arial" w:hAnsi="Arial"/>
                <w:sz w:val="24"/>
              </w:rPr>
              <w:t>a   realização</w:t>
            </w:r>
          </w:p>
        </w:tc>
        <w:tc>
          <w:tcPr>
            <w:tcW w:w="1400" w:type="dxa"/>
            <w:shd w:val="clear" w:color="auto" w:fill="auto"/>
            <w:vAlign w:val="bottom"/>
          </w:tcPr>
          <w:p w:rsidR="00327388" w:rsidRDefault="00327388" w:rsidP="00C01A91">
            <w:pPr>
              <w:spacing w:line="0" w:lineRule="atLeast"/>
              <w:jc w:val="center"/>
              <w:rPr>
                <w:rFonts w:ascii="Arial" w:eastAsia="Arial" w:hAnsi="Arial"/>
                <w:sz w:val="24"/>
              </w:rPr>
            </w:pPr>
            <w:r>
              <w:rPr>
                <w:rFonts w:ascii="Arial" w:eastAsia="Arial" w:hAnsi="Arial"/>
                <w:sz w:val="24"/>
              </w:rPr>
              <w:t>física   da</w:t>
            </w:r>
          </w:p>
        </w:tc>
        <w:tc>
          <w:tcPr>
            <w:tcW w:w="1460" w:type="dxa"/>
            <w:shd w:val="clear" w:color="auto" w:fill="auto"/>
            <w:vAlign w:val="bottom"/>
          </w:tcPr>
          <w:p w:rsidR="00327388" w:rsidRDefault="00327388" w:rsidP="00C01A91">
            <w:pPr>
              <w:spacing w:line="0" w:lineRule="atLeast"/>
              <w:jc w:val="center"/>
              <w:rPr>
                <w:rFonts w:ascii="Arial" w:eastAsia="Arial" w:hAnsi="Arial"/>
                <w:w w:val="99"/>
                <w:sz w:val="24"/>
              </w:rPr>
            </w:pPr>
            <w:r>
              <w:rPr>
                <w:rFonts w:ascii="Arial" w:eastAsia="Arial" w:hAnsi="Arial"/>
                <w:w w:val="99"/>
                <w:sz w:val="24"/>
              </w:rPr>
              <w:t>modalidade</w:t>
            </w:r>
          </w:p>
        </w:tc>
        <w:tc>
          <w:tcPr>
            <w:tcW w:w="156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esportiva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200" w:type="dxa"/>
            <w:gridSpan w:val="2"/>
            <w:shd w:val="clear" w:color="auto" w:fill="auto"/>
            <w:vAlign w:val="bottom"/>
          </w:tcPr>
          <w:p w:rsidR="00327388" w:rsidRDefault="00327388" w:rsidP="00C01A91">
            <w:pPr>
              <w:spacing w:line="0" w:lineRule="atLeast"/>
              <w:ind w:left="80"/>
              <w:rPr>
                <w:rFonts w:ascii="Arial" w:eastAsia="Arial" w:hAnsi="Arial"/>
                <w:sz w:val="24"/>
              </w:rPr>
            </w:pPr>
            <w:r>
              <w:rPr>
                <w:rFonts w:ascii="Arial" w:eastAsia="Arial" w:hAnsi="Arial"/>
                <w:sz w:val="24"/>
              </w:rPr>
              <w:t>propriamente dita.</w:t>
            </w:r>
          </w:p>
        </w:tc>
        <w:tc>
          <w:tcPr>
            <w:tcW w:w="14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1000" w:type="dxa"/>
            <w:shd w:val="clear" w:color="auto" w:fill="auto"/>
            <w:vAlign w:val="bottom"/>
          </w:tcPr>
          <w:p w:rsidR="00327388" w:rsidRDefault="00327388" w:rsidP="00C01A91">
            <w:pPr>
              <w:spacing w:line="0" w:lineRule="atLeast"/>
              <w:ind w:left="720"/>
              <w:rPr>
                <w:rFonts w:ascii="Arial" w:eastAsia="Arial" w:hAnsi="Arial"/>
                <w:sz w:val="24"/>
              </w:rPr>
            </w:pPr>
            <w:r>
              <w:rPr>
                <w:rFonts w:ascii="Arial" w:eastAsia="Arial" w:hAnsi="Arial"/>
                <w:sz w:val="24"/>
              </w:rPr>
              <w:t>c.</w:t>
            </w:r>
          </w:p>
        </w:tc>
        <w:tc>
          <w:tcPr>
            <w:tcW w:w="7620" w:type="dxa"/>
            <w:gridSpan w:val="5"/>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b/>
                <w:sz w:val="24"/>
              </w:rPr>
              <w:t>Envolvimento</w:t>
            </w:r>
            <w:r>
              <w:rPr>
                <w:rFonts w:ascii="Arial" w:eastAsia="Arial" w:hAnsi="Arial"/>
                <w:sz w:val="24"/>
              </w:rPr>
              <w:t>:   são   as   atividades   e   serviços   diretamente</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gridSpan w:val="5"/>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relacionados à organização e operacionalização da prática e da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200" w:type="dxa"/>
            <w:gridSpan w:val="2"/>
            <w:shd w:val="clear" w:color="auto" w:fill="auto"/>
            <w:vAlign w:val="bottom"/>
          </w:tcPr>
          <w:p w:rsidR="00327388" w:rsidRDefault="00327388" w:rsidP="00C01A91">
            <w:pPr>
              <w:spacing w:line="0" w:lineRule="atLeast"/>
              <w:ind w:left="80"/>
              <w:rPr>
                <w:rFonts w:ascii="Arial" w:eastAsia="Arial" w:hAnsi="Arial"/>
                <w:sz w:val="24"/>
              </w:rPr>
            </w:pPr>
            <w:r>
              <w:rPr>
                <w:rFonts w:ascii="Arial" w:eastAsia="Arial" w:hAnsi="Arial"/>
                <w:sz w:val="24"/>
              </w:rPr>
              <w:t>apresentação esportiva.</w:t>
            </w:r>
          </w:p>
        </w:tc>
        <w:tc>
          <w:tcPr>
            <w:tcW w:w="14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8620" w:type="dxa"/>
            <w:gridSpan w:val="6"/>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 xml:space="preserve">d.  </w:t>
            </w:r>
            <w:r>
              <w:rPr>
                <w:rFonts w:ascii="Arial" w:eastAsia="Arial" w:hAnsi="Arial"/>
                <w:b/>
                <w:sz w:val="24"/>
              </w:rPr>
              <w:t>Observação:</w:t>
            </w:r>
            <w:r>
              <w:rPr>
                <w:rFonts w:ascii="Arial" w:eastAsia="Arial" w:hAnsi="Arial"/>
                <w:sz w:val="24"/>
              </w:rPr>
              <w:t xml:space="preserve"> significa a participação do turista como espectador,</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gridSpan w:val="5"/>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torcendo  ou  assistindo  a  apresentação  de  alguma  modalidade</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80" w:type="dxa"/>
            <w:shd w:val="clear" w:color="auto" w:fill="auto"/>
            <w:vAlign w:val="bottom"/>
          </w:tcPr>
          <w:p w:rsidR="00327388" w:rsidRDefault="00327388" w:rsidP="00C01A91">
            <w:pPr>
              <w:spacing w:line="0" w:lineRule="atLeast"/>
              <w:ind w:left="80"/>
              <w:rPr>
                <w:rFonts w:ascii="Arial" w:eastAsia="Arial" w:hAnsi="Arial"/>
                <w:sz w:val="24"/>
              </w:rPr>
            </w:pPr>
            <w:r>
              <w:rPr>
                <w:rFonts w:ascii="Arial" w:eastAsia="Arial" w:hAnsi="Arial"/>
                <w:sz w:val="24"/>
              </w:rPr>
              <w:t>esportiva.</w:t>
            </w:r>
          </w:p>
        </w:tc>
        <w:tc>
          <w:tcPr>
            <w:tcW w:w="16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4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859"/>
        </w:trPr>
        <w:tc>
          <w:tcPr>
            <w:tcW w:w="8620" w:type="dxa"/>
            <w:gridSpan w:val="6"/>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b/>
                <w:sz w:val="24"/>
              </w:rPr>
              <w:t>g) Turismo de Pesca</w:t>
            </w:r>
            <w:r>
              <w:rPr>
                <w:rFonts w:ascii="Arial" w:eastAsia="Arial" w:hAnsi="Arial"/>
                <w:sz w:val="24"/>
              </w:rPr>
              <w:t>: Compreende as atividades turísticas decorrentes da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8620" w:type="dxa"/>
            <w:gridSpan w:val="6"/>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prática  da  pesca  amadora.  Diante  das  especificidades  desse  tipo  de</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8620" w:type="dxa"/>
            <w:gridSpan w:val="6"/>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turismo é preciso esclarecer alguns elementos que o constituem e se</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7060" w:type="dxa"/>
            <w:gridSpan w:val="5"/>
            <w:shd w:val="clear" w:color="auto" w:fill="auto"/>
            <w:vAlign w:val="bottom"/>
          </w:tcPr>
          <w:p w:rsidR="00327388" w:rsidRDefault="00327388" w:rsidP="00C01A91">
            <w:pPr>
              <w:spacing w:line="0" w:lineRule="atLeast"/>
              <w:ind w:left="360"/>
              <w:rPr>
                <w:rFonts w:ascii="Arial" w:eastAsia="Arial" w:hAnsi="Arial"/>
                <w:sz w:val="24"/>
              </w:rPr>
            </w:pPr>
            <w:r>
              <w:rPr>
                <w:rFonts w:ascii="Arial" w:eastAsia="Arial" w:hAnsi="Arial"/>
                <w:sz w:val="24"/>
              </w:rPr>
              <w:t>manifestam na definição estabelecida, explicitamente ou não:</w:t>
            </w: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8620" w:type="dxa"/>
            <w:gridSpan w:val="6"/>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 xml:space="preserve">a.  </w:t>
            </w:r>
            <w:r>
              <w:rPr>
                <w:rFonts w:ascii="Arial" w:eastAsia="Arial" w:hAnsi="Arial"/>
                <w:b/>
                <w:sz w:val="24"/>
              </w:rPr>
              <w:t>Atividades turísticas:</w:t>
            </w:r>
            <w:r>
              <w:rPr>
                <w:rFonts w:ascii="Arial" w:eastAsia="Arial" w:hAnsi="Arial"/>
                <w:sz w:val="24"/>
              </w:rPr>
              <w:t xml:space="preserve"> As atividades turísticas que se efetivam em</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gridSpan w:val="5"/>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função da prática da pesca amadora: operação e agenciamento,</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600" w:type="dxa"/>
            <w:gridSpan w:val="3"/>
            <w:shd w:val="clear" w:color="auto" w:fill="auto"/>
            <w:vAlign w:val="bottom"/>
          </w:tcPr>
          <w:p w:rsidR="00327388" w:rsidRDefault="00327388" w:rsidP="00C01A91">
            <w:pPr>
              <w:spacing w:line="0" w:lineRule="atLeast"/>
              <w:ind w:left="80"/>
              <w:rPr>
                <w:rFonts w:ascii="Arial" w:eastAsia="Arial" w:hAnsi="Arial"/>
                <w:sz w:val="24"/>
              </w:rPr>
            </w:pPr>
            <w:r>
              <w:rPr>
                <w:rFonts w:ascii="Arial" w:eastAsia="Arial" w:hAnsi="Arial"/>
                <w:sz w:val="24"/>
              </w:rPr>
              <w:t>transporte,  hospedagem,  alimentação,</w:t>
            </w:r>
          </w:p>
        </w:tc>
        <w:tc>
          <w:tcPr>
            <w:tcW w:w="3020" w:type="dxa"/>
            <w:gridSpan w:val="2"/>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recepção,  recreação  e</w:t>
            </w:r>
          </w:p>
        </w:tc>
        <w:tc>
          <w:tcPr>
            <w:tcW w:w="820" w:type="dxa"/>
            <w:vMerge w:val="restart"/>
            <w:shd w:val="clear" w:color="auto" w:fill="auto"/>
            <w:textDirection w:val="btLr"/>
            <w:vAlign w:val="bottom"/>
          </w:tcPr>
          <w:p w:rsidR="00327388" w:rsidRDefault="00327388" w:rsidP="00C01A91">
            <w:pPr>
              <w:spacing w:line="194" w:lineRule="auto"/>
              <w:rPr>
                <w:rFonts w:ascii="Cambria" w:eastAsia="Cambria" w:hAnsi="Cambria"/>
                <w:w w:val="79"/>
                <w:sz w:val="44"/>
              </w:rPr>
            </w:pPr>
          </w:p>
        </w:tc>
      </w:tr>
      <w:tr w:rsidR="00327388" w:rsidTr="00C01A91">
        <w:trPr>
          <w:trHeight w:val="36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6060" w:type="dxa"/>
            <w:gridSpan w:val="4"/>
            <w:vMerge w:val="restart"/>
            <w:shd w:val="clear" w:color="auto" w:fill="auto"/>
            <w:vAlign w:val="bottom"/>
          </w:tcPr>
          <w:p w:rsidR="00327388" w:rsidRDefault="00327388" w:rsidP="00C01A91">
            <w:pPr>
              <w:spacing w:line="0" w:lineRule="atLeast"/>
              <w:ind w:left="80"/>
              <w:rPr>
                <w:rFonts w:ascii="Arial" w:eastAsia="Arial" w:hAnsi="Arial"/>
                <w:sz w:val="24"/>
              </w:rPr>
            </w:pPr>
            <w:r>
              <w:rPr>
                <w:rFonts w:ascii="Arial" w:eastAsia="Arial" w:hAnsi="Arial"/>
                <w:sz w:val="24"/>
              </w:rPr>
              <w:t>entretenimento, eventos e atividades complementares.</w:t>
            </w: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2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50"/>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6060" w:type="dxa"/>
            <w:gridSpan w:val="4"/>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413"/>
        </w:trPr>
        <w:tc>
          <w:tcPr>
            <w:tcW w:w="1000" w:type="dxa"/>
            <w:shd w:val="clear" w:color="auto" w:fill="auto"/>
            <w:vAlign w:val="bottom"/>
          </w:tcPr>
          <w:p w:rsidR="00327388" w:rsidRDefault="00327388" w:rsidP="00C01A91">
            <w:pPr>
              <w:spacing w:line="0" w:lineRule="atLeast"/>
              <w:ind w:left="720"/>
              <w:rPr>
                <w:rFonts w:ascii="Arial" w:eastAsia="Arial" w:hAnsi="Arial"/>
                <w:sz w:val="24"/>
              </w:rPr>
            </w:pPr>
            <w:r>
              <w:rPr>
                <w:rFonts w:ascii="Arial" w:eastAsia="Arial" w:hAnsi="Arial"/>
                <w:sz w:val="24"/>
              </w:rPr>
              <w:t>b.</w:t>
            </w:r>
          </w:p>
        </w:tc>
        <w:tc>
          <w:tcPr>
            <w:tcW w:w="7620" w:type="dxa"/>
            <w:gridSpan w:val="5"/>
            <w:shd w:val="clear" w:color="auto" w:fill="auto"/>
            <w:vAlign w:val="bottom"/>
          </w:tcPr>
          <w:p w:rsidR="00327388" w:rsidRDefault="00327388" w:rsidP="00C01A91">
            <w:pPr>
              <w:spacing w:line="0" w:lineRule="atLeast"/>
              <w:ind w:right="260"/>
              <w:jc w:val="right"/>
              <w:rPr>
                <w:rFonts w:ascii="Arial" w:eastAsia="Arial" w:hAnsi="Arial"/>
                <w:b/>
                <w:sz w:val="24"/>
              </w:rPr>
            </w:pPr>
            <w:r>
              <w:rPr>
                <w:rFonts w:ascii="Arial" w:eastAsia="Arial" w:hAnsi="Arial"/>
                <w:b/>
                <w:sz w:val="24"/>
              </w:rPr>
              <w:t>Atividade de pesca praticada por brasileiros ou estrangeiros,</w:t>
            </w:r>
          </w:p>
        </w:tc>
        <w:tc>
          <w:tcPr>
            <w:tcW w:w="820" w:type="dxa"/>
            <w:vMerge w:val="restart"/>
            <w:shd w:val="clear" w:color="auto" w:fill="auto"/>
            <w:textDirection w:val="btLr"/>
            <w:vAlign w:val="bottom"/>
          </w:tcPr>
          <w:p w:rsidR="00327388" w:rsidRDefault="00327388" w:rsidP="00C01A91">
            <w:pPr>
              <w:spacing w:line="194" w:lineRule="auto"/>
              <w:rPr>
                <w:rFonts w:ascii="Cambria" w:eastAsia="Cambria" w:hAnsi="Cambria"/>
              </w:rPr>
            </w:pPr>
          </w:p>
        </w:tc>
      </w:tr>
      <w:tr w:rsidR="00327388" w:rsidTr="00C01A91">
        <w:trPr>
          <w:trHeight w:val="36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gridSpan w:val="5"/>
            <w:vMerge w:val="restart"/>
            <w:shd w:val="clear" w:color="auto" w:fill="auto"/>
            <w:vAlign w:val="bottom"/>
          </w:tcPr>
          <w:p w:rsidR="00327388" w:rsidRDefault="00327388" w:rsidP="00C01A91">
            <w:pPr>
              <w:spacing w:line="0" w:lineRule="atLeast"/>
              <w:ind w:right="280"/>
              <w:jc w:val="right"/>
              <w:rPr>
                <w:rFonts w:ascii="Arial" w:eastAsia="Arial" w:hAnsi="Arial"/>
                <w:b/>
                <w:sz w:val="24"/>
              </w:rPr>
            </w:pPr>
            <w:r>
              <w:rPr>
                <w:rFonts w:ascii="Arial" w:eastAsia="Arial" w:hAnsi="Arial"/>
                <w:b/>
                <w:sz w:val="24"/>
              </w:rPr>
              <w:t>com a finalidade de lazer, turismo ou desporto, sem finalidade</w:t>
            </w:r>
          </w:p>
        </w:tc>
        <w:tc>
          <w:tcPr>
            <w:tcW w:w="82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50"/>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7620" w:type="dxa"/>
            <w:gridSpan w:val="5"/>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bl>
    <w:p w:rsidR="00327388" w:rsidRDefault="00327388" w:rsidP="00327388">
      <w:pPr>
        <w:rPr>
          <w:rFonts w:ascii="Times New Roman" w:eastAsia="Times New Roman" w:hAnsi="Times New Roman"/>
          <w:sz w:val="4"/>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200" w:lineRule="exact"/>
        <w:rPr>
          <w:rFonts w:ascii="Times New Roman" w:eastAsia="Times New Roman" w:hAnsi="Times New Roman"/>
        </w:rPr>
      </w:pPr>
      <w:bookmarkStart w:id="14" w:name="page1201"/>
      <w:bookmarkEnd w:id="14"/>
    </w:p>
    <w:p w:rsidR="00327388" w:rsidRDefault="00327388" w:rsidP="00327388">
      <w:pPr>
        <w:spacing w:line="30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0"/>
        <w:gridCol w:w="7620"/>
        <w:gridCol w:w="820"/>
      </w:tblGrid>
      <w:tr w:rsidR="00327388" w:rsidTr="00C01A91">
        <w:trPr>
          <w:trHeight w:val="276"/>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b/>
                <w:sz w:val="24"/>
              </w:rPr>
              <w:t xml:space="preserve">comercial: </w:t>
            </w:r>
            <w:r>
              <w:rPr>
                <w:rFonts w:ascii="Arial" w:eastAsia="Arial" w:hAnsi="Arial"/>
                <w:sz w:val="24"/>
              </w:rPr>
              <w:t>Por imposição  legal, os peixes abaixo  do  tamanho</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mínimo de captura devem retornar à água, e a cota de captura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60"/>
              <w:jc w:val="right"/>
              <w:rPr>
                <w:rFonts w:ascii="Arial" w:eastAsia="Arial" w:hAnsi="Arial"/>
                <w:sz w:val="24"/>
              </w:rPr>
            </w:pPr>
            <w:r>
              <w:rPr>
                <w:rFonts w:ascii="Arial" w:eastAsia="Arial" w:hAnsi="Arial"/>
                <w:sz w:val="24"/>
              </w:rPr>
              <w:t>deve ser respeitada. Para fins turísticos (planejamento, promoção</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e comercialização de Turismo de Pesca, principalmente para o</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60"/>
              <w:jc w:val="right"/>
              <w:rPr>
                <w:rFonts w:ascii="Arial" w:eastAsia="Arial" w:hAnsi="Arial"/>
                <w:sz w:val="24"/>
              </w:rPr>
            </w:pPr>
            <w:r>
              <w:rPr>
                <w:rFonts w:ascii="Arial" w:eastAsia="Arial" w:hAnsi="Arial"/>
                <w:sz w:val="24"/>
              </w:rPr>
              <w:t>mercado internacional), utiliza-se o termo Pesca Esportiva. Trata-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se da pesca amadora caracterizada pela prática de devolver à</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60"/>
              <w:jc w:val="right"/>
              <w:rPr>
                <w:rFonts w:ascii="Arial" w:eastAsia="Arial" w:hAnsi="Arial"/>
                <w:sz w:val="24"/>
              </w:rPr>
            </w:pPr>
            <w:r>
              <w:rPr>
                <w:rFonts w:ascii="Arial" w:eastAsia="Arial" w:hAnsi="Arial"/>
                <w:sz w:val="24"/>
              </w:rPr>
              <w:t>água os peixes menores (protegidos por lei) e também os maiores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(principais reprodutores e atrativos turísticos). O abate, quando</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ocorre, limita-se aos de tamanho intermediário, para o consumo no</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6"/>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left="80"/>
              <w:rPr>
                <w:rFonts w:ascii="Arial" w:eastAsia="Arial" w:hAnsi="Arial"/>
                <w:sz w:val="24"/>
              </w:rPr>
            </w:pPr>
            <w:r>
              <w:rPr>
                <w:rFonts w:ascii="Arial" w:eastAsia="Arial" w:hAnsi="Arial"/>
                <w:sz w:val="24"/>
              </w:rPr>
              <w:t>local da pescaria. É também conhecida como Pesca Desportiva.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ind w:left="720"/>
              <w:rPr>
                <w:rFonts w:ascii="Arial" w:eastAsia="Arial" w:hAnsi="Arial"/>
                <w:sz w:val="24"/>
              </w:rPr>
            </w:pPr>
            <w:r>
              <w:rPr>
                <w:rFonts w:ascii="Arial" w:eastAsia="Arial" w:hAnsi="Arial"/>
                <w:sz w:val="24"/>
              </w:rPr>
              <w:t>c.</w:t>
            </w:r>
          </w:p>
        </w:tc>
        <w:tc>
          <w:tcPr>
            <w:tcW w:w="7620" w:type="dxa"/>
            <w:shd w:val="clear" w:color="auto" w:fill="auto"/>
            <w:vAlign w:val="bottom"/>
          </w:tcPr>
          <w:p w:rsidR="00327388" w:rsidRDefault="00327388" w:rsidP="00C01A91">
            <w:pPr>
              <w:spacing w:line="0" w:lineRule="atLeast"/>
              <w:ind w:right="260"/>
              <w:jc w:val="right"/>
              <w:rPr>
                <w:rFonts w:ascii="Arial" w:eastAsia="Arial" w:hAnsi="Arial"/>
                <w:sz w:val="24"/>
              </w:rPr>
            </w:pPr>
            <w:r>
              <w:rPr>
                <w:rFonts w:ascii="Arial" w:eastAsia="Arial" w:hAnsi="Arial"/>
                <w:b/>
                <w:sz w:val="24"/>
              </w:rPr>
              <w:t>Outros aspectos conceituais e legais da atividade de pesca</w:t>
            </w:r>
            <w:r>
              <w:rPr>
                <w:rFonts w:ascii="Arial" w:eastAsia="Arial" w:hAnsi="Arial"/>
                <w:sz w:val="24"/>
              </w:rPr>
              <w:t>: O</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Decreto-lei nº221/67 estabelece que “pesca é todo o ato tendente</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a capturar ou extrair elementos animais ou vegetais que tenham</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na água seu normal ou mais frequente meio de vida”, e determina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left="80"/>
              <w:rPr>
                <w:rFonts w:ascii="Arial" w:eastAsia="Arial" w:hAnsi="Arial"/>
                <w:sz w:val="24"/>
              </w:rPr>
            </w:pPr>
            <w:r>
              <w:rPr>
                <w:rFonts w:ascii="Arial" w:eastAsia="Arial" w:hAnsi="Arial"/>
                <w:sz w:val="24"/>
              </w:rPr>
              <w:t>três classificações de acordo com sua finalidade:</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i.  Pesca Comercial: atos de comércio na forma da legislação</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left="800"/>
              <w:rPr>
                <w:rFonts w:ascii="Arial" w:eastAsia="Arial" w:hAnsi="Arial"/>
                <w:sz w:val="24"/>
              </w:rPr>
            </w:pPr>
            <w:r>
              <w:rPr>
                <w:rFonts w:ascii="Arial" w:eastAsia="Arial" w:hAnsi="Arial"/>
                <w:sz w:val="24"/>
              </w:rPr>
              <w:t>em vigor.</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ii.  Pesca Desportiva: praticada com linha de mão, por meio de</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aparelhos de mergulho ou quaisquer outros permitidos pela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autoridade competente, e que em nenhuma hipótese venha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left="800"/>
              <w:rPr>
                <w:rFonts w:ascii="Arial" w:eastAsia="Arial" w:hAnsi="Arial"/>
                <w:sz w:val="24"/>
              </w:rPr>
            </w:pPr>
            <w:r>
              <w:rPr>
                <w:rFonts w:ascii="Arial" w:eastAsia="Arial" w:hAnsi="Arial"/>
                <w:sz w:val="24"/>
              </w:rPr>
              <w:t>a importar em atividade comercial.</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iii.  Pesca Científica: exercida unicamente com fins de pesquisa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por instituições ou pessoas devidamente habilitadas para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left="800"/>
              <w:rPr>
                <w:rFonts w:ascii="Arial" w:eastAsia="Arial" w:hAnsi="Arial"/>
                <w:sz w:val="24"/>
              </w:rPr>
            </w:pPr>
            <w:r>
              <w:rPr>
                <w:rFonts w:ascii="Arial" w:eastAsia="Arial" w:hAnsi="Arial"/>
                <w:sz w:val="24"/>
              </w:rPr>
              <w:t>esse fim.</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996"/>
        </w:trPr>
        <w:tc>
          <w:tcPr>
            <w:tcW w:w="8620" w:type="dxa"/>
            <w:gridSpan w:val="2"/>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b/>
                <w:sz w:val="24"/>
              </w:rPr>
              <w:t>h) Turismo  Náutico</w:t>
            </w:r>
            <w:r>
              <w:rPr>
                <w:rFonts w:ascii="Arial" w:eastAsia="Arial" w:hAnsi="Arial"/>
                <w:sz w:val="24"/>
              </w:rPr>
              <w:t>:  caracteriza-se  pela  utilização  de  embarcações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8620" w:type="dxa"/>
            <w:gridSpan w:val="2"/>
            <w:shd w:val="clear" w:color="auto" w:fill="auto"/>
            <w:vAlign w:val="bottom"/>
          </w:tcPr>
          <w:p w:rsidR="00327388" w:rsidRDefault="00327388" w:rsidP="00C01A91">
            <w:pPr>
              <w:spacing w:line="0" w:lineRule="atLeast"/>
              <w:ind w:right="260"/>
              <w:jc w:val="right"/>
              <w:rPr>
                <w:rFonts w:ascii="Arial" w:eastAsia="Arial" w:hAnsi="Arial"/>
                <w:sz w:val="24"/>
              </w:rPr>
            </w:pPr>
            <w:r>
              <w:rPr>
                <w:rFonts w:ascii="Arial" w:eastAsia="Arial" w:hAnsi="Arial"/>
                <w:sz w:val="24"/>
              </w:rPr>
              <w:t>náuticas  como  finalidade  da  movimentação  turística  Para  melhor</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6"/>
        </w:trPr>
        <w:tc>
          <w:tcPr>
            <w:tcW w:w="8620" w:type="dxa"/>
            <w:gridSpan w:val="2"/>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compreensão   desse   segmento   tornam-se   necessários   alguns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8620" w:type="dxa"/>
            <w:gridSpan w:val="2"/>
            <w:shd w:val="clear" w:color="auto" w:fill="auto"/>
            <w:vAlign w:val="bottom"/>
          </w:tcPr>
          <w:p w:rsidR="00327388" w:rsidRDefault="00327388" w:rsidP="00C01A91">
            <w:pPr>
              <w:spacing w:line="0" w:lineRule="atLeast"/>
              <w:ind w:right="6340"/>
              <w:jc w:val="right"/>
              <w:rPr>
                <w:rFonts w:ascii="Arial" w:eastAsia="Arial" w:hAnsi="Arial"/>
                <w:sz w:val="24"/>
              </w:rPr>
            </w:pPr>
            <w:r>
              <w:rPr>
                <w:rFonts w:ascii="Arial" w:eastAsia="Arial" w:hAnsi="Arial"/>
                <w:sz w:val="24"/>
              </w:rPr>
              <w:t>esclarecimentos:</w:t>
            </w:r>
          </w:p>
        </w:tc>
        <w:tc>
          <w:tcPr>
            <w:tcW w:w="820" w:type="dxa"/>
            <w:vMerge w:val="restart"/>
            <w:shd w:val="clear" w:color="auto" w:fill="auto"/>
            <w:textDirection w:val="btLr"/>
            <w:vAlign w:val="bottom"/>
          </w:tcPr>
          <w:p w:rsidR="00327388" w:rsidRDefault="00327388" w:rsidP="00C01A91">
            <w:pPr>
              <w:spacing w:line="194" w:lineRule="auto"/>
              <w:rPr>
                <w:rFonts w:ascii="Cambria" w:eastAsia="Cambria" w:hAnsi="Cambria"/>
                <w:w w:val="79"/>
                <w:sz w:val="44"/>
              </w:rPr>
            </w:pPr>
          </w:p>
        </w:tc>
      </w:tr>
      <w:tr w:rsidR="00327388" w:rsidTr="00C01A91">
        <w:trPr>
          <w:trHeight w:val="363"/>
        </w:trPr>
        <w:tc>
          <w:tcPr>
            <w:tcW w:w="1000" w:type="dxa"/>
            <w:vMerge w:val="restart"/>
            <w:shd w:val="clear" w:color="auto" w:fill="auto"/>
            <w:vAlign w:val="bottom"/>
          </w:tcPr>
          <w:p w:rsidR="00327388" w:rsidRDefault="00327388" w:rsidP="00C01A91">
            <w:pPr>
              <w:spacing w:line="0" w:lineRule="atLeast"/>
              <w:ind w:left="720"/>
              <w:rPr>
                <w:rFonts w:ascii="Arial" w:eastAsia="Arial" w:hAnsi="Arial"/>
                <w:sz w:val="24"/>
              </w:rPr>
            </w:pPr>
            <w:r>
              <w:rPr>
                <w:rFonts w:ascii="Arial" w:eastAsia="Arial" w:hAnsi="Arial"/>
                <w:sz w:val="24"/>
              </w:rPr>
              <w:t>a.</w:t>
            </w:r>
          </w:p>
        </w:tc>
        <w:tc>
          <w:tcPr>
            <w:tcW w:w="7620" w:type="dxa"/>
            <w:vMerge w:val="restart"/>
            <w:shd w:val="clear" w:color="auto" w:fill="auto"/>
            <w:vAlign w:val="bottom"/>
          </w:tcPr>
          <w:p w:rsidR="00327388" w:rsidRDefault="00327388" w:rsidP="00C01A91">
            <w:pPr>
              <w:spacing w:line="0" w:lineRule="atLeast"/>
              <w:ind w:right="260"/>
              <w:jc w:val="right"/>
              <w:rPr>
                <w:rFonts w:ascii="Arial" w:eastAsia="Arial" w:hAnsi="Arial"/>
                <w:sz w:val="24"/>
              </w:rPr>
            </w:pPr>
            <w:r>
              <w:rPr>
                <w:rFonts w:ascii="Arial" w:eastAsia="Arial" w:hAnsi="Arial"/>
                <w:b/>
                <w:sz w:val="24"/>
              </w:rPr>
              <w:t>Finalidade   da   movimentação   turística</w:t>
            </w:r>
            <w:r>
              <w:rPr>
                <w:rFonts w:ascii="Arial" w:eastAsia="Arial" w:hAnsi="Arial"/>
                <w:sz w:val="24"/>
              </w:rPr>
              <w:t>:   A   utilização   de</w:t>
            </w:r>
          </w:p>
        </w:tc>
        <w:tc>
          <w:tcPr>
            <w:tcW w:w="82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50"/>
        </w:trPr>
        <w:tc>
          <w:tcPr>
            <w:tcW w:w="1000" w:type="dxa"/>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7620" w:type="dxa"/>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left="80"/>
              <w:rPr>
                <w:rFonts w:ascii="Arial" w:eastAsia="Arial" w:hAnsi="Arial"/>
                <w:sz w:val="24"/>
              </w:rPr>
            </w:pPr>
            <w:r>
              <w:rPr>
                <w:rFonts w:ascii="Arial" w:eastAsia="Arial" w:hAnsi="Arial"/>
                <w:sz w:val="24"/>
              </w:rPr>
              <w:t>embarcações náuticas pode se dar sob dois enfoques:</w:t>
            </w:r>
          </w:p>
        </w:tc>
        <w:tc>
          <w:tcPr>
            <w:tcW w:w="820" w:type="dxa"/>
            <w:vMerge w:val="restart"/>
            <w:shd w:val="clear" w:color="auto" w:fill="auto"/>
            <w:textDirection w:val="btLr"/>
            <w:vAlign w:val="bottom"/>
          </w:tcPr>
          <w:p w:rsidR="00327388" w:rsidRDefault="00327388" w:rsidP="00C01A91">
            <w:pPr>
              <w:spacing w:line="194" w:lineRule="auto"/>
              <w:rPr>
                <w:rFonts w:ascii="Cambria" w:eastAsia="Cambria" w:hAnsi="Cambria"/>
              </w:rPr>
            </w:pPr>
          </w:p>
        </w:tc>
      </w:tr>
      <w:tr w:rsidR="00327388" w:rsidTr="00C01A91">
        <w:trPr>
          <w:trHeight w:val="531"/>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2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r>
    </w:tbl>
    <w:p w:rsidR="00327388" w:rsidRDefault="00327388" w:rsidP="00327388">
      <w:pPr>
        <w:rPr>
          <w:rFonts w:ascii="Times New Roman" w:eastAsia="Times New Roman" w:hAnsi="Times New Roman"/>
          <w:sz w:val="24"/>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312" w:lineRule="exact"/>
        <w:rPr>
          <w:rFonts w:ascii="Times New Roman" w:eastAsia="Times New Roman" w:hAnsi="Times New Roman"/>
        </w:rPr>
      </w:pPr>
      <w:bookmarkStart w:id="15" w:name="page1202"/>
      <w:bookmarkEnd w:id="15"/>
    </w:p>
    <w:p w:rsidR="00327388" w:rsidRDefault="00327388" w:rsidP="00327388">
      <w:pPr>
        <w:numPr>
          <w:ilvl w:val="0"/>
          <w:numId w:val="2"/>
        </w:numPr>
        <w:tabs>
          <w:tab w:val="left" w:pos="1072"/>
        </w:tabs>
        <w:spacing w:line="355" w:lineRule="auto"/>
        <w:ind w:left="1072" w:right="20" w:hanging="292"/>
        <w:jc w:val="both"/>
        <w:rPr>
          <w:rFonts w:ascii="Arial" w:eastAsia="Arial" w:hAnsi="Arial"/>
          <w:sz w:val="24"/>
        </w:rPr>
      </w:pPr>
      <w:r>
        <w:rPr>
          <w:rFonts w:ascii="Arial" w:eastAsia="Arial" w:hAnsi="Arial"/>
          <w:sz w:val="24"/>
        </w:rPr>
        <w:t>Como finalidade da movimentação turística: toda a prática de navegação considerada turística que utilize os diferentes tipos de embarcação, cuja motivação do turista e finalidade</w:t>
      </w:r>
    </w:p>
    <w:p w:rsidR="00327388" w:rsidRDefault="00327388" w:rsidP="00327388">
      <w:pPr>
        <w:spacing w:line="19" w:lineRule="exact"/>
        <w:rPr>
          <w:rFonts w:ascii="Times New Roman" w:eastAsia="Times New Roman" w:hAnsi="Times New Roman"/>
        </w:rPr>
      </w:pPr>
    </w:p>
    <w:p w:rsidR="00327388" w:rsidRDefault="00327388" w:rsidP="00327388">
      <w:pPr>
        <w:spacing w:line="349" w:lineRule="auto"/>
        <w:ind w:left="1072" w:right="20"/>
        <w:rPr>
          <w:rFonts w:ascii="Arial" w:eastAsia="Arial" w:hAnsi="Arial"/>
          <w:sz w:val="24"/>
        </w:rPr>
      </w:pPr>
      <w:r>
        <w:rPr>
          <w:rFonts w:ascii="Arial" w:eastAsia="Arial" w:hAnsi="Arial"/>
          <w:sz w:val="24"/>
        </w:rPr>
        <w:t>do deslocamento seja a embarcação em si, e considerando o tempo de permanência a bordo.</w:t>
      </w:r>
    </w:p>
    <w:p w:rsidR="00327388" w:rsidRDefault="00327388" w:rsidP="00327388">
      <w:pPr>
        <w:spacing w:line="25" w:lineRule="exact"/>
        <w:rPr>
          <w:rFonts w:ascii="Times New Roman" w:eastAsia="Times New Roman" w:hAnsi="Times New Roman"/>
        </w:rPr>
      </w:pPr>
    </w:p>
    <w:p w:rsidR="00327388" w:rsidRDefault="00327388" w:rsidP="00327388">
      <w:pPr>
        <w:numPr>
          <w:ilvl w:val="1"/>
          <w:numId w:val="2"/>
        </w:numPr>
        <w:tabs>
          <w:tab w:val="left" w:pos="1072"/>
        </w:tabs>
        <w:spacing w:line="356" w:lineRule="auto"/>
        <w:ind w:left="1072" w:hanging="345"/>
        <w:jc w:val="both"/>
        <w:rPr>
          <w:rFonts w:ascii="Arial" w:eastAsia="Arial" w:hAnsi="Arial"/>
          <w:sz w:val="24"/>
        </w:rPr>
      </w:pPr>
      <w:r>
        <w:rPr>
          <w:rFonts w:ascii="Arial" w:eastAsia="Arial" w:hAnsi="Arial"/>
          <w:sz w:val="24"/>
        </w:rPr>
        <w:t>Como meio da movimentação turística: o transporte náutico é utilizado especialmente para fins de deslocamento, para o consumo de outros produtos ou segmentos turísticos, o que não caracteriza o segmento.</w:t>
      </w:r>
    </w:p>
    <w:p w:rsidR="00327388" w:rsidRDefault="00327388" w:rsidP="00327388">
      <w:pPr>
        <w:spacing w:line="19" w:lineRule="exact"/>
        <w:rPr>
          <w:rFonts w:ascii="Arial" w:eastAsia="Arial" w:hAnsi="Arial"/>
          <w:sz w:val="24"/>
        </w:rPr>
      </w:pPr>
    </w:p>
    <w:p w:rsidR="00327388" w:rsidRDefault="00327388" w:rsidP="00327388">
      <w:pPr>
        <w:numPr>
          <w:ilvl w:val="0"/>
          <w:numId w:val="2"/>
        </w:numPr>
        <w:spacing w:line="356" w:lineRule="auto"/>
        <w:ind w:left="352" w:hanging="352"/>
        <w:jc w:val="both"/>
        <w:rPr>
          <w:rFonts w:ascii="Arial" w:eastAsia="Arial" w:hAnsi="Arial"/>
          <w:sz w:val="24"/>
        </w:rPr>
      </w:pPr>
      <w:r>
        <w:rPr>
          <w:rFonts w:ascii="Arial" w:eastAsia="Arial" w:hAnsi="Arial"/>
          <w:b/>
          <w:sz w:val="24"/>
        </w:rPr>
        <w:t>Embarcações Náuticas</w:t>
      </w:r>
      <w:r>
        <w:rPr>
          <w:rFonts w:ascii="Arial" w:eastAsia="Arial" w:hAnsi="Arial"/>
          <w:sz w:val="24"/>
        </w:rPr>
        <w:t>: Entende-se por embarcação a</w:t>
      </w:r>
      <w:r>
        <w:rPr>
          <w:rFonts w:ascii="Arial" w:eastAsia="Arial" w:hAnsi="Arial"/>
          <w:b/>
          <w:sz w:val="24"/>
        </w:rPr>
        <w:t xml:space="preserve"> </w:t>
      </w:r>
      <w:r>
        <w:rPr>
          <w:rFonts w:ascii="Arial" w:eastAsia="Arial" w:hAnsi="Arial"/>
          <w:sz w:val="24"/>
        </w:rPr>
        <w:t>construção sujeitas à inscrição na autoridade marítima e suscetível de se locomover na água, por meios próprios ou não, transportando pessoas, classificadas pela Marinha do Brasil em:</w:t>
      </w:r>
    </w:p>
    <w:p w:rsidR="00327388" w:rsidRDefault="00327388" w:rsidP="00327388">
      <w:pPr>
        <w:spacing w:line="18" w:lineRule="exact"/>
        <w:rPr>
          <w:rFonts w:ascii="Arial" w:eastAsia="Arial" w:hAnsi="Arial"/>
          <w:sz w:val="24"/>
        </w:rPr>
      </w:pPr>
    </w:p>
    <w:p w:rsidR="00327388" w:rsidRDefault="00327388" w:rsidP="00327388">
      <w:pPr>
        <w:numPr>
          <w:ilvl w:val="1"/>
          <w:numId w:val="2"/>
        </w:numPr>
        <w:tabs>
          <w:tab w:val="left" w:pos="1072"/>
        </w:tabs>
        <w:spacing w:line="349" w:lineRule="auto"/>
        <w:ind w:left="1072" w:right="20" w:hanging="292"/>
        <w:jc w:val="both"/>
        <w:rPr>
          <w:rFonts w:ascii="Arial" w:eastAsia="Arial" w:hAnsi="Arial"/>
          <w:sz w:val="24"/>
        </w:rPr>
      </w:pPr>
      <w:r>
        <w:rPr>
          <w:rFonts w:ascii="Arial" w:eastAsia="Arial" w:hAnsi="Arial"/>
          <w:sz w:val="24"/>
        </w:rPr>
        <w:t>Embarcação de grande porte ou iate: com comprimento igual ou maior do que 24 metros.</w:t>
      </w:r>
    </w:p>
    <w:p w:rsidR="00327388" w:rsidRDefault="00327388" w:rsidP="00327388">
      <w:pPr>
        <w:spacing w:line="25" w:lineRule="exact"/>
        <w:rPr>
          <w:rFonts w:ascii="Times New Roman" w:eastAsia="Times New Roman" w:hAnsi="Times New Roman"/>
        </w:rPr>
      </w:pPr>
    </w:p>
    <w:p w:rsidR="00327388" w:rsidRDefault="00327388" w:rsidP="00327388">
      <w:pPr>
        <w:numPr>
          <w:ilvl w:val="0"/>
          <w:numId w:val="2"/>
        </w:numPr>
        <w:tabs>
          <w:tab w:val="left" w:pos="1072"/>
        </w:tabs>
        <w:spacing w:line="349" w:lineRule="auto"/>
        <w:ind w:left="1072" w:hanging="345"/>
        <w:jc w:val="both"/>
        <w:rPr>
          <w:rFonts w:ascii="Arial" w:eastAsia="Arial" w:hAnsi="Arial"/>
          <w:sz w:val="24"/>
        </w:rPr>
      </w:pPr>
      <w:r>
        <w:rPr>
          <w:rFonts w:ascii="Arial" w:eastAsia="Arial" w:hAnsi="Arial"/>
          <w:sz w:val="24"/>
        </w:rPr>
        <w:t>Embarcação de médio porte: com comprimento inferior a 24 metros, exceto as miúdas.</w:t>
      </w:r>
    </w:p>
    <w:p w:rsidR="00327388" w:rsidRDefault="00327388" w:rsidP="00327388">
      <w:pPr>
        <w:spacing w:line="25" w:lineRule="exact"/>
        <w:rPr>
          <w:rFonts w:ascii="Arial" w:eastAsia="Arial" w:hAnsi="Arial"/>
          <w:sz w:val="24"/>
        </w:rPr>
      </w:pPr>
    </w:p>
    <w:p w:rsidR="00327388" w:rsidRDefault="00327388" w:rsidP="00327388">
      <w:pPr>
        <w:numPr>
          <w:ilvl w:val="0"/>
          <w:numId w:val="2"/>
        </w:numPr>
        <w:tabs>
          <w:tab w:val="left" w:pos="1072"/>
        </w:tabs>
        <w:spacing w:line="358" w:lineRule="auto"/>
        <w:ind w:left="1072" w:right="20" w:hanging="397"/>
        <w:jc w:val="both"/>
        <w:rPr>
          <w:rFonts w:ascii="Arial" w:eastAsia="Arial" w:hAnsi="Arial"/>
          <w:sz w:val="24"/>
        </w:rPr>
      </w:pPr>
      <w:r>
        <w:rPr>
          <w:rFonts w:ascii="Arial" w:eastAsia="Arial" w:hAnsi="Arial"/>
          <w:sz w:val="24"/>
        </w:rPr>
        <w:t>Embarcações miúdas: com comprimento inferior a cinco metros ou com comprimento superior a cinco metros que apresentem as seguintes características: convés aberto; convés fechado sem cabine habitável e sem propulsão mecânica fixa e que, caso utilizem motor de popa, este não exceda 30 HP.</w:t>
      </w:r>
    </w:p>
    <w:p w:rsidR="00327388" w:rsidRDefault="00327388" w:rsidP="00327388">
      <w:pPr>
        <w:spacing w:line="14" w:lineRule="exact"/>
        <w:rPr>
          <w:rFonts w:ascii="Arial" w:eastAsia="Arial" w:hAnsi="Arial"/>
          <w:sz w:val="24"/>
        </w:rPr>
      </w:pPr>
    </w:p>
    <w:p w:rsidR="00327388" w:rsidRDefault="00327388" w:rsidP="00327388">
      <w:pPr>
        <w:numPr>
          <w:ilvl w:val="0"/>
          <w:numId w:val="2"/>
        </w:numPr>
        <w:tabs>
          <w:tab w:val="left" w:pos="1072"/>
        </w:tabs>
        <w:spacing w:line="358" w:lineRule="auto"/>
        <w:ind w:left="1072" w:hanging="412"/>
        <w:jc w:val="both"/>
        <w:rPr>
          <w:rFonts w:ascii="Arial" w:eastAsia="Arial" w:hAnsi="Arial"/>
          <w:sz w:val="24"/>
        </w:rPr>
      </w:pPr>
      <w:r>
        <w:rPr>
          <w:rFonts w:ascii="Arial" w:eastAsia="Arial" w:hAnsi="Arial"/>
          <w:sz w:val="24"/>
        </w:rPr>
        <w:t>As embarcações de esporte e de recreio, com ou sem propulsão, também são classificadas pela NORMAN-03/DCP – Normas da Autoridade Marítima para Amadores, Embarcações de Esporte e/ou Recreio e para Cadastramento e Funcionamento das Marinas, Clubes e Entidades Desportivas Náuticas – de acordo com a área de navegação e com o tipo de embarcação.</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312" w:lineRule="exact"/>
        <w:rPr>
          <w:rFonts w:ascii="Times New Roman" w:eastAsia="Times New Roman" w:hAnsi="Times New Roman"/>
        </w:rPr>
      </w:pPr>
      <w:bookmarkStart w:id="16" w:name="page1203"/>
      <w:bookmarkEnd w:id="16"/>
    </w:p>
    <w:p w:rsidR="00327388" w:rsidRDefault="00327388" w:rsidP="00327388">
      <w:pPr>
        <w:numPr>
          <w:ilvl w:val="0"/>
          <w:numId w:val="2"/>
        </w:numPr>
        <w:spacing w:line="359" w:lineRule="auto"/>
        <w:ind w:left="352" w:hanging="352"/>
        <w:jc w:val="both"/>
        <w:rPr>
          <w:rFonts w:ascii="Arial" w:eastAsia="Arial" w:hAnsi="Arial"/>
          <w:b/>
          <w:sz w:val="24"/>
        </w:rPr>
      </w:pPr>
      <w:r>
        <w:rPr>
          <w:rFonts w:ascii="Arial" w:eastAsia="Arial" w:hAnsi="Arial"/>
          <w:b/>
          <w:sz w:val="24"/>
        </w:rPr>
        <w:t>Turismo de Aventura</w:t>
      </w:r>
      <w:r>
        <w:rPr>
          <w:rFonts w:ascii="Arial" w:eastAsia="Arial" w:hAnsi="Arial"/>
          <w:sz w:val="24"/>
        </w:rPr>
        <w:t>: compreende os movimentos turísticos</w:t>
      </w:r>
      <w:r>
        <w:rPr>
          <w:rFonts w:ascii="Arial" w:eastAsia="Arial" w:hAnsi="Arial"/>
          <w:b/>
          <w:sz w:val="24"/>
        </w:rPr>
        <w:t xml:space="preserve"> </w:t>
      </w:r>
      <w:r>
        <w:rPr>
          <w:rFonts w:ascii="Arial" w:eastAsia="Arial" w:hAnsi="Arial"/>
          <w:sz w:val="24"/>
        </w:rPr>
        <w:t>decorrentes da prática de atividades de aventura de caráter recreativo e não competitivo. Consideram-se atividades de aventura as experiências físicas e sensoriais recreativas que envolvem desafio, riscos avaliados, controláveis e assumidos que podem proporcionar sensações diversas: liberdade; prazer; superação, etc. A prática de atividades de aventura aqui abordadas como o atrativo principal que identifica o segmento de Turismo de Aventura podem ocorrer em quaisquer espaços: natural, construído, rural, urbano, estabelecido como área protegida ou não. Também podem ser abordadas sob diferentes enfoques:</w:t>
      </w:r>
    </w:p>
    <w:p w:rsidR="00327388" w:rsidRDefault="00327388" w:rsidP="00327388">
      <w:pPr>
        <w:spacing w:line="12" w:lineRule="exact"/>
        <w:rPr>
          <w:rFonts w:ascii="Arial" w:eastAsia="Arial" w:hAnsi="Arial"/>
          <w:b/>
          <w:sz w:val="24"/>
        </w:rPr>
      </w:pPr>
    </w:p>
    <w:p w:rsidR="00327388" w:rsidRDefault="00327388" w:rsidP="00327388">
      <w:pPr>
        <w:numPr>
          <w:ilvl w:val="1"/>
          <w:numId w:val="2"/>
        </w:numPr>
        <w:tabs>
          <w:tab w:val="left" w:pos="1072"/>
        </w:tabs>
        <w:spacing w:line="355" w:lineRule="auto"/>
        <w:ind w:left="1072" w:right="20" w:hanging="352"/>
        <w:jc w:val="both"/>
        <w:rPr>
          <w:rFonts w:ascii="Arial" w:eastAsia="Arial" w:hAnsi="Arial"/>
          <w:sz w:val="24"/>
        </w:rPr>
      </w:pPr>
      <w:r>
        <w:rPr>
          <w:rFonts w:ascii="Arial" w:eastAsia="Arial" w:hAnsi="Arial"/>
          <w:sz w:val="24"/>
        </w:rPr>
        <w:t>Como de responsabilidade individual do turista quando ocorre sem a interferência dos prestadores de serviços turísticos no que se refere especificamente à prática da atividade de aventura.</w:t>
      </w:r>
    </w:p>
    <w:p w:rsidR="00327388" w:rsidRDefault="00327388" w:rsidP="00327388">
      <w:pPr>
        <w:spacing w:line="18" w:lineRule="exact"/>
        <w:rPr>
          <w:rFonts w:ascii="Arial" w:eastAsia="Arial" w:hAnsi="Arial"/>
          <w:sz w:val="24"/>
        </w:rPr>
      </w:pPr>
    </w:p>
    <w:p w:rsidR="00327388" w:rsidRDefault="00327388" w:rsidP="00327388">
      <w:pPr>
        <w:numPr>
          <w:ilvl w:val="1"/>
          <w:numId w:val="2"/>
        </w:numPr>
        <w:tabs>
          <w:tab w:val="left" w:pos="1072"/>
        </w:tabs>
        <w:spacing w:line="358" w:lineRule="auto"/>
        <w:ind w:left="1072" w:right="20" w:hanging="352"/>
        <w:jc w:val="both"/>
        <w:rPr>
          <w:rFonts w:ascii="Arial" w:eastAsia="Arial" w:hAnsi="Arial"/>
          <w:sz w:val="24"/>
        </w:rPr>
      </w:pPr>
      <w:r>
        <w:rPr>
          <w:rFonts w:ascii="Arial" w:eastAsia="Arial" w:hAnsi="Arial"/>
          <w:sz w:val="24"/>
        </w:rPr>
        <w:t>Como de responsabilidade solidária quando conduzida, organizada, intermediada via prestadores de serviços de operação de agências de turismo que depende de orientação de profissionais qualificados para a função e de equipamentos e técnicas que proporcionem, além da prática adequada, a segurança dos profissionais e dos turistas.</w:t>
      </w:r>
    </w:p>
    <w:p w:rsidR="00327388" w:rsidRDefault="00327388" w:rsidP="00327388">
      <w:pPr>
        <w:spacing w:line="14" w:lineRule="exact"/>
        <w:rPr>
          <w:rFonts w:ascii="Times New Roman" w:eastAsia="Times New Roman" w:hAnsi="Times New Roman"/>
        </w:rPr>
      </w:pPr>
    </w:p>
    <w:p w:rsidR="00327388" w:rsidRDefault="00327388" w:rsidP="00327388">
      <w:pPr>
        <w:spacing w:line="358" w:lineRule="auto"/>
        <w:ind w:left="352" w:firstLine="709"/>
        <w:jc w:val="both"/>
        <w:rPr>
          <w:rFonts w:ascii="Arial" w:eastAsia="Arial" w:hAnsi="Arial"/>
          <w:sz w:val="24"/>
        </w:rPr>
      </w:pPr>
      <w:r>
        <w:rPr>
          <w:rFonts w:ascii="Arial" w:eastAsia="Arial" w:hAnsi="Arial"/>
          <w:sz w:val="24"/>
        </w:rPr>
        <w:t>Assim, as atividades de aventura pressupõem determinado esforço e riscos controláveis, e que podem variar de intensidade conforme a exigência de cada atividade e a capacidade física e psicológica do turista. Isso requer que o Turismo de Aventura seja tratado de modo particular, especialmente quanto aos aspectos relacionados à segurança. Devem ser trabalhadas, portanto, diretrizes, estratégias, normas, regulamentos, processos de certificação e outros instrumentos e marcos específicos. O segmento de Turismo de Aventura deve contemplar, em sua prática, comportamentos e atitudes que possam evitar e minimizar possíveis impactos negativos ao ambiente, ressaltando o respeito e a valorização das comunidades receptoras.</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01"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312" w:lineRule="exact"/>
        <w:rPr>
          <w:rFonts w:ascii="Times New Roman" w:eastAsia="Times New Roman" w:hAnsi="Times New Roman"/>
        </w:rPr>
      </w:pPr>
      <w:bookmarkStart w:id="17" w:name="page1204"/>
      <w:bookmarkEnd w:id="17"/>
    </w:p>
    <w:p w:rsidR="00327388" w:rsidRDefault="00327388" w:rsidP="00327388">
      <w:pPr>
        <w:numPr>
          <w:ilvl w:val="0"/>
          <w:numId w:val="2"/>
        </w:numPr>
        <w:spacing w:line="358" w:lineRule="auto"/>
        <w:ind w:left="352" w:hanging="352"/>
        <w:jc w:val="both"/>
        <w:rPr>
          <w:rFonts w:ascii="Arial" w:eastAsia="Arial" w:hAnsi="Arial"/>
          <w:b/>
          <w:sz w:val="24"/>
        </w:rPr>
      </w:pPr>
      <w:r>
        <w:rPr>
          <w:rFonts w:ascii="Arial" w:eastAsia="Arial" w:hAnsi="Arial"/>
          <w:b/>
          <w:sz w:val="24"/>
        </w:rPr>
        <w:t>Turismo de Sol e Praia</w:t>
      </w:r>
      <w:r>
        <w:rPr>
          <w:rFonts w:ascii="Arial" w:eastAsia="Arial" w:hAnsi="Arial"/>
          <w:sz w:val="24"/>
        </w:rPr>
        <w:t>: Constitui-se das atividades turísticas</w:t>
      </w:r>
      <w:r>
        <w:rPr>
          <w:rFonts w:ascii="Arial" w:eastAsia="Arial" w:hAnsi="Arial"/>
          <w:b/>
          <w:sz w:val="24"/>
        </w:rPr>
        <w:t xml:space="preserve"> </w:t>
      </w:r>
      <w:r>
        <w:rPr>
          <w:rFonts w:ascii="Arial" w:eastAsia="Arial" w:hAnsi="Arial"/>
          <w:sz w:val="24"/>
        </w:rPr>
        <w:t>relacionadas à recreação, entretenimento ou descanso em praias, em função da presença conjunta de água, sol e calor. Neste caso, a recreação, o entretenimento e o descanso estão relacionados ao divertimento, à distração ou ao usufruto e contemplação da paisagem. Também para fins desse segmento turístico, considera-se praia, a área situada ao longo de um corpo de água, constituída comumente de areia, lama ou diferentes tipos de pedras. Deste modo, estão contempladas:</w:t>
      </w:r>
    </w:p>
    <w:p w:rsidR="00327388" w:rsidRDefault="00327388" w:rsidP="00327388">
      <w:pPr>
        <w:spacing w:line="7" w:lineRule="exact"/>
        <w:rPr>
          <w:rFonts w:ascii="Arial" w:eastAsia="Arial" w:hAnsi="Arial"/>
          <w:b/>
          <w:sz w:val="24"/>
        </w:rPr>
      </w:pPr>
    </w:p>
    <w:p w:rsidR="00327388" w:rsidRDefault="00327388" w:rsidP="00327388">
      <w:pPr>
        <w:numPr>
          <w:ilvl w:val="1"/>
          <w:numId w:val="2"/>
        </w:numPr>
        <w:tabs>
          <w:tab w:val="left" w:pos="1072"/>
        </w:tabs>
        <w:spacing w:line="0" w:lineRule="atLeast"/>
        <w:ind w:left="1072" w:hanging="352"/>
        <w:jc w:val="both"/>
        <w:rPr>
          <w:rFonts w:ascii="Arial" w:eastAsia="Arial" w:hAnsi="Arial"/>
          <w:sz w:val="24"/>
        </w:rPr>
      </w:pPr>
      <w:r>
        <w:rPr>
          <w:rFonts w:ascii="Arial" w:eastAsia="Arial" w:hAnsi="Arial"/>
          <w:sz w:val="24"/>
        </w:rPr>
        <w:t>Praias marítimas.</w:t>
      </w:r>
    </w:p>
    <w:p w:rsidR="00327388" w:rsidRDefault="00327388" w:rsidP="00327388">
      <w:pPr>
        <w:spacing w:line="150" w:lineRule="exact"/>
        <w:rPr>
          <w:rFonts w:ascii="Arial" w:eastAsia="Arial" w:hAnsi="Arial"/>
          <w:sz w:val="24"/>
        </w:rPr>
      </w:pPr>
    </w:p>
    <w:p w:rsidR="00327388" w:rsidRDefault="00327388" w:rsidP="00327388">
      <w:pPr>
        <w:numPr>
          <w:ilvl w:val="1"/>
          <w:numId w:val="2"/>
        </w:numPr>
        <w:tabs>
          <w:tab w:val="left" w:pos="1072"/>
        </w:tabs>
        <w:spacing w:line="349" w:lineRule="auto"/>
        <w:ind w:left="1072" w:right="20" w:hanging="352"/>
        <w:jc w:val="both"/>
        <w:rPr>
          <w:rFonts w:ascii="Arial" w:eastAsia="Arial" w:hAnsi="Arial"/>
          <w:sz w:val="24"/>
        </w:rPr>
      </w:pPr>
      <w:r>
        <w:rPr>
          <w:rFonts w:ascii="Arial" w:eastAsia="Arial" w:hAnsi="Arial"/>
          <w:sz w:val="24"/>
        </w:rPr>
        <w:t>Praias fluviais e lacustres (margens de rios, lagoas e outros corpos de água doce)</w:t>
      </w:r>
    </w:p>
    <w:p w:rsidR="00327388" w:rsidRDefault="00327388" w:rsidP="00327388">
      <w:pPr>
        <w:spacing w:line="25" w:lineRule="exact"/>
        <w:rPr>
          <w:rFonts w:ascii="Arial" w:eastAsia="Arial" w:hAnsi="Arial"/>
          <w:sz w:val="24"/>
        </w:rPr>
      </w:pPr>
    </w:p>
    <w:p w:rsidR="00327388" w:rsidRDefault="00327388" w:rsidP="00327388">
      <w:pPr>
        <w:numPr>
          <w:ilvl w:val="1"/>
          <w:numId w:val="2"/>
        </w:numPr>
        <w:tabs>
          <w:tab w:val="left" w:pos="1072"/>
        </w:tabs>
        <w:spacing w:line="349" w:lineRule="auto"/>
        <w:ind w:left="1072" w:right="20" w:hanging="352"/>
        <w:jc w:val="both"/>
        <w:rPr>
          <w:rFonts w:ascii="Arial" w:eastAsia="Arial" w:hAnsi="Arial"/>
          <w:sz w:val="24"/>
        </w:rPr>
      </w:pPr>
      <w:r>
        <w:rPr>
          <w:rFonts w:ascii="Arial" w:eastAsia="Arial" w:hAnsi="Arial"/>
          <w:sz w:val="24"/>
        </w:rPr>
        <w:t>Praias artificiais (construções similares às praias naturais à beira de lagos, represas e outros corpos de água).</w:t>
      </w:r>
    </w:p>
    <w:p w:rsidR="00327388" w:rsidRDefault="00327388" w:rsidP="00327388">
      <w:pPr>
        <w:spacing w:line="25" w:lineRule="exact"/>
        <w:rPr>
          <w:rFonts w:ascii="Times New Roman" w:eastAsia="Times New Roman" w:hAnsi="Times New Roman"/>
        </w:rPr>
      </w:pPr>
    </w:p>
    <w:p w:rsidR="00327388" w:rsidRDefault="00327388" w:rsidP="00327388">
      <w:pPr>
        <w:spacing w:line="356" w:lineRule="auto"/>
        <w:ind w:left="352" w:right="20" w:firstLine="709"/>
        <w:jc w:val="both"/>
        <w:rPr>
          <w:rFonts w:ascii="Arial" w:eastAsia="Arial" w:hAnsi="Arial"/>
          <w:sz w:val="24"/>
        </w:rPr>
      </w:pPr>
      <w:r>
        <w:rPr>
          <w:rFonts w:ascii="Arial" w:eastAsia="Arial" w:hAnsi="Arial"/>
          <w:sz w:val="24"/>
        </w:rPr>
        <w:t>A Presença conjunta de água, sol e calor envolve a combinação desses elementos constitui-se o principal fator de atratividade, ocasionada especialmente por temperaturas quentes ou amenas propícias à balneabilidade.</w:t>
      </w:r>
    </w:p>
    <w:p w:rsidR="00327388" w:rsidRDefault="00327388" w:rsidP="00327388">
      <w:pPr>
        <w:spacing w:line="200" w:lineRule="exact"/>
        <w:rPr>
          <w:rFonts w:ascii="Times New Roman" w:eastAsia="Times New Roman" w:hAnsi="Times New Roman"/>
        </w:rPr>
      </w:pPr>
    </w:p>
    <w:p w:rsidR="00327388" w:rsidRDefault="00327388" w:rsidP="00327388">
      <w:pPr>
        <w:spacing w:line="263" w:lineRule="exact"/>
        <w:rPr>
          <w:rFonts w:ascii="Times New Roman" w:eastAsia="Times New Roman" w:hAnsi="Times New Roman"/>
        </w:rPr>
      </w:pPr>
    </w:p>
    <w:p w:rsidR="00327388" w:rsidRDefault="00327388" w:rsidP="00327388">
      <w:pPr>
        <w:numPr>
          <w:ilvl w:val="0"/>
          <w:numId w:val="2"/>
        </w:numPr>
        <w:spacing w:line="356" w:lineRule="auto"/>
        <w:ind w:left="352" w:right="20" w:hanging="352"/>
        <w:jc w:val="both"/>
        <w:rPr>
          <w:rFonts w:ascii="Arial" w:eastAsia="Arial" w:hAnsi="Arial"/>
          <w:b/>
          <w:sz w:val="24"/>
        </w:rPr>
      </w:pPr>
      <w:r>
        <w:rPr>
          <w:rFonts w:ascii="Arial" w:eastAsia="Arial" w:hAnsi="Arial"/>
          <w:b/>
          <w:sz w:val="24"/>
        </w:rPr>
        <w:t>Turismo de Negócios e Eventos</w:t>
      </w:r>
      <w:r>
        <w:rPr>
          <w:rFonts w:ascii="Arial" w:eastAsia="Arial" w:hAnsi="Arial"/>
          <w:sz w:val="24"/>
        </w:rPr>
        <w:t>: compreende o conjunto de atividades</w:t>
      </w:r>
      <w:r>
        <w:rPr>
          <w:rFonts w:ascii="Arial" w:eastAsia="Arial" w:hAnsi="Arial"/>
          <w:b/>
          <w:sz w:val="24"/>
        </w:rPr>
        <w:t xml:space="preserve"> </w:t>
      </w:r>
      <w:r>
        <w:rPr>
          <w:rFonts w:ascii="Arial" w:eastAsia="Arial" w:hAnsi="Arial"/>
          <w:sz w:val="24"/>
        </w:rPr>
        <w:t>turísticas decorrentes dos encontros de interesse profissional, associativo, institucional, de caráter comercial, promocional, técnico, científico e social.</w:t>
      </w:r>
    </w:p>
    <w:p w:rsidR="00327388" w:rsidRDefault="00327388" w:rsidP="00327388">
      <w:pPr>
        <w:spacing w:line="187" w:lineRule="exact"/>
        <w:rPr>
          <w:rFonts w:ascii="Times New Roman" w:eastAsia="Times New Roman" w:hAnsi="Times New Roman"/>
        </w:rPr>
      </w:pPr>
    </w:p>
    <w:p w:rsidR="00327388" w:rsidRDefault="00327388" w:rsidP="00327388">
      <w:pPr>
        <w:spacing w:line="356" w:lineRule="auto"/>
        <w:ind w:left="352" w:right="20" w:firstLine="709"/>
        <w:jc w:val="both"/>
        <w:rPr>
          <w:rFonts w:ascii="Arial" w:eastAsia="Arial" w:hAnsi="Arial"/>
          <w:sz w:val="24"/>
        </w:rPr>
      </w:pPr>
      <w:r>
        <w:rPr>
          <w:rFonts w:ascii="Arial" w:eastAsia="Arial" w:hAnsi="Arial"/>
          <w:sz w:val="24"/>
        </w:rPr>
        <w:t>Encontros de interesse profissional, associativo e institucional referem-se a contatos e relacionamentos de trabalho, corporativos, sob diferentes formas tais como reuniões, visitas, missões e eventos de diferentes naturezas.</w:t>
      </w:r>
    </w:p>
    <w:p w:rsidR="00327388" w:rsidRDefault="00327388" w:rsidP="00327388">
      <w:pPr>
        <w:spacing w:line="187" w:lineRule="exact"/>
        <w:rPr>
          <w:rFonts w:ascii="Times New Roman" w:eastAsia="Times New Roman" w:hAnsi="Times New Roman"/>
        </w:rPr>
      </w:pPr>
    </w:p>
    <w:p w:rsidR="00327388" w:rsidRDefault="00327388" w:rsidP="00327388">
      <w:pPr>
        <w:spacing w:line="357" w:lineRule="auto"/>
        <w:ind w:left="352" w:right="20" w:firstLine="709"/>
        <w:jc w:val="both"/>
        <w:rPr>
          <w:rFonts w:ascii="Arial" w:eastAsia="Arial" w:hAnsi="Arial"/>
          <w:sz w:val="24"/>
        </w:rPr>
      </w:pPr>
      <w:r>
        <w:rPr>
          <w:rFonts w:ascii="Arial" w:eastAsia="Arial" w:hAnsi="Arial"/>
          <w:sz w:val="24"/>
        </w:rPr>
        <w:t>Caráter comercial, promocional, técnico, científico e social Está relacionado à natureza das relações: comerciais quando associadas a transações de compra e venda de produtos e serviços; promocionais quando apenas divulgativos; técnicas e científicas ao abarcar especialidades, processos, habilidades, domínio de uma prática, arte ou</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312" w:lineRule="exact"/>
        <w:rPr>
          <w:rFonts w:ascii="Times New Roman" w:eastAsia="Times New Roman" w:hAnsi="Times New Roman"/>
        </w:rPr>
      </w:pPr>
      <w:bookmarkStart w:id="18" w:name="page1205"/>
      <w:bookmarkEnd w:id="18"/>
    </w:p>
    <w:p w:rsidR="00327388" w:rsidRDefault="00327388" w:rsidP="00327388">
      <w:pPr>
        <w:spacing w:line="351" w:lineRule="auto"/>
        <w:ind w:left="360" w:right="1220"/>
        <w:rPr>
          <w:rFonts w:ascii="Arial" w:eastAsia="Arial" w:hAnsi="Arial"/>
          <w:sz w:val="24"/>
        </w:rPr>
      </w:pPr>
      <w:r>
        <w:rPr>
          <w:rFonts w:ascii="Arial" w:eastAsia="Arial" w:hAnsi="Arial"/>
          <w:sz w:val="24"/>
        </w:rPr>
        <w:t>ciência; e sociais por envolver assuntos próprios da sociedade, comunidade ou agremiação, com vistas ao bem comum.</w:t>
      </w:r>
    </w:p>
    <w:p w:rsidR="00327388" w:rsidRDefault="00327388" w:rsidP="00327388">
      <w:pPr>
        <w:spacing w:line="189" w:lineRule="exact"/>
        <w:rPr>
          <w:rFonts w:ascii="Times New Roman" w:eastAsia="Times New Roman" w:hAnsi="Times New Roman"/>
        </w:rPr>
      </w:pPr>
    </w:p>
    <w:p w:rsidR="00327388" w:rsidRDefault="00327388" w:rsidP="00327388">
      <w:pPr>
        <w:spacing w:line="351" w:lineRule="auto"/>
        <w:ind w:left="360" w:right="1220" w:firstLine="709"/>
        <w:rPr>
          <w:rFonts w:ascii="Arial" w:eastAsia="Arial" w:hAnsi="Arial"/>
          <w:sz w:val="24"/>
        </w:rPr>
      </w:pPr>
      <w:r>
        <w:rPr>
          <w:rFonts w:ascii="Arial" w:eastAsia="Arial" w:hAnsi="Arial"/>
          <w:sz w:val="24"/>
        </w:rPr>
        <w:t>O Turismo de Negócios e Eventos possui algumas características que o destaca, como:</w:t>
      </w:r>
    </w:p>
    <w:p w:rsidR="00327388" w:rsidRDefault="00327388" w:rsidP="00327388">
      <w:pPr>
        <w:spacing w:line="1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00"/>
        <w:gridCol w:w="7620"/>
        <w:gridCol w:w="820"/>
      </w:tblGrid>
      <w:tr w:rsidR="00327388" w:rsidTr="00C01A91">
        <w:trPr>
          <w:trHeight w:val="276"/>
        </w:trPr>
        <w:tc>
          <w:tcPr>
            <w:tcW w:w="1000" w:type="dxa"/>
            <w:shd w:val="clear" w:color="auto" w:fill="auto"/>
            <w:vAlign w:val="bottom"/>
          </w:tcPr>
          <w:p w:rsidR="00327388" w:rsidRDefault="00327388" w:rsidP="00C01A91">
            <w:pPr>
              <w:spacing w:line="0" w:lineRule="atLeast"/>
              <w:ind w:left="720"/>
              <w:rPr>
                <w:rFonts w:ascii="Arial" w:eastAsia="Arial" w:hAnsi="Arial"/>
                <w:sz w:val="24"/>
              </w:rPr>
            </w:pPr>
            <w:r>
              <w:rPr>
                <w:rFonts w:ascii="Arial" w:eastAsia="Arial" w:hAnsi="Arial"/>
                <w:sz w:val="24"/>
              </w:rPr>
              <w:t>a)</w:t>
            </w: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Oportunidade   de   equacionamento   de   períodos   sazonais,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proporcionando  equilíbrio  na  relação  entre  oferta  e  demanda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durante o ano, pois independe de condições climáticas e períodos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left="80"/>
              <w:rPr>
                <w:rFonts w:ascii="Arial" w:eastAsia="Arial" w:hAnsi="Arial"/>
                <w:sz w:val="24"/>
              </w:rPr>
            </w:pPr>
            <w:r>
              <w:rPr>
                <w:rFonts w:ascii="Arial" w:eastAsia="Arial" w:hAnsi="Arial"/>
                <w:sz w:val="24"/>
              </w:rPr>
              <w:t>de férias escolares;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ind w:left="720"/>
              <w:rPr>
                <w:rFonts w:ascii="Arial" w:eastAsia="Arial" w:hAnsi="Arial"/>
                <w:sz w:val="24"/>
              </w:rPr>
            </w:pPr>
            <w:r>
              <w:rPr>
                <w:rFonts w:ascii="Arial" w:eastAsia="Arial" w:hAnsi="Arial"/>
                <w:sz w:val="24"/>
              </w:rPr>
              <w:t>b)</w:t>
            </w: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Caracteriza-se como de alta rentabilidade, uma vez que o turista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6"/>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de negócios e eventos possui maior gasto médio que o turista de</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lazer, normalmente retorna mais vezes e com maior tempo de</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left="80"/>
              <w:rPr>
                <w:rFonts w:ascii="Arial" w:eastAsia="Arial" w:hAnsi="Arial"/>
                <w:sz w:val="24"/>
              </w:rPr>
            </w:pPr>
            <w:r>
              <w:rPr>
                <w:rFonts w:ascii="Arial" w:eastAsia="Arial" w:hAnsi="Arial"/>
                <w:sz w:val="24"/>
              </w:rPr>
              <w:t>permanência no destino;</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ind w:left="720"/>
              <w:rPr>
                <w:rFonts w:ascii="Arial" w:eastAsia="Arial" w:hAnsi="Arial"/>
                <w:sz w:val="24"/>
              </w:rPr>
            </w:pPr>
            <w:r>
              <w:rPr>
                <w:rFonts w:ascii="Arial" w:eastAsia="Arial" w:hAnsi="Arial"/>
                <w:sz w:val="24"/>
              </w:rPr>
              <w:t>c)</w:t>
            </w: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Os eventos e atividades de negócio funcionam como ferramenta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60"/>
              <w:jc w:val="right"/>
              <w:rPr>
                <w:rFonts w:ascii="Arial" w:eastAsia="Arial" w:hAnsi="Arial"/>
                <w:sz w:val="24"/>
              </w:rPr>
            </w:pPr>
            <w:r>
              <w:rPr>
                <w:rFonts w:ascii="Arial" w:eastAsia="Arial" w:hAnsi="Arial"/>
                <w:sz w:val="24"/>
              </w:rPr>
              <w:t>de  marketing  para  o  destino,  expondo-o  significativamente  na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60"/>
              <w:jc w:val="right"/>
              <w:rPr>
                <w:rFonts w:ascii="Arial" w:eastAsia="Arial" w:hAnsi="Arial"/>
                <w:sz w:val="24"/>
              </w:rPr>
            </w:pPr>
            <w:r>
              <w:rPr>
                <w:rFonts w:ascii="Arial" w:eastAsia="Arial" w:hAnsi="Arial"/>
                <w:sz w:val="24"/>
              </w:rPr>
              <w:t>mídia  e  estimulando  que  o  turista  volte  para  fins  de  lazer  e</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left="80"/>
              <w:rPr>
                <w:rFonts w:ascii="Arial" w:eastAsia="Arial" w:hAnsi="Arial"/>
                <w:sz w:val="24"/>
              </w:rPr>
            </w:pPr>
            <w:r>
              <w:rPr>
                <w:rFonts w:ascii="Arial" w:eastAsia="Arial" w:hAnsi="Arial"/>
                <w:sz w:val="24"/>
              </w:rPr>
              <w:t>divulgue-o a outras pessoas;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ind w:left="720"/>
              <w:rPr>
                <w:rFonts w:ascii="Arial" w:eastAsia="Arial" w:hAnsi="Arial"/>
                <w:sz w:val="24"/>
              </w:rPr>
            </w:pPr>
            <w:r>
              <w:rPr>
                <w:rFonts w:ascii="Arial" w:eastAsia="Arial" w:hAnsi="Arial"/>
                <w:sz w:val="24"/>
              </w:rPr>
              <w:t>d)</w:t>
            </w: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As atividades de outros segmentos turísticos são incrementadas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com  as  visitas  realizadas  por  esses  turistas  em  seus  horários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livres, em períodos pré ou pós-eventos, e em retornos futuros com</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left="80"/>
              <w:rPr>
                <w:rFonts w:ascii="Arial" w:eastAsia="Arial" w:hAnsi="Arial"/>
                <w:sz w:val="24"/>
              </w:rPr>
            </w:pPr>
            <w:r>
              <w:rPr>
                <w:rFonts w:ascii="Arial" w:eastAsia="Arial" w:hAnsi="Arial"/>
                <w:sz w:val="24"/>
              </w:rPr>
              <w:t>familiares e amigos;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ind w:left="720"/>
              <w:rPr>
                <w:rFonts w:ascii="Arial" w:eastAsia="Arial" w:hAnsi="Arial"/>
                <w:sz w:val="24"/>
              </w:rPr>
            </w:pPr>
            <w:r>
              <w:rPr>
                <w:rFonts w:ascii="Arial" w:eastAsia="Arial" w:hAnsi="Arial"/>
                <w:sz w:val="24"/>
              </w:rPr>
              <w:t>e)</w:t>
            </w: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Possibilidade de interiorização da atividade turística, pois podem</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ser realizados em cidades menores, desde que apresentem as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condições e estruturas necessárias para a realização de eventos,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20" w:type="dxa"/>
            <w:shd w:val="clear" w:color="auto" w:fill="auto"/>
            <w:vAlign w:val="bottom"/>
          </w:tcPr>
          <w:p w:rsidR="00327388" w:rsidRDefault="00327388" w:rsidP="00C01A91">
            <w:pPr>
              <w:spacing w:line="275" w:lineRule="exact"/>
              <w:ind w:left="80"/>
              <w:rPr>
                <w:rFonts w:ascii="Arial" w:eastAsia="Arial" w:hAnsi="Arial"/>
                <w:sz w:val="24"/>
              </w:rPr>
            </w:pPr>
            <w:r>
              <w:rPr>
                <w:rFonts w:ascii="Arial" w:eastAsia="Arial" w:hAnsi="Arial"/>
                <w:sz w:val="24"/>
              </w:rPr>
              <w:t>reuniões e visitas de negócio.</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857"/>
        </w:trPr>
        <w:tc>
          <w:tcPr>
            <w:tcW w:w="8620" w:type="dxa"/>
            <w:gridSpan w:val="2"/>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b/>
                <w:sz w:val="24"/>
              </w:rPr>
              <w:t>l)  Turismo Rural</w:t>
            </w:r>
            <w:r>
              <w:rPr>
                <w:rFonts w:ascii="Arial" w:eastAsia="Arial" w:hAnsi="Arial"/>
                <w:sz w:val="24"/>
              </w:rPr>
              <w:t>: conjunto de atividades turísticas desenvolvidas no meio</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8620" w:type="dxa"/>
            <w:gridSpan w:val="2"/>
            <w:shd w:val="clear" w:color="auto" w:fill="auto"/>
            <w:vAlign w:val="bottom"/>
          </w:tcPr>
          <w:p w:rsidR="00327388" w:rsidRDefault="00327388" w:rsidP="00C01A91">
            <w:pPr>
              <w:spacing w:line="0" w:lineRule="atLeast"/>
              <w:ind w:right="260"/>
              <w:jc w:val="right"/>
              <w:rPr>
                <w:rFonts w:ascii="Arial" w:eastAsia="Arial" w:hAnsi="Arial"/>
                <w:sz w:val="24"/>
              </w:rPr>
            </w:pPr>
            <w:r>
              <w:rPr>
                <w:rFonts w:ascii="Arial" w:eastAsia="Arial" w:hAnsi="Arial"/>
                <w:sz w:val="24"/>
              </w:rPr>
              <w:t>rural, comprometido com a produção agropecuária, agregando valor a</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8620" w:type="dxa"/>
            <w:gridSpan w:val="2"/>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produtos e servi- ços, resgatando e promovendo o patrimônio cultural e</w:t>
            </w:r>
          </w:p>
        </w:tc>
        <w:tc>
          <w:tcPr>
            <w:tcW w:w="820" w:type="dxa"/>
            <w:vMerge w:val="restart"/>
            <w:shd w:val="clear" w:color="auto" w:fill="auto"/>
            <w:textDirection w:val="btLr"/>
            <w:vAlign w:val="bottom"/>
          </w:tcPr>
          <w:p w:rsidR="00327388" w:rsidRDefault="00327388" w:rsidP="00C01A91">
            <w:pPr>
              <w:spacing w:line="194" w:lineRule="auto"/>
              <w:rPr>
                <w:rFonts w:ascii="Cambria" w:eastAsia="Cambria" w:hAnsi="Cambria"/>
                <w:w w:val="79"/>
                <w:sz w:val="44"/>
              </w:rPr>
            </w:pPr>
          </w:p>
        </w:tc>
      </w:tr>
      <w:tr w:rsidR="00327388" w:rsidTr="00C01A91">
        <w:trPr>
          <w:trHeight w:val="363"/>
        </w:trPr>
        <w:tc>
          <w:tcPr>
            <w:tcW w:w="8620" w:type="dxa"/>
            <w:gridSpan w:val="2"/>
            <w:vMerge w:val="restart"/>
            <w:shd w:val="clear" w:color="auto" w:fill="auto"/>
            <w:vAlign w:val="bottom"/>
          </w:tcPr>
          <w:p w:rsidR="00327388" w:rsidRDefault="00327388" w:rsidP="00C01A91">
            <w:pPr>
              <w:spacing w:line="0" w:lineRule="atLeast"/>
              <w:ind w:right="260"/>
              <w:jc w:val="right"/>
              <w:rPr>
                <w:rFonts w:ascii="Arial" w:eastAsia="Arial" w:hAnsi="Arial"/>
                <w:sz w:val="24"/>
              </w:rPr>
            </w:pPr>
            <w:r>
              <w:rPr>
                <w:rFonts w:ascii="Arial" w:eastAsia="Arial" w:hAnsi="Arial"/>
                <w:sz w:val="24"/>
              </w:rPr>
              <w:t>natural da comunidade. A concepção de meio rural aqui adotada baseia-</w:t>
            </w:r>
          </w:p>
        </w:tc>
        <w:tc>
          <w:tcPr>
            <w:tcW w:w="82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50"/>
        </w:trPr>
        <w:tc>
          <w:tcPr>
            <w:tcW w:w="86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415"/>
        </w:trPr>
        <w:tc>
          <w:tcPr>
            <w:tcW w:w="8620" w:type="dxa"/>
            <w:gridSpan w:val="2"/>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se na noção de território, com ênfase no critério da destinação da terra e</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8620" w:type="dxa"/>
            <w:gridSpan w:val="2"/>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na valorização da ruralidade. Assim, considera-se território um espaço</w:t>
            </w:r>
          </w:p>
        </w:tc>
        <w:tc>
          <w:tcPr>
            <w:tcW w:w="820" w:type="dxa"/>
            <w:vMerge w:val="restart"/>
            <w:shd w:val="clear" w:color="auto" w:fill="auto"/>
            <w:textDirection w:val="btLr"/>
            <w:vAlign w:val="bottom"/>
          </w:tcPr>
          <w:p w:rsidR="00327388" w:rsidRDefault="00327388" w:rsidP="00C01A91">
            <w:pPr>
              <w:spacing w:line="194" w:lineRule="auto"/>
              <w:rPr>
                <w:rFonts w:ascii="Cambria" w:eastAsia="Cambria" w:hAnsi="Cambria"/>
              </w:rPr>
            </w:pPr>
          </w:p>
        </w:tc>
      </w:tr>
      <w:tr w:rsidR="00327388" w:rsidTr="00C01A91">
        <w:trPr>
          <w:trHeight w:val="365"/>
        </w:trPr>
        <w:tc>
          <w:tcPr>
            <w:tcW w:w="8620" w:type="dxa"/>
            <w:gridSpan w:val="2"/>
            <w:vMerge w:val="restart"/>
            <w:shd w:val="clear" w:color="auto" w:fill="auto"/>
            <w:vAlign w:val="bottom"/>
          </w:tcPr>
          <w:p w:rsidR="00327388" w:rsidRDefault="00327388" w:rsidP="00C01A91">
            <w:pPr>
              <w:spacing w:line="0" w:lineRule="atLeast"/>
              <w:ind w:right="280"/>
              <w:jc w:val="right"/>
              <w:rPr>
                <w:rFonts w:ascii="Arial" w:eastAsia="Arial" w:hAnsi="Arial"/>
                <w:sz w:val="24"/>
              </w:rPr>
            </w:pPr>
            <w:r>
              <w:rPr>
                <w:rFonts w:ascii="Arial" w:eastAsia="Arial" w:hAnsi="Arial"/>
                <w:sz w:val="24"/>
              </w:rPr>
              <w:t>físico, geograficamente definido, geralmente contínuo, compreendendo</w:t>
            </w:r>
          </w:p>
        </w:tc>
        <w:tc>
          <w:tcPr>
            <w:tcW w:w="82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50"/>
        </w:trPr>
        <w:tc>
          <w:tcPr>
            <w:tcW w:w="86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bl>
    <w:p w:rsidR="00327388" w:rsidRDefault="00327388" w:rsidP="00327388">
      <w:pPr>
        <w:rPr>
          <w:rFonts w:ascii="Times New Roman" w:eastAsia="Times New Roman" w:hAnsi="Times New Roman"/>
          <w:sz w:val="4"/>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312" w:lineRule="exact"/>
        <w:rPr>
          <w:rFonts w:ascii="Times New Roman" w:eastAsia="Times New Roman" w:hAnsi="Times New Roman"/>
        </w:rPr>
      </w:pPr>
      <w:bookmarkStart w:id="19" w:name="page1206"/>
      <w:bookmarkEnd w:id="19"/>
    </w:p>
    <w:p w:rsidR="00327388" w:rsidRDefault="00327388" w:rsidP="00327388">
      <w:pPr>
        <w:spacing w:line="359" w:lineRule="auto"/>
        <w:ind w:left="352" w:right="1199"/>
        <w:jc w:val="both"/>
        <w:rPr>
          <w:rFonts w:ascii="Arial" w:eastAsia="Arial" w:hAnsi="Arial"/>
          <w:sz w:val="24"/>
        </w:rPr>
      </w:pPr>
      <w:r>
        <w:rPr>
          <w:rFonts w:ascii="Arial" w:eastAsia="Arial" w:hAnsi="Arial"/>
          <w:sz w:val="24"/>
        </w:rPr>
        <w:t>cidades e campos, caracterizados por critérios multidimensionais, como ambiente, economia, sociedade, cultura, política e instituições, e uma população com grupos sociais relativamente distintos, que se relacionam interna e externamente por meio de processos específicos, onde se pode distinguir um ou mais elementos que indicam identidade e coesão social, cultural e territorial. Nos territórios rurais, tais elementos manifestam-se, predominantemente, pela destinação da terra, notadamente focada nas práticas agrícolas, e na noção de ruralidade, ou seja, no valor que a sociedade contemporânea concebe ao rural. Tal valor contempla as características mais gerais do meio rural: a produção territorializada de qualidade, a paisagem, a biodiversidade, a cultura e certo modo de vida, identificadas pela atividade agrícola, a lógica familiar, a cultura comunitária, a identificação com os ciclos da natureza.</w:t>
      </w:r>
    </w:p>
    <w:p w:rsidR="00327388" w:rsidRDefault="00327388" w:rsidP="00327388">
      <w:pPr>
        <w:spacing w:line="200" w:lineRule="exact"/>
        <w:rPr>
          <w:rFonts w:ascii="Times New Roman" w:eastAsia="Times New Roman" w:hAnsi="Times New Roman"/>
        </w:rPr>
      </w:pPr>
    </w:p>
    <w:p w:rsidR="00327388" w:rsidRDefault="00327388" w:rsidP="00327388">
      <w:pPr>
        <w:spacing w:line="261" w:lineRule="exact"/>
        <w:rPr>
          <w:rFonts w:ascii="Times New Roman" w:eastAsia="Times New Roman" w:hAnsi="Times New Roman"/>
        </w:rPr>
      </w:pPr>
    </w:p>
    <w:p w:rsidR="00327388" w:rsidRDefault="00327388" w:rsidP="00327388">
      <w:pPr>
        <w:numPr>
          <w:ilvl w:val="0"/>
          <w:numId w:val="2"/>
        </w:numPr>
        <w:spacing w:line="349" w:lineRule="auto"/>
        <w:ind w:left="352" w:right="1219" w:hanging="352"/>
        <w:jc w:val="both"/>
        <w:rPr>
          <w:rFonts w:ascii="Arial" w:eastAsia="Arial" w:hAnsi="Arial"/>
          <w:b/>
          <w:sz w:val="24"/>
        </w:rPr>
      </w:pPr>
      <w:r>
        <w:rPr>
          <w:rFonts w:ascii="Arial" w:eastAsia="Arial" w:hAnsi="Arial"/>
          <w:b/>
          <w:sz w:val="24"/>
        </w:rPr>
        <w:t>Turismo de Saúde</w:t>
      </w:r>
      <w:r>
        <w:rPr>
          <w:rFonts w:ascii="Arial" w:eastAsia="Arial" w:hAnsi="Arial"/>
          <w:sz w:val="24"/>
        </w:rPr>
        <w:t>: constitui-se das atividades turísticas decorrentes da</w:t>
      </w:r>
      <w:r>
        <w:rPr>
          <w:rFonts w:ascii="Arial" w:eastAsia="Arial" w:hAnsi="Arial"/>
          <w:b/>
          <w:sz w:val="24"/>
        </w:rPr>
        <w:t xml:space="preserve"> </w:t>
      </w:r>
      <w:r>
        <w:rPr>
          <w:rFonts w:ascii="Arial" w:eastAsia="Arial" w:hAnsi="Arial"/>
          <w:sz w:val="24"/>
        </w:rPr>
        <w:t>utilização de meios e serviços para fins médicos, terapêuticos e estéticos.</w:t>
      </w:r>
    </w:p>
    <w:p w:rsidR="00327388" w:rsidRDefault="00327388" w:rsidP="00327388">
      <w:pPr>
        <w:spacing w:line="25" w:lineRule="exact"/>
        <w:rPr>
          <w:rFonts w:ascii="Arial" w:eastAsia="Arial" w:hAnsi="Arial"/>
          <w:b/>
          <w:sz w:val="24"/>
        </w:rPr>
      </w:pPr>
    </w:p>
    <w:p w:rsidR="00327388" w:rsidRDefault="00327388" w:rsidP="00327388">
      <w:pPr>
        <w:numPr>
          <w:ilvl w:val="1"/>
          <w:numId w:val="2"/>
        </w:numPr>
        <w:tabs>
          <w:tab w:val="left" w:pos="1072"/>
        </w:tabs>
        <w:spacing w:line="358" w:lineRule="auto"/>
        <w:ind w:left="1072" w:right="1219" w:hanging="352"/>
        <w:jc w:val="both"/>
        <w:rPr>
          <w:rFonts w:ascii="Arial" w:eastAsia="Arial" w:hAnsi="Arial"/>
          <w:sz w:val="24"/>
        </w:rPr>
      </w:pPr>
      <w:r>
        <w:rPr>
          <w:rFonts w:ascii="Arial" w:eastAsia="Arial" w:hAnsi="Arial"/>
          <w:sz w:val="24"/>
        </w:rPr>
        <w:t>Meios e serviços: São os fatores que determinam a escolha do destino. Podem caracterizar-se pela prestação de serviços ofertados em equipamentos próprios da área de saúde (hospitais, clínicas, consultórios) e em equipamentos considerados turísticos (spas, balneários, estâncias), e também pela fruição de condições e elementos com propriedades conhecidas como terapêuticas (clima, água, terra, ar).</w:t>
      </w:r>
    </w:p>
    <w:p w:rsidR="00327388" w:rsidRDefault="00327388" w:rsidP="00327388">
      <w:pPr>
        <w:spacing w:line="15" w:lineRule="exact"/>
        <w:rPr>
          <w:rFonts w:ascii="Arial" w:eastAsia="Arial" w:hAnsi="Arial"/>
          <w:sz w:val="24"/>
        </w:rPr>
      </w:pPr>
    </w:p>
    <w:p w:rsidR="00327388" w:rsidRDefault="00327388" w:rsidP="00327388">
      <w:pPr>
        <w:numPr>
          <w:ilvl w:val="1"/>
          <w:numId w:val="2"/>
        </w:numPr>
        <w:tabs>
          <w:tab w:val="left" w:pos="1072"/>
        </w:tabs>
        <w:spacing w:line="357" w:lineRule="auto"/>
        <w:ind w:left="1072" w:right="1199" w:hanging="352"/>
        <w:jc w:val="both"/>
        <w:rPr>
          <w:rFonts w:ascii="Arial" w:eastAsia="Arial" w:hAnsi="Arial"/>
          <w:sz w:val="24"/>
        </w:rPr>
      </w:pPr>
      <w:r>
        <w:rPr>
          <w:rFonts w:ascii="Arial" w:eastAsia="Arial" w:hAnsi="Arial"/>
          <w:sz w:val="24"/>
        </w:rPr>
        <w:t>Fins médicos, terapêuticos e estéticos Referem-se aos objetivos que motivam o deslocamento, isto é, à busca de determinados meios e serviços que podem ocorrer em função da necessidade de tratamento e cura, de condicionamento e bem-estar físico e mental.</w:t>
      </w: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Pr="00223BAE" w:rsidRDefault="00327388" w:rsidP="00327388">
      <w:bookmarkStart w:id="20" w:name="page1207"/>
      <w:bookmarkEnd w:id="20"/>
    </w:p>
    <w:p w:rsidR="00327388" w:rsidRPr="00223BAE" w:rsidRDefault="00327388" w:rsidP="00327388">
      <w:pPr>
        <w:pStyle w:val="Ttulo1"/>
        <w:ind w:firstLine="566"/>
        <w:rPr>
          <w:rFonts w:eastAsia="Arial"/>
        </w:rPr>
      </w:pPr>
      <w:bookmarkStart w:id="21" w:name="_Toc507763669"/>
      <w:r>
        <w:rPr>
          <w:rFonts w:eastAsia="Arial"/>
        </w:rPr>
        <w:t>11.2 PLANO DE AÇÕES</w:t>
      </w:r>
      <w:bookmarkEnd w:id="21"/>
    </w:p>
    <w:p w:rsidR="00327388" w:rsidRDefault="00327388" w:rsidP="00327388">
      <w:pPr>
        <w:pStyle w:val="Ttulo1"/>
      </w:pPr>
    </w:p>
    <w:p w:rsidR="00327388" w:rsidRPr="00223BAE" w:rsidRDefault="00327388" w:rsidP="00327388">
      <w:pPr>
        <w:spacing w:line="358" w:lineRule="auto"/>
        <w:ind w:right="1200" w:firstLine="566"/>
        <w:jc w:val="both"/>
        <w:rPr>
          <w:rFonts w:ascii="Arial" w:eastAsia="Arial" w:hAnsi="Arial"/>
          <w:sz w:val="24"/>
        </w:rPr>
      </w:pPr>
      <w:r>
        <w:rPr>
          <w:rFonts w:ascii="Arial" w:eastAsia="Arial" w:hAnsi="Arial"/>
          <w:sz w:val="24"/>
        </w:rPr>
        <w:t>Esta etapa de trabalho teve como base o diagnóstico, a análise dos segmentos turísticos potenciais e atuais e a proposição de eixos potenciais com a elaboração dos Planos; de gestão ambiental, de ação em infraestrutura, e de ações institucionais. As ações foram agrupadas de acordo com cinco componentes do Regulamento Operacional do Programa PRODETUR Nacional. Cabe ressaltar que neste documento estão indicadas todas as ações consideradas necessárias para a implementação do Plano de Desenvolvimento Estratégico do Turismo Local.</w:t>
      </w:r>
    </w:p>
    <w:p w:rsidR="00327388" w:rsidRDefault="00327388" w:rsidP="00327388">
      <w:pPr>
        <w:pStyle w:val="Ttulo1"/>
        <w:ind w:firstLine="566"/>
        <w:rPr>
          <w:rFonts w:eastAsia="Arial"/>
        </w:rPr>
      </w:pPr>
      <w:bookmarkStart w:id="22" w:name="_Toc507763670"/>
      <w:r>
        <w:rPr>
          <w:rFonts w:eastAsia="Arial"/>
        </w:rPr>
        <w:t>11.2.1 METODOLOGIA</w:t>
      </w:r>
      <w:bookmarkEnd w:id="22"/>
    </w:p>
    <w:p w:rsidR="00327388" w:rsidRDefault="00327388" w:rsidP="00327388">
      <w:pPr>
        <w:spacing w:line="200" w:lineRule="exact"/>
        <w:rPr>
          <w:rFonts w:ascii="Times New Roman" w:eastAsia="Times New Roman" w:hAnsi="Times New Roman"/>
        </w:rPr>
      </w:pPr>
    </w:p>
    <w:p w:rsidR="00327388" w:rsidRDefault="00327388" w:rsidP="00327388">
      <w:pPr>
        <w:spacing w:line="374" w:lineRule="exact"/>
        <w:rPr>
          <w:rFonts w:ascii="Times New Roman" w:eastAsia="Times New Roman" w:hAnsi="Times New Roman"/>
        </w:rPr>
      </w:pPr>
    </w:p>
    <w:p w:rsidR="00327388" w:rsidRDefault="00327388" w:rsidP="00327388">
      <w:pPr>
        <w:spacing w:line="358" w:lineRule="auto"/>
        <w:ind w:right="1200" w:firstLine="566"/>
        <w:jc w:val="both"/>
        <w:rPr>
          <w:rFonts w:ascii="Arial" w:eastAsia="Arial" w:hAnsi="Arial"/>
          <w:sz w:val="24"/>
        </w:rPr>
      </w:pPr>
      <w:r>
        <w:rPr>
          <w:rFonts w:ascii="Arial" w:eastAsia="Arial" w:hAnsi="Arial"/>
          <w:sz w:val="24"/>
        </w:rPr>
        <w:t>A elaboração das estratégias para o Plano de Ações adotou como referência a metodologia Strengths Weaknesses Opportunities Threats – SWOT. O termo SWOT é uma sigla oriunda do idioma inglês, e significa Forças (Strengths), Fraquezas (Weaknesses), Oportunidades (Opportunities) e Ameaças (Threats). As oportunidades e ameaças referem–se ao macroambiente (situação externa) e as forças e fraquezas ao microambiente (situação interna).</w:t>
      </w:r>
    </w:p>
    <w:p w:rsidR="00327388" w:rsidRDefault="00327388" w:rsidP="00327388">
      <w:pPr>
        <w:spacing w:line="14" w:lineRule="exact"/>
        <w:rPr>
          <w:rFonts w:ascii="Times New Roman" w:eastAsia="Times New Roman" w:hAnsi="Times New Roman"/>
        </w:rPr>
      </w:pPr>
    </w:p>
    <w:p w:rsidR="00327388" w:rsidRDefault="00327388" w:rsidP="00327388">
      <w:pPr>
        <w:spacing w:line="358" w:lineRule="auto"/>
        <w:ind w:right="1220" w:firstLine="566"/>
        <w:jc w:val="both"/>
        <w:rPr>
          <w:rFonts w:ascii="Arial" w:eastAsia="Arial" w:hAnsi="Arial"/>
          <w:sz w:val="24"/>
        </w:rPr>
      </w:pPr>
      <w:r>
        <w:rPr>
          <w:rFonts w:ascii="Arial" w:eastAsia="Arial" w:hAnsi="Arial"/>
          <w:sz w:val="24"/>
        </w:rPr>
        <w:t>Em linhas gerais, a análise de SWOT consiste em identificar as principais variáveis de cada condicionante; cruzar as variáveis numa matriz; e formular as estratégias a partir dos resultados do cruzamento das variáveis. Considerando que a análise SWOT é resultante das variáveis elencadas a partir do diagnóstico da região e daquelas presentes na realidade do turismo paranaense e brasileiro, apresenta–se a seguir o percurso metodológico adotado para a elaboração das estratégias deste plano.</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pStyle w:val="Ttulo1"/>
        <w:rPr>
          <w:rFonts w:eastAsia="Arial"/>
        </w:rPr>
      </w:pPr>
      <w:bookmarkStart w:id="23" w:name="page1208"/>
      <w:bookmarkStart w:id="24" w:name="_Toc507763671"/>
      <w:bookmarkEnd w:id="23"/>
      <w:r>
        <w:rPr>
          <w:rFonts w:eastAsia="Arial"/>
        </w:rPr>
        <w:lastRenderedPageBreak/>
        <w:t>11.2.2 SELEÇÃO DAS VARIÁVEIS</w:t>
      </w:r>
      <w:bookmarkEnd w:id="24"/>
    </w:p>
    <w:p w:rsidR="00327388" w:rsidRDefault="00327388" w:rsidP="00327388">
      <w:pPr>
        <w:spacing w:line="200" w:lineRule="exact"/>
        <w:rPr>
          <w:rFonts w:ascii="Times New Roman" w:eastAsia="Times New Roman" w:hAnsi="Times New Roman"/>
        </w:rPr>
      </w:pPr>
    </w:p>
    <w:p w:rsidR="00327388" w:rsidRDefault="00327388" w:rsidP="00327388">
      <w:pPr>
        <w:spacing w:line="394" w:lineRule="exact"/>
        <w:rPr>
          <w:rFonts w:ascii="Times New Roman" w:eastAsia="Times New Roman" w:hAnsi="Times New Roman"/>
        </w:rPr>
      </w:pPr>
    </w:p>
    <w:p w:rsidR="00327388" w:rsidRDefault="00327388" w:rsidP="00327388">
      <w:pPr>
        <w:spacing w:line="357" w:lineRule="auto"/>
        <w:ind w:right="1220" w:firstLine="708"/>
        <w:jc w:val="both"/>
        <w:rPr>
          <w:rFonts w:ascii="Arial" w:eastAsia="Arial" w:hAnsi="Arial"/>
          <w:sz w:val="24"/>
        </w:rPr>
      </w:pPr>
      <w:r>
        <w:rPr>
          <w:rFonts w:ascii="Arial" w:eastAsia="Arial" w:hAnsi="Arial"/>
          <w:sz w:val="24"/>
        </w:rPr>
        <w:t>A primeira etapa do processo de elaboração das estratégias, por meio da análise SWOT, foi a seleção das variáveis. Assim, entende–se por variável as características e propriedades de um objeto de estudo que são passíveis de mensuração ou classificação.</w:t>
      </w:r>
    </w:p>
    <w:p w:rsidR="00327388" w:rsidRDefault="00327388" w:rsidP="00327388">
      <w:pPr>
        <w:spacing w:line="14" w:lineRule="exact"/>
        <w:rPr>
          <w:rFonts w:ascii="Times New Roman" w:eastAsia="Times New Roman" w:hAnsi="Times New Roman"/>
        </w:rPr>
      </w:pPr>
    </w:p>
    <w:p w:rsidR="00327388" w:rsidRDefault="00327388" w:rsidP="00327388">
      <w:pPr>
        <w:spacing w:line="357" w:lineRule="auto"/>
        <w:ind w:right="1220" w:firstLine="708"/>
        <w:jc w:val="both"/>
        <w:rPr>
          <w:rFonts w:ascii="Arial" w:eastAsia="Arial" w:hAnsi="Arial"/>
          <w:sz w:val="24"/>
        </w:rPr>
      </w:pPr>
      <w:r>
        <w:rPr>
          <w:rFonts w:ascii="Arial" w:eastAsia="Arial" w:hAnsi="Arial"/>
          <w:sz w:val="24"/>
        </w:rPr>
        <w:t>A discriminação das variáveis ocorre por meio dos instrumentos de análise empregados, que podem ser qualitativos ou quantitativos. Para a análise de SWOT, a seleção das variáveis envolve dois níveis de análise: a situação externa e a situação interna em relação ao turismo local.</w:t>
      </w:r>
    </w:p>
    <w:p w:rsidR="00327388" w:rsidRDefault="00327388" w:rsidP="00327388">
      <w:pPr>
        <w:spacing w:line="200" w:lineRule="exact"/>
        <w:rPr>
          <w:rFonts w:ascii="Times New Roman" w:eastAsia="Times New Roman" w:hAnsi="Times New Roman"/>
        </w:rPr>
      </w:pPr>
    </w:p>
    <w:p w:rsidR="00327388" w:rsidRDefault="00327388" w:rsidP="00327388">
      <w:pPr>
        <w:spacing w:line="218" w:lineRule="exact"/>
        <w:rPr>
          <w:rFonts w:ascii="Times New Roman" w:eastAsia="Times New Roman" w:hAnsi="Times New Roman"/>
        </w:rPr>
      </w:pPr>
    </w:p>
    <w:p w:rsidR="00327388" w:rsidRDefault="00327388" w:rsidP="00327388">
      <w:pPr>
        <w:pStyle w:val="Ttulo1"/>
        <w:rPr>
          <w:rFonts w:eastAsia="Arial"/>
        </w:rPr>
      </w:pPr>
      <w:bookmarkStart w:id="25" w:name="_Toc507763672"/>
      <w:r>
        <w:rPr>
          <w:rFonts w:eastAsia="Arial"/>
        </w:rPr>
        <w:t>11.2.3 SITUAÇÃO EXTERNA</w:t>
      </w:r>
      <w:bookmarkEnd w:id="25"/>
    </w:p>
    <w:p w:rsidR="00327388" w:rsidRDefault="00327388" w:rsidP="00327388">
      <w:pPr>
        <w:pStyle w:val="Ttulo1"/>
        <w:rPr>
          <w:rFonts w:ascii="Times New Roman" w:hAnsi="Times New Roman"/>
        </w:rPr>
      </w:pPr>
    </w:p>
    <w:p w:rsidR="00327388" w:rsidRDefault="00327388" w:rsidP="00327388">
      <w:pPr>
        <w:spacing w:line="394" w:lineRule="exact"/>
        <w:rPr>
          <w:rFonts w:ascii="Times New Roman" w:eastAsia="Times New Roman" w:hAnsi="Times New Roman"/>
        </w:rPr>
      </w:pPr>
    </w:p>
    <w:p w:rsidR="00327388" w:rsidRDefault="00327388" w:rsidP="00327388">
      <w:pPr>
        <w:spacing w:line="359" w:lineRule="auto"/>
        <w:ind w:right="1200" w:firstLine="566"/>
        <w:jc w:val="both"/>
        <w:rPr>
          <w:rFonts w:ascii="Arial" w:eastAsia="Arial" w:hAnsi="Arial"/>
          <w:sz w:val="24"/>
        </w:rPr>
      </w:pPr>
      <w:r>
        <w:rPr>
          <w:rFonts w:ascii="Arial" w:eastAsia="Arial" w:hAnsi="Arial"/>
          <w:sz w:val="24"/>
        </w:rPr>
        <w:t>As variáveis da situação externa (macroambiente) são aquelas que o Município possui pouco ou nenhum controle, mas que afetam direta e indiretamente o desempenho e a forma de atuação em relação ao turismo. As variáveis são relacionadas às oportunidades e ameaças. As oportunidades referem–se aos fenômenos ou condições externas, atuais ou potenciais, que contribuem substancialmente para que o Município e os Produtos alcancem seus objetivos em relação ao turismo e melhorem a sua posição competitiva no turismo, regional, estadual, nacional e internacional. Já as ameaças correspondem ao sentido oposto das oportunidades, pois dizem respeito a fenômenos ou condições externas que possam trazer dificuldades ao município no alcance de seus objetivos ou resultar na perda de participação no mercado turístico.</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pStyle w:val="Ttulo1"/>
        <w:rPr>
          <w:rFonts w:eastAsia="Arial"/>
        </w:rPr>
      </w:pPr>
      <w:bookmarkStart w:id="26" w:name="page1209"/>
      <w:bookmarkStart w:id="27" w:name="_Toc507763673"/>
      <w:bookmarkEnd w:id="26"/>
      <w:r>
        <w:rPr>
          <w:rFonts w:eastAsia="Arial"/>
        </w:rPr>
        <w:lastRenderedPageBreak/>
        <w:t>11.2.4 SITUAÇÃO INTERNA.</w:t>
      </w:r>
      <w:bookmarkEnd w:id="27"/>
    </w:p>
    <w:p w:rsidR="00327388" w:rsidRDefault="00327388" w:rsidP="00327388">
      <w:pPr>
        <w:spacing w:line="200" w:lineRule="exact"/>
        <w:rPr>
          <w:rFonts w:ascii="Times New Roman" w:eastAsia="Times New Roman" w:hAnsi="Times New Roman"/>
        </w:rPr>
      </w:pPr>
    </w:p>
    <w:p w:rsidR="00327388" w:rsidRDefault="00327388" w:rsidP="00327388">
      <w:pPr>
        <w:spacing w:line="226" w:lineRule="exact"/>
        <w:rPr>
          <w:rFonts w:ascii="Times New Roman" w:eastAsia="Times New Roman" w:hAnsi="Times New Roman"/>
        </w:rPr>
      </w:pPr>
    </w:p>
    <w:p w:rsidR="00327388" w:rsidRDefault="00327388" w:rsidP="00327388">
      <w:pPr>
        <w:spacing w:line="358" w:lineRule="auto"/>
        <w:ind w:right="300" w:firstLine="566"/>
        <w:jc w:val="both"/>
        <w:rPr>
          <w:rFonts w:ascii="Arial" w:eastAsia="Arial" w:hAnsi="Arial"/>
          <w:sz w:val="24"/>
        </w:rPr>
      </w:pPr>
      <w:r>
        <w:rPr>
          <w:rFonts w:ascii="Arial" w:eastAsia="Arial" w:hAnsi="Arial"/>
          <w:sz w:val="24"/>
        </w:rPr>
        <w:t>As variáveis da situação interna (microambiente) são aquelas sobre as quais o Município possui maior ou grande poder de intervenção e controle. As variáveis são classificadas em forças e fraquezas. As forças referem–se às características e vantagens competitivas internas, atuais ou potenciais, que contribuem para que o estado e as regiões alcancem seus objetivos em relação ao turismo. As fraquezas, por sua vez, são características ou deficiências internas, atuais ou potenciais, que prejudicam ou dificultam o alcance dos objetivos do turismo pelo estado e pelas regiões, colocando–os em desvantagem em relação aos concorrentes.</w:t>
      </w:r>
    </w:p>
    <w:p w:rsidR="00327388" w:rsidRDefault="00327388" w:rsidP="00327388">
      <w:pPr>
        <w:spacing w:line="19" w:lineRule="exact"/>
        <w:rPr>
          <w:rFonts w:ascii="Times New Roman" w:eastAsia="Times New Roman" w:hAnsi="Times New Roman"/>
        </w:rPr>
      </w:pPr>
    </w:p>
    <w:p w:rsidR="00327388" w:rsidRDefault="00327388" w:rsidP="00327388">
      <w:pPr>
        <w:spacing w:line="357" w:lineRule="auto"/>
        <w:ind w:right="320" w:firstLine="566"/>
        <w:jc w:val="both"/>
        <w:rPr>
          <w:rFonts w:ascii="Arial" w:eastAsia="Arial" w:hAnsi="Arial"/>
          <w:sz w:val="24"/>
        </w:rPr>
      </w:pPr>
      <w:r>
        <w:rPr>
          <w:rFonts w:ascii="Arial" w:eastAsia="Arial" w:hAnsi="Arial"/>
          <w:sz w:val="24"/>
        </w:rPr>
        <w:t>Para este trabalho, por fazerem referência ao microambiente, as variáveis da situação interna foram agrupadas a partir da estruturação dos componentes do PRODETUR: estratégia de produto turístico; estratégia de comercialização; fortalecimento institucional; infraestrutura e serviços básicos; e gestão ambiental.</w:t>
      </w:r>
    </w:p>
    <w:p w:rsidR="00327388" w:rsidRDefault="00327388" w:rsidP="00327388">
      <w:pPr>
        <w:spacing w:line="14" w:lineRule="exact"/>
        <w:rPr>
          <w:rFonts w:ascii="Times New Roman" w:eastAsia="Times New Roman" w:hAnsi="Times New Roman"/>
        </w:rPr>
      </w:pPr>
    </w:p>
    <w:p w:rsidR="00327388" w:rsidRDefault="00327388" w:rsidP="00327388">
      <w:pPr>
        <w:spacing w:line="355" w:lineRule="auto"/>
        <w:ind w:right="300" w:firstLine="566"/>
        <w:jc w:val="both"/>
        <w:rPr>
          <w:rFonts w:ascii="Arial" w:eastAsia="Arial" w:hAnsi="Arial"/>
          <w:sz w:val="24"/>
        </w:rPr>
      </w:pPr>
      <w:r>
        <w:rPr>
          <w:rFonts w:ascii="Arial" w:eastAsia="Arial" w:hAnsi="Arial"/>
          <w:sz w:val="24"/>
        </w:rPr>
        <w:t>O principal subsídio para seleção das variáveis da situação interna foi o diagnóstico competitivo, que cumpriu o objetivo de analisar a realidade do turismo local.</w:t>
      </w:r>
    </w:p>
    <w:p w:rsidR="00327388" w:rsidRDefault="00327388" w:rsidP="00327388">
      <w:pPr>
        <w:spacing w:line="200" w:lineRule="exact"/>
        <w:rPr>
          <w:rFonts w:ascii="Times New Roman" w:eastAsia="Times New Roman" w:hAnsi="Times New Roman"/>
        </w:rPr>
      </w:pPr>
    </w:p>
    <w:p w:rsidR="00327388" w:rsidRDefault="00327388" w:rsidP="00327388">
      <w:pPr>
        <w:spacing w:line="220" w:lineRule="exact"/>
        <w:rPr>
          <w:rFonts w:ascii="Times New Roman" w:eastAsia="Times New Roman" w:hAnsi="Times New Roman"/>
        </w:rPr>
      </w:pPr>
    </w:p>
    <w:p w:rsidR="00327388" w:rsidRDefault="00327388" w:rsidP="00327388">
      <w:pPr>
        <w:pStyle w:val="Ttulo1"/>
        <w:rPr>
          <w:rFonts w:eastAsia="Arial"/>
        </w:rPr>
      </w:pPr>
      <w:bookmarkStart w:id="28" w:name="_Toc507763674"/>
      <w:r>
        <w:rPr>
          <w:rFonts w:eastAsia="Arial"/>
        </w:rPr>
        <w:t>11.3 DIVISÃO DAS VARIÁVEIS INTERNAS POR COMPONENTE</w:t>
      </w:r>
      <w:bookmarkEnd w:id="28"/>
    </w:p>
    <w:p w:rsidR="00327388" w:rsidRDefault="00327388" w:rsidP="00327388">
      <w:pPr>
        <w:pStyle w:val="Ttulo1"/>
        <w:rPr>
          <w:rFonts w:ascii="Times New Roman" w:hAnsi="Times New Roman"/>
        </w:rPr>
      </w:pPr>
    </w:p>
    <w:p w:rsidR="00327388" w:rsidRPr="00223BAE" w:rsidRDefault="00327388" w:rsidP="00327388">
      <w:pPr>
        <w:spacing w:line="356" w:lineRule="auto"/>
        <w:ind w:right="300" w:firstLine="566"/>
        <w:jc w:val="both"/>
        <w:rPr>
          <w:rFonts w:ascii="Arial" w:eastAsia="Arial" w:hAnsi="Arial"/>
          <w:sz w:val="24"/>
        </w:rPr>
      </w:pPr>
      <w:r>
        <w:rPr>
          <w:rFonts w:ascii="Arial" w:eastAsia="Arial" w:hAnsi="Arial"/>
          <w:sz w:val="24"/>
        </w:rPr>
        <w:t>Após o levantamento das variáveis externas, efetuou–se a divisão das variáveis da situação interna (forças e fraquezas), presentes no diagnóstico, entre os componentes do plano. Assim, cada componente teve suas variáveis categorizadas conforme segue:</w:t>
      </w:r>
    </w:p>
    <w:p w:rsidR="00327388" w:rsidRDefault="00327388" w:rsidP="00327388">
      <w:pPr>
        <w:pStyle w:val="Ttulo1"/>
        <w:rPr>
          <w:rFonts w:eastAsia="Arial"/>
        </w:rPr>
      </w:pPr>
      <w:bookmarkStart w:id="29" w:name="_Toc507763675"/>
      <w:r>
        <w:rPr>
          <w:rFonts w:eastAsia="Arial"/>
        </w:rPr>
        <w:t>11.3.1 CRUZAMENTO DAS VARIÁVEIS E FORMULAÇÃO DAS ESTRATÉGIAS</w:t>
      </w:r>
      <w:bookmarkEnd w:id="29"/>
    </w:p>
    <w:p w:rsidR="00327388" w:rsidRDefault="00327388" w:rsidP="00327388">
      <w:pPr>
        <w:spacing w:line="200" w:lineRule="exact"/>
        <w:rPr>
          <w:rFonts w:ascii="Times New Roman" w:eastAsia="Times New Roman" w:hAnsi="Times New Roman"/>
        </w:rPr>
      </w:pPr>
    </w:p>
    <w:p w:rsidR="00327388" w:rsidRDefault="00327388" w:rsidP="00327388">
      <w:pPr>
        <w:spacing w:line="393" w:lineRule="exact"/>
        <w:rPr>
          <w:rFonts w:ascii="Times New Roman" w:eastAsia="Times New Roman" w:hAnsi="Times New Roman"/>
        </w:rPr>
      </w:pPr>
    </w:p>
    <w:p w:rsidR="00327388" w:rsidRDefault="00327388" w:rsidP="00327388">
      <w:pPr>
        <w:spacing w:line="357" w:lineRule="auto"/>
        <w:ind w:right="300" w:firstLine="708"/>
        <w:jc w:val="both"/>
        <w:rPr>
          <w:rFonts w:ascii="Arial" w:eastAsia="Arial" w:hAnsi="Arial"/>
          <w:sz w:val="24"/>
        </w:rPr>
      </w:pPr>
      <w:r>
        <w:rPr>
          <w:rFonts w:ascii="Arial" w:eastAsia="Arial" w:hAnsi="Arial"/>
          <w:sz w:val="24"/>
        </w:rPr>
        <w:t>Finalizada a divisão das variáveis internas entre os componentes e suas respectivas categorias e, considerando o posicionamento de mercado para o Município, procedeu–se ao cruzamento destas mesmas variáveis. O cruzamento objetivou relacionar as variáveis selecionadas, a fim de analisa-las de forma conjunta, ou seja, as principais variáveis internas frente às principais variáveis</w:t>
      </w:r>
    </w:p>
    <w:p w:rsidR="00327388" w:rsidRDefault="00327388" w:rsidP="00327388">
      <w:pPr>
        <w:spacing w:line="200" w:lineRule="exact"/>
        <w:rPr>
          <w:rFonts w:ascii="Times New Roman" w:eastAsia="Times New Roman" w:hAnsi="Times New Roman"/>
        </w:rPr>
      </w:pPr>
      <w:bookmarkStart w:id="30" w:name="page1210"/>
      <w:bookmarkEnd w:id="30"/>
    </w:p>
    <w:p w:rsidR="00327388" w:rsidRDefault="00327388" w:rsidP="00327388">
      <w:pPr>
        <w:spacing w:line="312" w:lineRule="exact"/>
        <w:rPr>
          <w:rFonts w:ascii="Times New Roman" w:eastAsia="Times New Roman" w:hAnsi="Times New Roman"/>
        </w:rPr>
      </w:pPr>
    </w:p>
    <w:p w:rsidR="00327388" w:rsidRDefault="00327388" w:rsidP="00327388">
      <w:pPr>
        <w:spacing w:line="358" w:lineRule="auto"/>
        <w:ind w:right="1200"/>
        <w:jc w:val="both"/>
        <w:rPr>
          <w:rFonts w:ascii="Arial" w:eastAsia="Arial" w:hAnsi="Arial"/>
          <w:sz w:val="24"/>
        </w:rPr>
      </w:pPr>
      <w:r>
        <w:rPr>
          <w:rFonts w:ascii="Arial" w:eastAsia="Arial" w:hAnsi="Arial"/>
          <w:sz w:val="24"/>
        </w:rPr>
        <w:lastRenderedPageBreak/>
        <w:t>externas, de forma a propiciar a formulação de estratégias. Para Mintzberg 196T et al., (2006), estratégia “… é o padrão ou plano que integra as principais metas, políticas e sequências de ação da organização em um todo coeso.” (p. 29, grifo do autor). Além disso, as estratégias devem estar orientadas, em forma e conteúdo, para formatar as vantagens competitivas. Sendo assim, a partir da definição do posicionamento de mercado, da seleção de variáveis e seu cruzamento, formulou– se uma estratégia para cada categoria, as quais resultaram, na sequência, na formulação de uma estratégia única por componente.</w:t>
      </w:r>
    </w:p>
    <w:p w:rsidR="00327388" w:rsidRDefault="00327388" w:rsidP="00327388">
      <w:pPr>
        <w:spacing w:line="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20"/>
        <w:gridCol w:w="8700"/>
        <w:gridCol w:w="820"/>
      </w:tblGrid>
      <w:tr w:rsidR="00327388" w:rsidTr="00C01A91">
        <w:trPr>
          <w:trHeight w:val="276"/>
        </w:trPr>
        <w:tc>
          <w:tcPr>
            <w:tcW w:w="6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8700" w:type="dxa"/>
            <w:shd w:val="clear" w:color="auto" w:fill="auto"/>
            <w:vAlign w:val="bottom"/>
          </w:tcPr>
          <w:p w:rsidR="00327388" w:rsidRDefault="00327388" w:rsidP="00C01A91">
            <w:pPr>
              <w:spacing w:line="0" w:lineRule="atLeast"/>
              <w:ind w:left="80"/>
              <w:rPr>
                <w:rFonts w:ascii="Arial" w:eastAsia="Arial" w:hAnsi="Arial"/>
                <w:sz w:val="24"/>
              </w:rPr>
            </w:pPr>
            <w:r>
              <w:rPr>
                <w:rFonts w:ascii="Arial" w:eastAsia="Arial" w:hAnsi="Arial"/>
                <w:sz w:val="24"/>
              </w:rPr>
              <w:t>O  formato  destas  estratégias  foi  orientado  e  estruturado  a  partir  das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416"/>
        </w:trPr>
        <w:tc>
          <w:tcPr>
            <w:tcW w:w="9320" w:type="dxa"/>
            <w:gridSpan w:val="2"/>
            <w:shd w:val="clear" w:color="auto" w:fill="auto"/>
            <w:vAlign w:val="bottom"/>
          </w:tcPr>
          <w:p w:rsidR="00327388" w:rsidRDefault="00327388" w:rsidP="00C01A91">
            <w:pPr>
              <w:spacing w:line="0" w:lineRule="atLeast"/>
              <w:rPr>
                <w:rFonts w:ascii="Arial" w:eastAsia="Arial" w:hAnsi="Arial"/>
                <w:sz w:val="24"/>
              </w:rPr>
            </w:pPr>
            <w:r>
              <w:rPr>
                <w:rFonts w:ascii="Arial" w:eastAsia="Arial" w:hAnsi="Arial"/>
                <w:sz w:val="24"/>
              </w:rPr>
              <w:t>seguintes questões: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828"/>
        </w:trPr>
        <w:tc>
          <w:tcPr>
            <w:tcW w:w="620" w:type="dxa"/>
            <w:shd w:val="clear" w:color="auto" w:fill="auto"/>
            <w:vAlign w:val="bottom"/>
          </w:tcPr>
          <w:p w:rsidR="00327388" w:rsidRDefault="00327388" w:rsidP="00C01A91">
            <w:pPr>
              <w:spacing w:line="0" w:lineRule="atLeast"/>
              <w:ind w:left="420"/>
              <w:rPr>
                <w:rFonts w:ascii="Wingdings" w:eastAsia="Wingdings" w:hAnsi="Wingdings"/>
                <w:sz w:val="24"/>
              </w:rPr>
            </w:pPr>
            <w:r>
              <w:rPr>
                <w:rFonts w:ascii="Wingdings" w:eastAsia="Wingdings" w:hAnsi="Wingdings"/>
                <w:sz w:val="24"/>
              </w:rPr>
              <w:t></w:t>
            </w:r>
          </w:p>
        </w:tc>
        <w:tc>
          <w:tcPr>
            <w:tcW w:w="8700" w:type="dxa"/>
            <w:shd w:val="clear" w:color="auto" w:fill="auto"/>
            <w:vAlign w:val="bottom"/>
          </w:tcPr>
          <w:p w:rsidR="00327388" w:rsidRDefault="00327388" w:rsidP="00C01A91">
            <w:pPr>
              <w:spacing w:line="0" w:lineRule="atLeast"/>
              <w:ind w:left="80"/>
              <w:rPr>
                <w:rFonts w:ascii="Arial" w:eastAsia="Arial" w:hAnsi="Arial"/>
                <w:sz w:val="24"/>
              </w:rPr>
            </w:pPr>
            <w:r>
              <w:rPr>
                <w:rFonts w:ascii="Arial" w:eastAsia="Arial" w:hAnsi="Arial"/>
                <w:sz w:val="24"/>
              </w:rPr>
              <w:t>O que fazer?</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620" w:type="dxa"/>
            <w:shd w:val="clear" w:color="auto" w:fill="auto"/>
            <w:vAlign w:val="bottom"/>
          </w:tcPr>
          <w:p w:rsidR="00327388" w:rsidRDefault="00327388" w:rsidP="00C01A91">
            <w:pPr>
              <w:spacing w:line="0" w:lineRule="atLeast"/>
              <w:ind w:left="420"/>
              <w:rPr>
                <w:rFonts w:ascii="Wingdings" w:eastAsia="Wingdings" w:hAnsi="Wingdings"/>
                <w:sz w:val="24"/>
              </w:rPr>
            </w:pPr>
            <w:r>
              <w:rPr>
                <w:rFonts w:ascii="Wingdings" w:eastAsia="Wingdings" w:hAnsi="Wingdings"/>
                <w:sz w:val="24"/>
              </w:rPr>
              <w:t></w:t>
            </w:r>
          </w:p>
        </w:tc>
        <w:tc>
          <w:tcPr>
            <w:tcW w:w="8700" w:type="dxa"/>
            <w:shd w:val="clear" w:color="auto" w:fill="auto"/>
            <w:vAlign w:val="bottom"/>
          </w:tcPr>
          <w:p w:rsidR="00327388" w:rsidRDefault="00327388" w:rsidP="00C01A91">
            <w:pPr>
              <w:spacing w:line="0" w:lineRule="atLeast"/>
              <w:ind w:left="80"/>
              <w:rPr>
                <w:rFonts w:ascii="Arial" w:eastAsia="Arial" w:hAnsi="Arial"/>
                <w:sz w:val="24"/>
              </w:rPr>
            </w:pPr>
            <w:r>
              <w:rPr>
                <w:rFonts w:ascii="Arial" w:eastAsia="Arial" w:hAnsi="Arial"/>
                <w:sz w:val="24"/>
              </w:rPr>
              <w:t>Como fazer?</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620" w:type="dxa"/>
            <w:shd w:val="clear" w:color="auto" w:fill="auto"/>
            <w:vAlign w:val="bottom"/>
          </w:tcPr>
          <w:p w:rsidR="00327388" w:rsidRDefault="00327388" w:rsidP="00C01A91">
            <w:pPr>
              <w:spacing w:line="0" w:lineRule="atLeast"/>
              <w:ind w:left="420"/>
              <w:rPr>
                <w:rFonts w:ascii="Wingdings" w:eastAsia="Wingdings" w:hAnsi="Wingdings"/>
                <w:sz w:val="24"/>
              </w:rPr>
            </w:pPr>
            <w:r>
              <w:rPr>
                <w:rFonts w:ascii="Wingdings" w:eastAsia="Wingdings" w:hAnsi="Wingdings"/>
                <w:sz w:val="24"/>
              </w:rPr>
              <w:t></w:t>
            </w:r>
          </w:p>
        </w:tc>
        <w:tc>
          <w:tcPr>
            <w:tcW w:w="8700" w:type="dxa"/>
            <w:shd w:val="clear" w:color="auto" w:fill="auto"/>
            <w:vAlign w:val="bottom"/>
          </w:tcPr>
          <w:p w:rsidR="00327388" w:rsidRDefault="00327388" w:rsidP="00C01A91">
            <w:pPr>
              <w:spacing w:line="0" w:lineRule="atLeast"/>
              <w:ind w:left="80"/>
              <w:rPr>
                <w:rFonts w:ascii="Arial" w:eastAsia="Arial" w:hAnsi="Arial"/>
                <w:sz w:val="24"/>
              </w:rPr>
            </w:pPr>
            <w:r>
              <w:rPr>
                <w:rFonts w:ascii="Arial" w:eastAsia="Arial" w:hAnsi="Arial"/>
                <w:sz w:val="24"/>
              </w:rPr>
              <w:t>Para que fazer?</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164"/>
        </w:trPr>
        <w:tc>
          <w:tcPr>
            <w:tcW w:w="6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700" w:type="dxa"/>
            <w:shd w:val="clear" w:color="auto" w:fill="auto"/>
            <w:vAlign w:val="bottom"/>
          </w:tcPr>
          <w:p w:rsidR="00327388" w:rsidRDefault="00327388" w:rsidP="00C01A91">
            <w:pPr>
              <w:spacing w:line="0" w:lineRule="atLeast"/>
              <w:ind w:left="80"/>
              <w:rPr>
                <w:rFonts w:ascii="Arial" w:eastAsia="Arial" w:hAnsi="Arial"/>
                <w:sz w:val="24"/>
              </w:rPr>
            </w:pPr>
            <w:r>
              <w:rPr>
                <w:rFonts w:ascii="Arial" w:eastAsia="Arial" w:hAnsi="Arial"/>
                <w:sz w:val="24"/>
              </w:rPr>
              <w:t>Exemplo  de  estratégia.  Incentivar  a  qualificação  das  diversas  atividades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9320" w:type="dxa"/>
            <w:gridSpan w:val="2"/>
            <w:shd w:val="clear" w:color="auto" w:fill="auto"/>
            <w:vAlign w:val="bottom"/>
          </w:tcPr>
          <w:p w:rsidR="00327388" w:rsidRDefault="00327388" w:rsidP="00C01A91">
            <w:pPr>
              <w:spacing w:line="0" w:lineRule="atLeast"/>
              <w:rPr>
                <w:rFonts w:ascii="Arial" w:eastAsia="Arial" w:hAnsi="Arial"/>
                <w:sz w:val="24"/>
              </w:rPr>
            </w:pPr>
            <w:r>
              <w:rPr>
                <w:rFonts w:ascii="Arial" w:eastAsia="Arial" w:hAnsi="Arial"/>
                <w:sz w:val="24"/>
              </w:rPr>
              <w:t>econômicas relacionadas ao turismo – prioritariamente para os equipamentos e</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6"/>
        </w:trPr>
        <w:tc>
          <w:tcPr>
            <w:tcW w:w="9320" w:type="dxa"/>
            <w:gridSpan w:val="2"/>
            <w:shd w:val="clear" w:color="auto" w:fill="auto"/>
            <w:vAlign w:val="bottom"/>
          </w:tcPr>
          <w:p w:rsidR="00327388" w:rsidRDefault="00327388" w:rsidP="00C01A91">
            <w:pPr>
              <w:spacing w:line="0" w:lineRule="atLeast"/>
              <w:rPr>
                <w:rFonts w:ascii="Arial" w:eastAsia="Arial" w:hAnsi="Arial"/>
                <w:sz w:val="24"/>
              </w:rPr>
            </w:pPr>
            <w:r>
              <w:rPr>
                <w:rFonts w:ascii="Arial" w:eastAsia="Arial" w:hAnsi="Arial"/>
                <w:sz w:val="24"/>
              </w:rPr>
              <w:t>serviços  turísticos  –  por  meio  da  articulação  com  instituições  de  ensino  e</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9320" w:type="dxa"/>
            <w:gridSpan w:val="2"/>
            <w:shd w:val="clear" w:color="auto" w:fill="auto"/>
            <w:vAlign w:val="bottom"/>
          </w:tcPr>
          <w:p w:rsidR="00327388" w:rsidRDefault="00327388" w:rsidP="00C01A91">
            <w:pPr>
              <w:spacing w:line="0" w:lineRule="atLeast"/>
              <w:rPr>
                <w:rFonts w:ascii="Arial" w:eastAsia="Arial" w:hAnsi="Arial"/>
                <w:sz w:val="24"/>
              </w:rPr>
            </w:pPr>
            <w:r>
              <w:rPr>
                <w:rFonts w:ascii="Arial" w:eastAsia="Arial" w:hAnsi="Arial"/>
                <w:sz w:val="24"/>
              </w:rPr>
              <w:t>qualificação profissional, visando à melhoria da qualidade dos serviços turísticos e</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9320" w:type="dxa"/>
            <w:gridSpan w:val="2"/>
            <w:shd w:val="clear" w:color="auto" w:fill="auto"/>
            <w:vAlign w:val="bottom"/>
          </w:tcPr>
          <w:p w:rsidR="00327388" w:rsidRDefault="00327388" w:rsidP="00C01A91">
            <w:pPr>
              <w:spacing w:line="0" w:lineRule="atLeast"/>
              <w:rPr>
                <w:rFonts w:ascii="Arial" w:eastAsia="Arial" w:hAnsi="Arial"/>
                <w:sz w:val="24"/>
              </w:rPr>
            </w:pPr>
            <w:r>
              <w:rPr>
                <w:rFonts w:ascii="Arial" w:eastAsia="Arial" w:hAnsi="Arial"/>
                <w:sz w:val="24"/>
              </w:rPr>
              <w:t>o aumento das receitas dos empreendimentos.  A estrutura da estratégia segue as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9320" w:type="dxa"/>
            <w:gridSpan w:val="2"/>
            <w:shd w:val="clear" w:color="auto" w:fill="auto"/>
            <w:vAlign w:val="bottom"/>
          </w:tcPr>
          <w:p w:rsidR="00327388" w:rsidRDefault="00327388" w:rsidP="00C01A91">
            <w:pPr>
              <w:spacing w:line="0" w:lineRule="atLeast"/>
              <w:rPr>
                <w:rFonts w:ascii="Arial" w:eastAsia="Arial" w:hAnsi="Arial"/>
                <w:sz w:val="24"/>
              </w:rPr>
            </w:pPr>
            <w:r>
              <w:rPr>
                <w:rFonts w:ascii="Arial" w:eastAsia="Arial" w:hAnsi="Arial"/>
                <w:sz w:val="24"/>
              </w:rPr>
              <w:t>três questões, como se pode a seguir:</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996"/>
        </w:trPr>
        <w:tc>
          <w:tcPr>
            <w:tcW w:w="620" w:type="dxa"/>
            <w:shd w:val="clear" w:color="auto" w:fill="auto"/>
            <w:vAlign w:val="bottom"/>
          </w:tcPr>
          <w:p w:rsidR="00327388" w:rsidRDefault="00327388" w:rsidP="00C01A91">
            <w:pPr>
              <w:spacing w:line="265" w:lineRule="exact"/>
              <w:ind w:left="420"/>
              <w:rPr>
                <w:rFonts w:ascii="Wingdings" w:eastAsia="Wingdings" w:hAnsi="Wingdings"/>
                <w:sz w:val="24"/>
              </w:rPr>
            </w:pPr>
            <w:r>
              <w:rPr>
                <w:rFonts w:ascii="Wingdings" w:eastAsia="Wingdings" w:hAnsi="Wingdings"/>
                <w:sz w:val="24"/>
              </w:rPr>
              <w:t></w:t>
            </w:r>
          </w:p>
        </w:tc>
        <w:tc>
          <w:tcPr>
            <w:tcW w:w="8700" w:type="dxa"/>
            <w:shd w:val="clear" w:color="auto" w:fill="auto"/>
            <w:vAlign w:val="bottom"/>
          </w:tcPr>
          <w:p w:rsidR="00327388" w:rsidRDefault="00327388" w:rsidP="00C01A91">
            <w:pPr>
              <w:spacing w:line="0" w:lineRule="atLeast"/>
              <w:ind w:left="80"/>
              <w:rPr>
                <w:rFonts w:ascii="Arial" w:eastAsia="Arial" w:hAnsi="Arial"/>
                <w:sz w:val="24"/>
              </w:rPr>
            </w:pPr>
            <w:r>
              <w:rPr>
                <w:rFonts w:ascii="Arial" w:eastAsia="Arial" w:hAnsi="Arial"/>
                <w:sz w:val="24"/>
              </w:rPr>
              <w:t>O que fazer? Incentivar a qualificação das diversas atividades econômicas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5"/>
        </w:trPr>
        <w:tc>
          <w:tcPr>
            <w:tcW w:w="6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700" w:type="dxa"/>
            <w:shd w:val="clear" w:color="auto" w:fill="auto"/>
            <w:vAlign w:val="bottom"/>
          </w:tcPr>
          <w:p w:rsidR="00327388" w:rsidRDefault="00327388" w:rsidP="00C01A91">
            <w:pPr>
              <w:spacing w:line="0" w:lineRule="atLeast"/>
              <w:ind w:left="80"/>
              <w:rPr>
                <w:rFonts w:ascii="Arial" w:eastAsia="Arial" w:hAnsi="Arial"/>
                <w:sz w:val="24"/>
              </w:rPr>
            </w:pPr>
            <w:r>
              <w:rPr>
                <w:rFonts w:ascii="Arial" w:eastAsia="Arial" w:hAnsi="Arial"/>
                <w:sz w:val="24"/>
              </w:rPr>
              <w:t>relacionadas ao turismo – prioritariamente para os equipamentos e serviços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3"/>
        </w:trPr>
        <w:tc>
          <w:tcPr>
            <w:tcW w:w="6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700" w:type="dxa"/>
            <w:shd w:val="clear" w:color="auto" w:fill="auto"/>
            <w:vAlign w:val="bottom"/>
          </w:tcPr>
          <w:p w:rsidR="00327388" w:rsidRDefault="00327388" w:rsidP="00C01A91">
            <w:pPr>
              <w:spacing w:line="0" w:lineRule="atLeast"/>
              <w:ind w:left="80"/>
              <w:rPr>
                <w:rFonts w:ascii="Arial" w:eastAsia="Arial" w:hAnsi="Arial"/>
                <w:sz w:val="24"/>
              </w:rPr>
            </w:pPr>
            <w:r>
              <w:rPr>
                <w:rFonts w:ascii="Arial" w:eastAsia="Arial" w:hAnsi="Arial"/>
                <w:sz w:val="24"/>
              </w:rPr>
              <w:t>turísticos;</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563"/>
        </w:trPr>
        <w:tc>
          <w:tcPr>
            <w:tcW w:w="9320" w:type="dxa"/>
            <w:gridSpan w:val="2"/>
            <w:shd w:val="clear" w:color="auto" w:fill="auto"/>
            <w:vAlign w:val="bottom"/>
          </w:tcPr>
          <w:p w:rsidR="00327388" w:rsidRDefault="00327388" w:rsidP="00C01A91">
            <w:pPr>
              <w:spacing w:line="0" w:lineRule="atLeast"/>
              <w:ind w:left="420"/>
              <w:rPr>
                <w:rFonts w:ascii="Arial" w:eastAsia="Arial" w:hAnsi="Arial"/>
                <w:sz w:val="24"/>
              </w:rPr>
            </w:pPr>
            <w:r>
              <w:rPr>
                <w:rFonts w:ascii="Wingdings" w:eastAsia="Wingdings" w:hAnsi="Wingdings"/>
                <w:sz w:val="48"/>
                <w:vertAlign w:val="superscript"/>
              </w:rPr>
              <w:t></w:t>
            </w:r>
            <w:r>
              <w:rPr>
                <w:rFonts w:ascii="Arial" w:eastAsia="Arial" w:hAnsi="Arial"/>
                <w:sz w:val="24"/>
              </w:rPr>
              <w:t xml:space="preserve"> Como  fazer?  Por  meio  da  articulação  com  instituições  de  ensino  e</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65"/>
        </w:trPr>
        <w:tc>
          <w:tcPr>
            <w:tcW w:w="6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8700" w:type="dxa"/>
            <w:shd w:val="clear" w:color="auto" w:fill="auto"/>
            <w:vAlign w:val="bottom"/>
          </w:tcPr>
          <w:p w:rsidR="00327388" w:rsidRDefault="00327388" w:rsidP="00C01A91">
            <w:pPr>
              <w:spacing w:line="264" w:lineRule="exact"/>
              <w:ind w:left="80"/>
              <w:rPr>
                <w:rFonts w:ascii="Arial" w:eastAsia="Arial" w:hAnsi="Arial"/>
                <w:sz w:val="24"/>
              </w:rPr>
            </w:pPr>
            <w:r>
              <w:rPr>
                <w:rFonts w:ascii="Arial" w:eastAsia="Arial" w:hAnsi="Arial"/>
                <w:sz w:val="24"/>
              </w:rPr>
              <w:t>qualificação profissional;</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563"/>
        </w:trPr>
        <w:tc>
          <w:tcPr>
            <w:tcW w:w="9320" w:type="dxa"/>
            <w:gridSpan w:val="2"/>
            <w:shd w:val="clear" w:color="auto" w:fill="auto"/>
            <w:vAlign w:val="bottom"/>
          </w:tcPr>
          <w:p w:rsidR="00327388" w:rsidRDefault="00327388" w:rsidP="00C01A91">
            <w:pPr>
              <w:spacing w:line="0" w:lineRule="atLeast"/>
              <w:ind w:left="420"/>
              <w:rPr>
                <w:rFonts w:ascii="Arial" w:eastAsia="Arial" w:hAnsi="Arial"/>
                <w:sz w:val="24"/>
              </w:rPr>
            </w:pPr>
            <w:r>
              <w:rPr>
                <w:rFonts w:ascii="Wingdings" w:eastAsia="Wingdings" w:hAnsi="Wingdings"/>
                <w:sz w:val="48"/>
                <w:vertAlign w:val="superscript"/>
              </w:rPr>
              <w:t></w:t>
            </w:r>
            <w:r>
              <w:rPr>
                <w:rFonts w:ascii="Arial" w:eastAsia="Arial" w:hAnsi="Arial"/>
                <w:sz w:val="24"/>
              </w:rPr>
              <w:t xml:space="preserve"> Para que fazer? Visando a melhoria da qualidade dos serviços turísticos e o</w:t>
            </w:r>
          </w:p>
        </w:tc>
        <w:tc>
          <w:tcPr>
            <w:tcW w:w="820" w:type="dxa"/>
            <w:vMerge w:val="restart"/>
            <w:shd w:val="clear" w:color="auto" w:fill="auto"/>
            <w:textDirection w:val="btLr"/>
            <w:vAlign w:val="bottom"/>
          </w:tcPr>
          <w:p w:rsidR="00327388" w:rsidRDefault="00327388" w:rsidP="00C01A91">
            <w:pPr>
              <w:spacing w:line="0" w:lineRule="atLeast"/>
              <w:ind w:left="113"/>
              <w:rPr>
                <w:rFonts w:ascii="Cambria" w:eastAsia="Cambria" w:hAnsi="Cambria"/>
                <w:w w:val="71"/>
                <w:sz w:val="15"/>
              </w:rPr>
            </w:pPr>
          </w:p>
        </w:tc>
      </w:tr>
      <w:tr w:rsidR="00327388" w:rsidTr="00C01A91">
        <w:trPr>
          <w:trHeight w:val="215"/>
        </w:trPr>
        <w:tc>
          <w:tcPr>
            <w:tcW w:w="6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8700" w:type="dxa"/>
            <w:vMerge w:val="restart"/>
            <w:shd w:val="clear" w:color="auto" w:fill="auto"/>
            <w:vAlign w:val="bottom"/>
          </w:tcPr>
          <w:p w:rsidR="00327388" w:rsidRDefault="00327388" w:rsidP="00C01A91">
            <w:pPr>
              <w:spacing w:line="264" w:lineRule="exact"/>
              <w:ind w:left="80"/>
              <w:rPr>
                <w:rFonts w:ascii="Arial" w:eastAsia="Arial" w:hAnsi="Arial"/>
                <w:sz w:val="24"/>
              </w:rPr>
            </w:pPr>
            <w:r>
              <w:rPr>
                <w:rFonts w:ascii="Arial" w:eastAsia="Arial" w:hAnsi="Arial"/>
                <w:sz w:val="24"/>
              </w:rPr>
              <w:t>aumento das receitas dos empreendimentos.</w:t>
            </w:r>
          </w:p>
        </w:tc>
        <w:tc>
          <w:tcPr>
            <w:tcW w:w="820" w:type="dxa"/>
            <w:vMerge/>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50"/>
        </w:trPr>
        <w:tc>
          <w:tcPr>
            <w:tcW w:w="6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8700" w:type="dxa"/>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bl>
    <w:p w:rsidR="00327388" w:rsidRDefault="00327388" w:rsidP="00327388">
      <w:pPr>
        <w:rPr>
          <w:rFonts w:ascii="Times New Roman" w:eastAsia="Times New Roman" w:hAnsi="Times New Roman"/>
          <w:sz w:val="4"/>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200" w:lineRule="exact"/>
        <w:rPr>
          <w:rFonts w:ascii="Times New Roman" w:eastAsia="Times New Roman" w:hAnsi="Times New Roman"/>
        </w:rPr>
      </w:pPr>
      <w:bookmarkStart w:id="31" w:name="page1211"/>
      <w:bookmarkEnd w:id="31"/>
    </w:p>
    <w:p w:rsidR="00327388" w:rsidRDefault="00327388" w:rsidP="00327388">
      <w:pPr>
        <w:spacing w:line="312" w:lineRule="exact"/>
        <w:rPr>
          <w:rFonts w:ascii="Times New Roman" w:eastAsia="Times New Roman" w:hAnsi="Times New Roman"/>
        </w:rPr>
      </w:pPr>
    </w:p>
    <w:p w:rsidR="00327388" w:rsidRDefault="00327388" w:rsidP="00327388">
      <w:pPr>
        <w:spacing w:line="358" w:lineRule="auto"/>
        <w:ind w:right="1219" w:firstLine="708"/>
        <w:jc w:val="both"/>
        <w:rPr>
          <w:rFonts w:ascii="Arial" w:eastAsia="Arial" w:hAnsi="Arial"/>
          <w:sz w:val="24"/>
        </w:rPr>
      </w:pPr>
      <w:r>
        <w:rPr>
          <w:rFonts w:ascii="Arial" w:eastAsia="Arial" w:hAnsi="Arial"/>
          <w:sz w:val="24"/>
        </w:rPr>
        <w:t>Não obstante, no que se refere à estrutura proposta de apresentação das estratégias, deve–se destacar que o posicionamento de mercado foi utilizado como parâmetro para a constituição de seu conteúdo. O posicionamento de mercado tem como base a definição de uma oferta diferenciada que seja capaz de ocupar uma posição vantajosa no mercado competitivo do turismo no que se refere ao público consumidor.</w:t>
      </w:r>
    </w:p>
    <w:p w:rsidR="00327388" w:rsidRDefault="00327388" w:rsidP="00327388">
      <w:pPr>
        <w:spacing w:line="14" w:lineRule="exact"/>
        <w:rPr>
          <w:rFonts w:ascii="Times New Roman" w:eastAsia="Times New Roman" w:hAnsi="Times New Roman"/>
        </w:rPr>
      </w:pPr>
    </w:p>
    <w:p w:rsidR="00327388" w:rsidRDefault="00327388" w:rsidP="00327388">
      <w:pPr>
        <w:spacing w:line="358" w:lineRule="auto"/>
        <w:ind w:right="1199" w:firstLine="708"/>
        <w:jc w:val="both"/>
        <w:rPr>
          <w:rFonts w:ascii="Arial" w:eastAsia="Arial" w:hAnsi="Arial"/>
          <w:sz w:val="24"/>
        </w:rPr>
      </w:pPr>
      <w:r>
        <w:rPr>
          <w:rFonts w:ascii="Arial" w:eastAsia="Arial" w:hAnsi="Arial"/>
          <w:sz w:val="24"/>
        </w:rPr>
        <w:t>Para a definição de posicionamento de mercado, entende–se que cada produto, serviço ou ideia quando lançado no mercado, ocupa uma determinada posição nas preferências do consumidor. O discernimento para a hierarquização de preferências não é processado apenas pela razão, outros fatores relacionados à subjetividade, como desejos, status e valores também contribuem no processo. Para o turismo não é diferente, pois o produto comercializado envolve uma série de fatores objetivos e subjetivos que impactam diretamente a satisfação do turista.</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pStyle w:val="Ttulo1"/>
        <w:rPr>
          <w:rFonts w:ascii="Arial" w:eastAsia="Arial" w:hAnsi="Arial"/>
        </w:rPr>
      </w:pPr>
      <w:bookmarkStart w:id="32" w:name="page1212"/>
      <w:bookmarkStart w:id="33" w:name="_Toc507763676"/>
      <w:bookmarkEnd w:id="32"/>
      <w:r>
        <w:rPr>
          <w:rFonts w:ascii="Arial" w:eastAsia="Arial" w:hAnsi="Arial"/>
        </w:rPr>
        <w:lastRenderedPageBreak/>
        <w:t>11.3.2 PESQUISA DE DEMANDA DO ESTADO DE SÃO PAULO – INTERNACIONAL</w:t>
      </w:r>
      <w:bookmarkEnd w:id="33"/>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40" w:lineRule="exact"/>
        <w:rPr>
          <w:rFonts w:ascii="Times New Roman" w:eastAsia="Times New Roman" w:hAnsi="Times New Roman"/>
        </w:rPr>
      </w:pPr>
    </w:p>
    <w:p w:rsidR="00327388" w:rsidRDefault="00327388" w:rsidP="00327388">
      <w:pPr>
        <w:spacing w:line="266" w:lineRule="auto"/>
        <w:ind w:left="1200" w:right="1600" w:firstLine="566"/>
        <w:rPr>
          <w:rFonts w:ascii="Arial" w:eastAsia="Arial" w:hAnsi="Arial"/>
          <w:sz w:val="24"/>
        </w:rPr>
      </w:pPr>
      <w:r>
        <w:rPr>
          <w:rFonts w:ascii="Arial" w:eastAsia="Arial" w:hAnsi="Arial"/>
          <w:sz w:val="24"/>
        </w:rPr>
        <w:t>Esta pesquisa ajuda a entender o Fluxo Turístico Internacional em São Paulo, a importância de entender este fluxo é justamente para direcionar as ações de desenvolvimento do turismo interno.</w:t>
      </w:r>
    </w:p>
    <w:p w:rsidR="00327388" w:rsidRDefault="00327388" w:rsidP="00327388">
      <w:pPr>
        <w:spacing w:line="200" w:lineRule="exact"/>
        <w:rPr>
          <w:rFonts w:ascii="Times New Roman" w:eastAsia="Times New Roman" w:hAnsi="Times New Roman"/>
        </w:rPr>
      </w:pPr>
    </w:p>
    <w:p w:rsidR="00327388" w:rsidRDefault="00327388" w:rsidP="00327388">
      <w:pPr>
        <w:spacing w:line="24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880"/>
        <w:gridCol w:w="1280"/>
        <w:gridCol w:w="1280"/>
        <w:gridCol w:w="1280"/>
        <w:gridCol w:w="1300"/>
        <w:gridCol w:w="1080"/>
        <w:gridCol w:w="120"/>
        <w:gridCol w:w="1160"/>
        <w:gridCol w:w="1260"/>
        <w:gridCol w:w="880"/>
        <w:gridCol w:w="980"/>
        <w:gridCol w:w="880"/>
        <w:gridCol w:w="420"/>
      </w:tblGrid>
      <w:tr w:rsidR="00327388" w:rsidTr="00C01A91">
        <w:trPr>
          <w:trHeight w:val="230"/>
        </w:trPr>
        <w:tc>
          <w:tcPr>
            <w:tcW w:w="388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28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6220" w:type="dxa"/>
            <w:gridSpan w:val="6"/>
            <w:shd w:val="clear" w:color="auto" w:fill="auto"/>
            <w:vAlign w:val="bottom"/>
          </w:tcPr>
          <w:p w:rsidR="00327388" w:rsidRDefault="00327388" w:rsidP="00C01A91">
            <w:pPr>
              <w:spacing w:line="229" w:lineRule="exact"/>
              <w:ind w:left="760"/>
              <w:rPr>
                <w:rFonts w:ascii="Arial" w:eastAsia="Arial" w:hAnsi="Arial"/>
              </w:rPr>
            </w:pPr>
            <w:r>
              <w:rPr>
                <w:rFonts w:ascii="Arial" w:eastAsia="Arial" w:hAnsi="Arial"/>
              </w:rPr>
              <w:t>Tabela 215 – Chegadas de Turistas por São Paulo.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88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88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02"/>
        </w:trPr>
        <w:tc>
          <w:tcPr>
            <w:tcW w:w="38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30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00" w:type="dxa"/>
            <w:gridSpan w:val="2"/>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1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8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9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8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17"/>
              </w:rPr>
            </w:pPr>
          </w:p>
        </w:tc>
      </w:tr>
      <w:tr w:rsidR="00327388" w:rsidTr="00C01A91">
        <w:trPr>
          <w:trHeight w:val="238"/>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28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128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128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3660" w:type="dxa"/>
            <w:gridSpan w:val="4"/>
            <w:shd w:val="clear" w:color="auto" w:fill="auto"/>
            <w:vAlign w:val="bottom"/>
          </w:tcPr>
          <w:p w:rsidR="00327388" w:rsidRDefault="00327388" w:rsidP="00C01A91">
            <w:pPr>
              <w:spacing w:line="229" w:lineRule="exact"/>
              <w:ind w:left="20"/>
              <w:jc w:val="center"/>
              <w:rPr>
                <w:rFonts w:ascii="Arial" w:eastAsia="Arial" w:hAnsi="Arial"/>
                <w:b/>
                <w:w w:val="99"/>
              </w:rPr>
            </w:pPr>
            <w:r>
              <w:rPr>
                <w:rFonts w:ascii="Arial" w:eastAsia="Arial" w:hAnsi="Arial"/>
                <w:b/>
                <w:w w:val="99"/>
              </w:rPr>
              <w:t>Chegadas de turistas</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88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8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43"/>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28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28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28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30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08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1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2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88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98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880" w:type="dxa"/>
            <w:tcBorders>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275"/>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Continentes e países de residência</w:t>
            </w:r>
          </w:p>
        </w:tc>
        <w:tc>
          <w:tcPr>
            <w:tcW w:w="2560" w:type="dxa"/>
            <w:gridSpan w:val="2"/>
            <w:vMerge w:val="restart"/>
            <w:tcBorders>
              <w:right w:val="single" w:sz="8" w:space="0" w:color="B8CCE4"/>
            </w:tcBorders>
            <w:shd w:val="clear" w:color="auto" w:fill="auto"/>
            <w:vAlign w:val="bottom"/>
          </w:tcPr>
          <w:p w:rsidR="00327388" w:rsidRDefault="00327388" w:rsidP="00C01A91">
            <w:pPr>
              <w:spacing w:line="229" w:lineRule="exact"/>
              <w:ind w:left="1020"/>
              <w:rPr>
                <w:rFonts w:ascii="Arial" w:eastAsia="Arial" w:hAnsi="Arial"/>
                <w:b/>
              </w:rPr>
            </w:pPr>
            <w:r>
              <w:rPr>
                <w:rFonts w:ascii="Arial" w:eastAsia="Arial" w:hAnsi="Arial"/>
                <w:b/>
              </w:rPr>
              <w:t>Total</w:t>
            </w:r>
          </w:p>
        </w:tc>
        <w:tc>
          <w:tcPr>
            <w:tcW w:w="12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30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0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540" w:type="dxa"/>
            <w:gridSpan w:val="3"/>
            <w:tcBorders>
              <w:bottom w:val="single" w:sz="8" w:space="0" w:color="B8CCE4"/>
            </w:tcBorders>
            <w:shd w:val="clear" w:color="auto" w:fill="auto"/>
            <w:vAlign w:val="bottom"/>
          </w:tcPr>
          <w:p w:rsidR="00327388" w:rsidRDefault="00327388" w:rsidP="00C01A91">
            <w:pPr>
              <w:spacing w:line="229" w:lineRule="exact"/>
              <w:ind w:left="80"/>
              <w:rPr>
                <w:rFonts w:ascii="Arial" w:eastAsia="Arial" w:hAnsi="Arial"/>
                <w:b/>
              </w:rPr>
            </w:pPr>
            <w:r>
              <w:rPr>
                <w:rFonts w:ascii="Arial" w:eastAsia="Arial" w:hAnsi="Arial"/>
                <w:b/>
              </w:rPr>
              <w:t>Vias de acesso</w:t>
            </w:r>
          </w:p>
        </w:tc>
        <w:tc>
          <w:tcPr>
            <w:tcW w:w="8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9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102"/>
        </w:trPr>
        <w:tc>
          <w:tcPr>
            <w:tcW w:w="3880" w:type="dxa"/>
            <w:vMerge w:val="restart"/>
            <w:tcBorders>
              <w:left w:val="single" w:sz="8" w:space="0" w:color="B8CCE4"/>
              <w:right w:val="single" w:sz="8" w:space="0" w:color="B8CCE4"/>
            </w:tcBorders>
            <w:shd w:val="clear" w:color="auto" w:fill="auto"/>
            <w:vAlign w:val="bottom"/>
          </w:tcPr>
          <w:p w:rsidR="00327388" w:rsidRDefault="00327388" w:rsidP="00C01A91">
            <w:pPr>
              <w:spacing w:line="205" w:lineRule="exact"/>
              <w:jc w:val="center"/>
              <w:rPr>
                <w:rFonts w:ascii="Arial" w:eastAsia="Arial" w:hAnsi="Arial"/>
                <w:b/>
              </w:rPr>
            </w:pPr>
            <w:r>
              <w:rPr>
                <w:rFonts w:ascii="Arial" w:eastAsia="Arial" w:hAnsi="Arial"/>
                <w:b/>
              </w:rPr>
              <w:t>permanente</w:t>
            </w:r>
          </w:p>
        </w:tc>
        <w:tc>
          <w:tcPr>
            <w:tcW w:w="2560" w:type="dxa"/>
            <w:gridSpan w:val="2"/>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80" w:type="dxa"/>
            <w:vMerge w:val="restart"/>
            <w:tcBorders>
              <w:right w:val="single" w:sz="8" w:space="0" w:color="B8CCE4"/>
            </w:tcBorders>
            <w:shd w:val="clear" w:color="auto" w:fill="auto"/>
            <w:vAlign w:val="bottom"/>
          </w:tcPr>
          <w:p w:rsidR="00327388" w:rsidRDefault="00327388" w:rsidP="00C01A91">
            <w:pPr>
              <w:spacing w:line="229" w:lineRule="exact"/>
              <w:ind w:left="360"/>
              <w:rPr>
                <w:rFonts w:ascii="Arial" w:eastAsia="Arial" w:hAnsi="Arial"/>
                <w:b/>
              </w:rPr>
            </w:pPr>
            <w:r>
              <w:rPr>
                <w:rFonts w:ascii="Arial" w:eastAsia="Arial" w:hAnsi="Arial"/>
                <w:b/>
              </w:rPr>
              <w:t>Aérea</w:t>
            </w:r>
          </w:p>
        </w:tc>
        <w:tc>
          <w:tcPr>
            <w:tcW w:w="13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80" w:type="dxa"/>
            <w:vMerge w:val="restart"/>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Marítima</w:t>
            </w:r>
          </w:p>
        </w:tc>
        <w:tc>
          <w:tcPr>
            <w:tcW w:w="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60" w:type="dxa"/>
            <w:vMerge w:val="restart"/>
            <w:tcBorders>
              <w:right w:val="single" w:sz="8" w:space="0" w:color="B8CCE4"/>
            </w:tcBorders>
            <w:shd w:val="clear" w:color="auto" w:fill="auto"/>
            <w:vAlign w:val="bottom"/>
          </w:tcPr>
          <w:p w:rsidR="00327388" w:rsidRDefault="00327388" w:rsidP="00C01A91">
            <w:pPr>
              <w:spacing w:line="229" w:lineRule="exact"/>
              <w:ind w:left="180"/>
              <w:rPr>
                <w:rFonts w:ascii="Arial" w:eastAsia="Arial" w:hAnsi="Arial"/>
                <w:b/>
              </w:rPr>
            </w:pPr>
            <w:r>
              <w:rPr>
                <w:rFonts w:ascii="Arial" w:eastAsia="Arial" w:hAnsi="Arial"/>
                <w:b/>
              </w:rPr>
              <w:t>Terrestre</w:t>
            </w:r>
          </w:p>
        </w:tc>
        <w:tc>
          <w:tcPr>
            <w:tcW w:w="8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80" w:type="dxa"/>
            <w:vMerge w:val="restart"/>
            <w:tcBorders>
              <w:right w:val="single" w:sz="8" w:space="0" w:color="B8CCE4"/>
            </w:tcBorders>
            <w:shd w:val="clear" w:color="auto" w:fill="auto"/>
            <w:vAlign w:val="bottom"/>
          </w:tcPr>
          <w:p w:rsidR="00327388" w:rsidRDefault="00327388" w:rsidP="00C01A91">
            <w:pPr>
              <w:spacing w:line="229" w:lineRule="exact"/>
              <w:ind w:left="160"/>
              <w:rPr>
                <w:rFonts w:ascii="Arial" w:eastAsia="Arial" w:hAnsi="Arial"/>
                <w:b/>
              </w:rPr>
            </w:pPr>
            <w:r>
              <w:rPr>
                <w:rFonts w:ascii="Arial" w:eastAsia="Arial" w:hAnsi="Arial"/>
                <w:b/>
              </w:rPr>
              <w:t>Fluvial</w:t>
            </w:r>
          </w:p>
        </w:tc>
        <w:tc>
          <w:tcPr>
            <w:tcW w:w="8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146"/>
        </w:trPr>
        <w:tc>
          <w:tcPr>
            <w:tcW w:w="388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280" w:type="dxa"/>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3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080" w:type="dxa"/>
            <w:vMerge/>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1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8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9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8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12"/>
              </w:rPr>
            </w:pPr>
          </w:p>
        </w:tc>
      </w:tr>
      <w:tr w:rsidR="00327388" w:rsidTr="00C01A91">
        <w:trPr>
          <w:trHeight w:val="34"/>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38"/>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2013</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2014</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2013</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2014</w:t>
            </w:r>
          </w:p>
        </w:tc>
        <w:tc>
          <w:tcPr>
            <w:tcW w:w="1080" w:type="dxa"/>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2013</w:t>
            </w:r>
          </w:p>
        </w:tc>
        <w:tc>
          <w:tcPr>
            <w:tcW w:w="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2014</w:t>
            </w:r>
          </w:p>
        </w:tc>
        <w:tc>
          <w:tcPr>
            <w:tcW w:w="12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2013</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2014</w:t>
            </w:r>
          </w:p>
        </w:tc>
        <w:tc>
          <w:tcPr>
            <w:tcW w:w="9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2013</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2014</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4"/>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38"/>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Total</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2.219.513</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2.219.917</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2.217.609</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2.219.735</w:t>
            </w:r>
          </w:p>
        </w:tc>
        <w:tc>
          <w:tcPr>
            <w:tcW w:w="1080" w:type="dxa"/>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1.904</w:t>
            </w:r>
          </w:p>
        </w:tc>
        <w:tc>
          <w:tcPr>
            <w:tcW w:w="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5"/>
              </w:rPr>
            </w:pPr>
            <w:r>
              <w:rPr>
                <w:rFonts w:ascii="Arial" w:eastAsia="Arial" w:hAnsi="Arial"/>
                <w:b/>
                <w:w w:val="95"/>
              </w:rPr>
              <w:t>182</w:t>
            </w:r>
          </w:p>
        </w:tc>
        <w:tc>
          <w:tcPr>
            <w:tcW w:w="12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89"/>
              </w:rPr>
            </w:pPr>
            <w:r>
              <w:rPr>
                <w:rFonts w:ascii="Arial" w:eastAsia="Arial" w:hAnsi="Arial"/>
                <w:b/>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w:t>
            </w:r>
          </w:p>
        </w:tc>
        <w:tc>
          <w:tcPr>
            <w:tcW w:w="9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89"/>
              </w:rPr>
            </w:pPr>
            <w:r>
              <w:rPr>
                <w:rFonts w:ascii="Arial" w:eastAsia="Arial" w:hAnsi="Arial"/>
                <w:b/>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4"/>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38"/>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África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65.574</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84.291</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65.536</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84.291</w:t>
            </w:r>
          </w:p>
        </w:tc>
        <w:tc>
          <w:tcPr>
            <w:tcW w:w="1080" w:type="dxa"/>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38</w:t>
            </w:r>
          </w:p>
        </w:tc>
        <w:tc>
          <w:tcPr>
            <w:tcW w:w="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w:t>
            </w:r>
          </w:p>
        </w:tc>
        <w:tc>
          <w:tcPr>
            <w:tcW w:w="12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89"/>
              </w:rPr>
            </w:pPr>
            <w:r>
              <w:rPr>
                <w:rFonts w:ascii="Arial" w:eastAsia="Arial" w:hAnsi="Arial"/>
                <w:b/>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w:t>
            </w:r>
          </w:p>
        </w:tc>
        <w:tc>
          <w:tcPr>
            <w:tcW w:w="9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89"/>
              </w:rPr>
            </w:pPr>
            <w:r>
              <w:rPr>
                <w:rFonts w:ascii="Arial" w:eastAsia="Arial" w:hAnsi="Arial"/>
                <w:b/>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4"/>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África do Sul</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17.796</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21.815</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17.767</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21.815</w:t>
            </w:r>
          </w:p>
        </w:tc>
        <w:tc>
          <w:tcPr>
            <w:tcW w:w="1080" w:type="dxa"/>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29</w:t>
            </w:r>
          </w:p>
        </w:tc>
        <w:tc>
          <w:tcPr>
            <w:tcW w:w="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7"/>
              </w:rPr>
            </w:pPr>
            <w:r>
              <w:rPr>
                <w:rFonts w:ascii="Arial" w:eastAsia="Arial" w:hAnsi="Arial"/>
                <w:b/>
                <w:w w:val="97"/>
              </w:rPr>
              <w:t>Angola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25.560</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28.751</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25.553</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28.751</w:t>
            </w:r>
          </w:p>
        </w:tc>
        <w:tc>
          <w:tcPr>
            <w:tcW w:w="1080" w:type="dxa"/>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7</w:t>
            </w:r>
          </w:p>
        </w:tc>
        <w:tc>
          <w:tcPr>
            <w:tcW w:w="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Cabo Verde</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5"/>
              </w:rPr>
            </w:pPr>
            <w:r>
              <w:rPr>
                <w:rFonts w:ascii="Arial" w:eastAsia="Arial" w:hAnsi="Arial"/>
                <w:w w:val="95"/>
              </w:rPr>
              <w:t>391</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342</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391</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5"/>
              </w:rPr>
            </w:pPr>
            <w:r>
              <w:rPr>
                <w:rFonts w:ascii="Arial" w:eastAsia="Arial" w:hAnsi="Arial"/>
                <w:w w:val="95"/>
              </w:rPr>
              <w:t>342</w:t>
            </w:r>
          </w:p>
        </w:tc>
        <w:tc>
          <w:tcPr>
            <w:tcW w:w="1080" w:type="dxa"/>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rPr>
            </w:pPr>
            <w:r>
              <w:rPr>
                <w:rFonts w:ascii="Arial" w:eastAsia="Arial" w:hAnsi="Arial"/>
                <w:b/>
              </w:rPr>
              <w:t>Nigéria</w:t>
            </w:r>
          </w:p>
        </w:tc>
        <w:tc>
          <w:tcPr>
            <w:tcW w:w="128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rPr>
            </w:pPr>
            <w:r>
              <w:rPr>
                <w:rFonts w:ascii="Arial" w:eastAsia="Arial" w:hAnsi="Arial"/>
                <w:w w:val="99"/>
              </w:rPr>
              <w:t>2.788</w:t>
            </w:r>
          </w:p>
        </w:tc>
        <w:tc>
          <w:tcPr>
            <w:tcW w:w="128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rPr>
            </w:pPr>
            <w:r>
              <w:rPr>
                <w:rFonts w:ascii="Arial" w:eastAsia="Arial" w:hAnsi="Arial"/>
                <w:w w:val="99"/>
              </w:rPr>
              <w:t>6.480</w:t>
            </w:r>
          </w:p>
        </w:tc>
        <w:tc>
          <w:tcPr>
            <w:tcW w:w="128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rPr>
            </w:pPr>
            <w:r>
              <w:rPr>
                <w:rFonts w:ascii="Arial" w:eastAsia="Arial" w:hAnsi="Arial"/>
                <w:w w:val="99"/>
              </w:rPr>
              <w:t>2.788</w:t>
            </w:r>
          </w:p>
        </w:tc>
        <w:tc>
          <w:tcPr>
            <w:tcW w:w="130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rPr>
            </w:pPr>
            <w:r>
              <w:rPr>
                <w:rFonts w:ascii="Arial" w:eastAsia="Arial" w:hAnsi="Arial"/>
                <w:w w:val="99"/>
              </w:rPr>
              <w:t>6.480</w:t>
            </w:r>
          </w:p>
        </w:tc>
        <w:tc>
          <w:tcPr>
            <w:tcW w:w="1080" w:type="dxa"/>
            <w:shd w:val="clear" w:color="auto" w:fill="auto"/>
            <w:vAlign w:val="bottom"/>
          </w:tcPr>
          <w:p w:rsidR="00327388" w:rsidRDefault="00327388" w:rsidP="00C01A91">
            <w:pPr>
              <w:spacing w:line="0" w:lineRule="atLeast"/>
              <w:jc w:val="center"/>
              <w:rPr>
                <w:rFonts w:ascii="Arial" w:eastAsia="Arial" w:hAnsi="Arial"/>
              </w:rPr>
            </w:pPr>
            <w:r>
              <w:rPr>
                <w:rFonts w:ascii="Arial" w:eastAsia="Arial" w:hAnsi="Arial"/>
              </w:rPr>
              <w:t>-</w:t>
            </w:r>
          </w:p>
        </w:tc>
        <w:tc>
          <w:tcPr>
            <w:tcW w:w="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16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89"/>
              </w:rPr>
            </w:pPr>
            <w:r>
              <w:rPr>
                <w:rFonts w:ascii="Arial" w:eastAsia="Arial" w:hAnsi="Arial"/>
                <w:w w:val="89"/>
              </w:rPr>
              <w:t>-</w:t>
            </w:r>
          </w:p>
        </w:tc>
        <w:tc>
          <w:tcPr>
            <w:tcW w:w="88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89"/>
              </w:rPr>
            </w:pPr>
            <w:r>
              <w:rPr>
                <w:rFonts w:ascii="Arial" w:eastAsia="Arial" w:hAnsi="Arial"/>
                <w:w w:val="89"/>
              </w:rPr>
              <w:t>-</w:t>
            </w:r>
          </w:p>
        </w:tc>
        <w:tc>
          <w:tcPr>
            <w:tcW w:w="88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Outros países da África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19.039</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26.903</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19.037</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26.903</w:t>
            </w:r>
          </w:p>
        </w:tc>
        <w:tc>
          <w:tcPr>
            <w:tcW w:w="1080" w:type="dxa"/>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2</w:t>
            </w:r>
          </w:p>
        </w:tc>
        <w:tc>
          <w:tcPr>
            <w:tcW w:w="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América Central e Caribe</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27.460</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27.048</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27.448</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27.048</w:t>
            </w:r>
          </w:p>
        </w:tc>
        <w:tc>
          <w:tcPr>
            <w:tcW w:w="1080" w:type="dxa"/>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12</w:t>
            </w:r>
          </w:p>
        </w:tc>
        <w:tc>
          <w:tcPr>
            <w:tcW w:w="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w:t>
            </w:r>
          </w:p>
        </w:tc>
        <w:tc>
          <w:tcPr>
            <w:tcW w:w="12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89"/>
              </w:rPr>
            </w:pPr>
            <w:r>
              <w:rPr>
                <w:rFonts w:ascii="Arial" w:eastAsia="Arial" w:hAnsi="Arial"/>
                <w:b/>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w:t>
            </w:r>
          </w:p>
        </w:tc>
        <w:tc>
          <w:tcPr>
            <w:tcW w:w="9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89"/>
              </w:rPr>
            </w:pPr>
            <w:r>
              <w:rPr>
                <w:rFonts w:ascii="Arial" w:eastAsia="Arial" w:hAnsi="Arial"/>
                <w:b/>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3"/>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Costa Rica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6.071</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7.370</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6.070</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7.370</w:t>
            </w:r>
          </w:p>
        </w:tc>
        <w:tc>
          <w:tcPr>
            <w:tcW w:w="1080" w:type="dxa"/>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w:t>
            </w:r>
          </w:p>
        </w:tc>
        <w:tc>
          <w:tcPr>
            <w:tcW w:w="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30"/>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vMerge w:val="restart"/>
            <w:shd w:val="clear" w:color="auto" w:fill="auto"/>
            <w:textDirection w:val="btLr"/>
            <w:vAlign w:val="bottom"/>
          </w:tcPr>
          <w:p w:rsidR="00327388" w:rsidRDefault="00327388" w:rsidP="00C01A91">
            <w:pPr>
              <w:spacing w:line="193" w:lineRule="auto"/>
              <w:rPr>
                <w:rFonts w:ascii="Cambria" w:eastAsia="Cambria" w:hAnsi="Cambria"/>
                <w:w w:val="98"/>
                <w:sz w:val="44"/>
              </w:rPr>
            </w:pPr>
          </w:p>
        </w:tc>
      </w:tr>
      <w:tr w:rsidR="00327388" w:rsidTr="00C01A91">
        <w:trPr>
          <w:trHeight w:val="243"/>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Cuba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2.481</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2.302</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2.481</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2.302</w:t>
            </w:r>
          </w:p>
        </w:tc>
        <w:tc>
          <w:tcPr>
            <w:tcW w:w="1080" w:type="dxa"/>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420" w:type="dxa"/>
            <w:vMerge/>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vMerge/>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Guatemala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3.497</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3.536</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3.496</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3.536</w:t>
            </w:r>
          </w:p>
        </w:tc>
        <w:tc>
          <w:tcPr>
            <w:tcW w:w="1080" w:type="dxa"/>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w:t>
            </w:r>
          </w:p>
        </w:tc>
        <w:tc>
          <w:tcPr>
            <w:tcW w:w="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420" w:type="dxa"/>
            <w:vMerge/>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3"/>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vMerge/>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Panamá</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4.489</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4.149</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4.487</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4.149</w:t>
            </w:r>
          </w:p>
        </w:tc>
        <w:tc>
          <w:tcPr>
            <w:tcW w:w="1080" w:type="dxa"/>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2</w:t>
            </w:r>
          </w:p>
        </w:tc>
        <w:tc>
          <w:tcPr>
            <w:tcW w:w="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420" w:type="dxa"/>
            <w:vMerge/>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vMerge/>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180"/>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179" w:lineRule="exact"/>
              <w:jc w:val="center"/>
              <w:rPr>
                <w:rFonts w:ascii="Arial" w:eastAsia="Arial" w:hAnsi="Arial"/>
                <w:b/>
              </w:rPr>
            </w:pPr>
            <w:r>
              <w:rPr>
                <w:rFonts w:ascii="Arial" w:eastAsia="Arial" w:hAnsi="Arial"/>
                <w:b/>
              </w:rPr>
              <w:t>Outros países da América Central e</w:t>
            </w:r>
          </w:p>
        </w:tc>
        <w:tc>
          <w:tcPr>
            <w:tcW w:w="128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10.922</w:t>
            </w:r>
          </w:p>
        </w:tc>
        <w:tc>
          <w:tcPr>
            <w:tcW w:w="128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9.691</w:t>
            </w:r>
          </w:p>
        </w:tc>
        <w:tc>
          <w:tcPr>
            <w:tcW w:w="128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10.914</w:t>
            </w:r>
          </w:p>
        </w:tc>
        <w:tc>
          <w:tcPr>
            <w:tcW w:w="13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9.691</w:t>
            </w:r>
          </w:p>
        </w:tc>
        <w:tc>
          <w:tcPr>
            <w:tcW w:w="1080" w:type="dxa"/>
            <w:vMerge w:val="restart"/>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8</w:t>
            </w:r>
          </w:p>
        </w:tc>
        <w:tc>
          <w:tcPr>
            <w:tcW w:w="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16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w:t>
            </w:r>
          </w:p>
        </w:tc>
        <w:tc>
          <w:tcPr>
            <w:tcW w:w="88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98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w:t>
            </w:r>
          </w:p>
        </w:tc>
        <w:tc>
          <w:tcPr>
            <w:tcW w:w="88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420" w:type="dxa"/>
            <w:vMerge/>
            <w:shd w:val="clear" w:color="auto" w:fill="auto"/>
            <w:vAlign w:val="bottom"/>
          </w:tcPr>
          <w:p w:rsidR="00327388" w:rsidRDefault="00327388" w:rsidP="00C01A91">
            <w:pPr>
              <w:spacing w:line="0" w:lineRule="atLeast"/>
              <w:rPr>
                <w:rFonts w:ascii="Times New Roman" w:eastAsia="Times New Roman" w:hAnsi="Times New Roman"/>
                <w:sz w:val="15"/>
              </w:rPr>
            </w:pPr>
          </w:p>
        </w:tc>
      </w:tr>
      <w:tr w:rsidR="00327388" w:rsidTr="00C01A91">
        <w:trPr>
          <w:trHeight w:val="150"/>
        </w:trPr>
        <w:tc>
          <w:tcPr>
            <w:tcW w:w="388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Caribe</w:t>
            </w: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3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080" w:type="dxa"/>
            <w:vMerge/>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1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8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9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8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420" w:type="dxa"/>
            <w:vMerge w:val="restart"/>
            <w:shd w:val="clear" w:color="auto" w:fill="auto"/>
            <w:textDirection w:val="btLr"/>
            <w:vAlign w:val="bottom"/>
          </w:tcPr>
          <w:p w:rsidR="00327388" w:rsidRDefault="00327388" w:rsidP="00C01A91">
            <w:pPr>
              <w:spacing w:line="0" w:lineRule="atLeast"/>
              <w:rPr>
                <w:rFonts w:ascii="Cambria" w:eastAsia="Cambria" w:hAnsi="Cambria"/>
                <w:w w:val="75"/>
                <w:sz w:val="11"/>
              </w:rPr>
            </w:pPr>
          </w:p>
        </w:tc>
      </w:tr>
      <w:tr w:rsidR="00327388" w:rsidTr="00C01A91">
        <w:trPr>
          <w:trHeight w:val="73"/>
        </w:trPr>
        <w:tc>
          <w:tcPr>
            <w:tcW w:w="388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3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1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8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9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8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420" w:type="dxa"/>
            <w:vMerge/>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44"/>
        </w:trPr>
        <w:tc>
          <w:tcPr>
            <w:tcW w:w="3880" w:type="dxa"/>
            <w:vMerge/>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0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242"/>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América do Norte</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413.387</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405.191</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413.256</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405.183</w:t>
            </w:r>
          </w:p>
        </w:tc>
        <w:tc>
          <w:tcPr>
            <w:tcW w:w="1080" w:type="dxa"/>
            <w:shd w:val="clear" w:color="auto" w:fill="auto"/>
            <w:vAlign w:val="bottom"/>
          </w:tcPr>
          <w:p w:rsidR="00327388" w:rsidRDefault="00327388" w:rsidP="00C01A91">
            <w:pPr>
              <w:spacing w:line="229" w:lineRule="exact"/>
              <w:jc w:val="center"/>
              <w:rPr>
                <w:rFonts w:ascii="Arial" w:eastAsia="Arial" w:hAnsi="Arial"/>
                <w:b/>
                <w:w w:val="95"/>
              </w:rPr>
            </w:pPr>
            <w:r>
              <w:rPr>
                <w:rFonts w:ascii="Arial" w:eastAsia="Arial" w:hAnsi="Arial"/>
                <w:b/>
                <w:w w:val="95"/>
              </w:rPr>
              <w:t>131</w:t>
            </w:r>
          </w:p>
        </w:tc>
        <w:tc>
          <w:tcPr>
            <w:tcW w:w="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8</w:t>
            </w:r>
          </w:p>
        </w:tc>
        <w:tc>
          <w:tcPr>
            <w:tcW w:w="12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89"/>
              </w:rPr>
            </w:pPr>
            <w:r>
              <w:rPr>
                <w:rFonts w:ascii="Arial" w:eastAsia="Arial" w:hAnsi="Arial"/>
                <w:b/>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w:t>
            </w:r>
          </w:p>
        </w:tc>
        <w:tc>
          <w:tcPr>
            <w:tcW w:w="9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89"/>
              </w:rPr>
            </w:pPr>
            <w:r>
              <w:rPr>
                <w:rFonts w:ascii="Arial" w:eastAsia="Arial" w:hAnsi="Arial"/>
                <w:b/>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34"/>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Canadá</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41.604</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44.399</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41.578</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44.399</w:t>
            </w:r>
          </w:p>
        </w:tc>
        <w:tc>
          <w:tcPr>
            <w:tcW w:w="1080" w:type="dxa"/>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26</w:t>
            </w:r>
          </w:p>
        </w:tc>
        <w:tc>
          <w:tcPr>
            <w:tcW w:w="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Estados Unidos</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316.084</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298.808</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316.035</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298.800</w:t>
            </w:r>
          </w:p>
        </w:tc>
        <w:tc>
          <w:tcPr>
            <w:tcW w:w="1080" w:type="dxa"/>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49</w:t>
            </w:r>
          </w:p>
        </w:tc>
        <w:tc>
          <w:tcPr>
            <w:tcW w:w="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8</w:t>
            </w:r>
          </w:p>
        </w:tc>
        <w:tc>
          <w:tcPr>
            <w:tcW w:w="12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w:t>
            </w:r>
          </w:p>
        </w:tc>
        <w:tc>
          <w:tcPr>
            <w:tcW w:w="8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bl>
    <w:p w:rsidR="00327388" w:rsidRDefault="00327388" w:rsidP="00327388">
      <w:pPr>
        <w:rPr>
          <w:rFonts w:ascii="Times New Roman" w:eastAsia="Times New Roman" w:hAnsi="Times New Roman"/>
          <w:sz w:val="2"/>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34" w:name="page1213"/>
      <w:bookmarkEnd w:id="34"/>
    </w:p>
    <w:tbl>
      <w:tblPr>
        <w:tblW w:w="0" w:type="auto"/>
        <w:tblInd w:w="10" w:type="dxa"/>
        <w:tblLayout w:type="fixed"/>
        <w:tblCellMar>
          <w:left w:w="0" w:type="dxa"/>
          <w:right w:w="0" w:type="dxa"/>
        </w:tblCellMar>
        <w:tblLook w:val="0000" w:firstRow="0" w:lastRow="0" w:firstColumn="0" w:lastColumn="0" w:noHBand="0" w:noVBand="0"/>
      </w:tblPr>
      <w:tblGrid>
        <w:gridCol w:w="3880"/>
        <w:gridCol w:w="1280"/>
        <w:gridCol w:w="1280"/>
        <w:gridCol w:w="1280"/>
        <w:gridCol w:w="1300"/>
        <w:gridCol w:w="1200"/>
        <w:gridCol w:w="1160"/>
        <w:gridCol w:w="1260"/>
        <w:gridCol w:w="880"/>
        <w:gridCol w:w="980"/>
        <w:gridCol w:w="880"/>
        <w:gridCol w:w="420"/>
      </w:tblGrid>
      <w:tr w:rsidR="00327388" w:rsidTr="00C01A91">
        <w:trPr>
          <w:trHeight w:val="263"/>
        </w:trPr>
        <w:tc>
          <w:tcPr>
            <w:tcW w:w="3880"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México</w:t>
            </w:r>
          </w:p>
        </w:tc>
        <w:tc>
          <w:tcPr>
            <w:tcW w:w="1280" w:type="dxa"/>
            <w:tcBorders>
              <w:top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55.699</w:t>
            </w:r>
          </w:p>
        </w:tc>
        <w:tc>
          <w:tcPr>
            <w:tcW w:w="1280" w:type="dxa"/>
            <w:tcBorders>
              <w:top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61.984</w:t>
            </w:r>
          </w:p>
        </w:tc>
        <w:tc>
          <w:tcPr>
            <w:tcW w:w="1280" w:type="dxa"/>
            <w:tcBorders>
              <w:top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55.643</w:t>
            </w:r>
          </w:p>
        </w:tc>
        <w:tc>
          <w:tcPr>
            <w:tcW w:w="1300" w:type="dxa"/>
            <w:tcBorders>
              <w:top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61.984</w:t>
            </w:r>
          </w:p>
        </w:tc>
        <w:tc>
          <w:tcPr>
            <w:tcW w:w="1200" w:type="dxa"/>
            <w:tcBorders>
              <w:top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56</w:t>
            </w:r>
          </w:p>
        </w:tc>
        <w:tc>
          <w:tcPr>
            <w:tcW w:w="1160" w:type="dxa"/>
            <w:tcBorders>
              <w:top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top w:val="single" w:sz="8" w:space="0" w:color="B8CCE4"/>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rPr>
            </w:pPr>
            <w:r>
              <w:rPr>
                <w:rFonts w:ascii="Arial" w:eastAsia="Arial" w:hAnsi="Arial"/>
              </w:rPr>
              <w:t>-</w:t>
            </w:r>
          </w:p>
        </w:tc>
        <w:tc>
          <w:tcPr>
            <w:tcW w:w="880" w:type="dxa"/>
            <w:tcBorders>
              <w:top w:val="single" w:sz="8" w:space="0" w:color="B8CCE4"/>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980" w:type="dxa"/>
            <w:tcBorders>
              <w:top w:val="single" w:sz="8" w:space="0" w:color="B8CCE4"/>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rPr>
            </w:pPr>
            <w:r>
              <w:rPr>
                <w:rFonts w:ascii="Arial" w:eastAsia="Arial" w:hAnsi="Arial"/>
              </w:rPr>
              <w:t>-</w:t>
            </w:r>
          </w:p>
        </w:tc>
        <w:tc>
          <w:tcPr>
            <w:tcW w:w="880" w:type="dxa"/>
            <w:tcBorders>
              <w:top w:val="single" w:sz="8" w:space="0" w:color="B8CCE4"/>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30"/>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América do Sul</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830.296</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839.838</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829.055</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839.832</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1.241</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6</w:t>
            </w:r>
          </w:p>
        </w:tc>
        <w:tc>
          <w:tcPr>
            <w:tcW w:w="1260" w:type="dxa"/>
            <w:tcBorders>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b/>
              </w:rPr>
            </w:pPr>
            <w:r>
              <w:rPr>
                <w:rFonts w:ascii="Arial" w:eastAsia="Arial" w:hAnsi="Arial"/>
                <w:b/>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b/>
              </w:rPr>
            </w:pPr>
            <w:r>
              <w:rPr>
                <w:rFonts w:ascii="Arial" w:eastAsia="Arial" w:hAnsi="Arial"/>
                <w:b/>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b/>
              </w:rPr>
            </w:pPr>
            <w:r>
              <w:rPr>
                <w:rFonts w:ascii="Arial" w:eastAsia="Arial" w:hAnsi="Arial"/>
                <w:b/>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b/>
              </w:rPr>
            </w:pPr>
            <w:r>
              <w:rPr>
                <w:rFonts w:ascii="Arial" w:eastAsia="Arial" w:hAnsi="Arial"/>
                <w:b/>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3"/>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Argentina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370.414</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339.756</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369.557</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339.750</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5"/>
              </w:rPr>
            </w:pPr>
            <w:r>
              <w:rPr>
                <w:rFonts w:ascii="Arial" w:eastAsia="Arial" w:hAnsi="Arial"/>
                <w:w w:val="95"/>
              </w:rPr>
              <w:t>857</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6</w:t>
            </w:r>
          </w:p>
        </w:tc>
        <w:tc>
          <w:tcPr>
            <w:tcW w:w="1260" w:type="dxa"/>
            <w:tcBorders>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Bolívia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51.222</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48.446</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51.210</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48.446</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12</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Chile</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130.534</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141.642</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130.502</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141.642</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32</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Colômbia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69.563</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79.036</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69.524</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79.036</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39</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Equador</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17.425</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21.273</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17.420</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21.273</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5</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Guiana Francesa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2</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1</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2</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Paraguai</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40.731</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37.684</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40.727</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37.684</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4</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Peru</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52.692</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49.810</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52.684</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49.810</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8</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República da Guiana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5"/>
              </w:rPr>
            </w:pPr>
            <w:r>
              <w:rPr>
                <w:rFonts w:ascii="Arial" w:eastAsia="Arial" w:hAnsi="Arial"/>
                <w:w w:val="95"/>
              </w:rPr>
              <w:t>188</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187</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188</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5"/>
              </w:rPr>
            </w:pPr>
            <w:r>
              <w:rPr>
                <w:rFonts w:ascii="Arial" w:eastAsia="Arial" w:hAnsi="Arial"/>
                <w:w w:val="95"/>
              </w:rPr>
              <w:t>187</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Suriname</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5"/>
              </w:rPr>
            </w:pPr>
            <w:r>
              <w:rPr>
                <w:rFonts w:ascii="Arial" w:eastAsia="Arial" w:hAnsi="Arial"/>
                <w:w w:val="95"/>
              </w:rPr>
              <w:t>168</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105</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168</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5"/>
              </w:rPr>
            </w:pPr>
            <w:r>
              <w:rPr>
                <w:rFonts w:ascii="Arial" w:eastAsia="Arial" w:hAnsi="Arial"/>
                <w:w w:val="95"/>
              </w:rPr>
              <w:t>105</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3"/>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7"/>
              </w:rPr>
            </w:pPr>
            <w:r>
              <w:rPr>
                <w:rFonts w:ascii="Arial" w:eastAsia="Arial" w:hAnsi="Arial"/>
                <w:b/>
                <w:w w:val="97"/>
              </w:rPr>
              <w:t>Uruguai</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50.583</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56.555</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50.322</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56.555</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5"/>
              </w:rPr>
            </w:pPr>
            <w:r>
              <w:rPr>
                <w:rFonts w:ascii="Arial" w:eastAsia="Arial" w:hAnsi="Arial"/>
                <w:w w:val="95"/>
              </w:rPr>
              <w:t>261</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30"/>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3"/>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Venezuela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46.774</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65.343</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46.751</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65.343</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23</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30"/>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Ásia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183.826</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188.951</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183.775</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188.927</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51</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24</w:t>
            </w:r>
          </w:p>
        </w:tc>
        <w:tc>
          <w:tcPr>
            <w:tcW w:w="1260" w:type="dxa"/>
            <w:tcBorders>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b/>
              </w:rPr>
            </w:pPr>
            <w:r>
              <w:rPr>
                <w:rFonts w:ascii="Arial" w:eastAsia="Arial" w:hAnsi="Arial"/>
                <w:b/>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b/>
              </w:rPr>
            </w:pPr>
            <w:r>
              <w:rPr>
                <w:rFonts w:ascii="Arial" w:eastAsia="Arial" w:hAnsi="Arial"/>
                <w:b/>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b/>
              </w:rPr>
            </w:pPr>
            <w:r>
              <w:rPr>
                <w:rFonts w:ascii="Arial" w:eastAsia="Arial" w:hAnsi="Arial"/>
                <w:b/>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b/>
              </w:rPr>
            </w:pPr>
            <w:r>
              <w:rPr>
                <w:rFonts w:ascii="Arial" w:eastAsia="Arial" w:hAnsi="Arial"/>
                <w:b/>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4"/>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7"/>
              </w:rPr>
            </w:pPr>
            <w:r>
              <w:rPr>
                <w:rFonts w:ascii="Arial" w:eastAsia="Arial" w:hAnsi="Arial"/>
                <w:b/>
                <w:w w:val="97"/>
              </w:rPr>
              <w:t>China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44.179</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37.646</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44.176</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37.646</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3</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Índia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15.590</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16.541</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15.573</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16.517</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17</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24</w:t>
            </w:r>
          </w:p>
        </w:tc>
        <w:tc>
          <w:tcPr>
            <w:tcW w:w="1260" w:type="dxa"/>
            <w:tcBorders>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Israel</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13.632</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15.051</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13.629</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15.051</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3</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Japão</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44.671</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45.738</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44.658</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45.738</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13</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República da Coréia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32.128</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30.186</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32.120</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30.186</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8</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Outros países da Ásia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33.626</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43.789</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33.619</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43.789</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7</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38"/>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Europa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681.348</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648.929</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680.926</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648.785</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5"/>
              </w:rPr>
            </w:pPr>
            <w:r>
              <w:rPr>
                <w:rFonts w:ascii="Arial" w:eastAsia="Arial" w:hAnsi="Arial"/>
                <w:b/>
                <w:w w:val="95"/>
              </w:rPr>
              <w:t>422</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5"/>
              </w:rPr>
            </w:pPr>
            <w:r>
              <w:rPr>
                <w:rFonts w:ascii="Arial" w:eastAsia="Arial" w:hAnsi="Arial"/>
                <w:b/>
                <w:w w:val="95"/>
              </w:rPr>
              <w:t>144</w:t>
            </w:r>
          </w:p>
        </w:tc>
        <w:tc>
          <w:tcPr>
            <w:tcW w:w="1260" w:type="dxa"/>
            <w:tcBorders>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b/>
              </w:rPr>
            </w:pPr>
            <w:r>
              <w:rPr>
                <w:rFonts w:ascii="Arial" w:eastAsia="Arial" w:hAnsi="Arial"/>
                <w:b/>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b/>
              </w:rPr>
            </w:pPr>
            <w:r>
              <w:rPr>
                <w:rFonts w:ascii="Arial" w:eastAsia="Arial" w:hAnsi="Arial"/>
                <w:b/>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b/>
              </w:rPr>
            </w:pPr>
            <w:r>
              <w:rPr>
                <w:rFonts w:ascii="Arial" w:eastAsia="Arial" w:hAnsi="Arial"/>
                <w:b/>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b/>
              </w:rPr>
            </w:pPr>
            <w:r>
              <w:rPr>
                <w:rFonts w:ascii="Arial" w:eastAsia="Arial" w:hAnsi="Arial"/>
                <w:b/>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4"/>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Alemanha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108.657</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106.301</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108.619</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106.245</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38</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56</w:t>
            </w:r>
          </w:p>
        </w:tc>
        <w:tc>
          <w:tcPr>
            <w:tcW w:w="1260" w:type="dxa"/>
            <w:tcBorders>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420" w:type="dxa"/>
            <w:vMerge w:val="restart"/>
            <w:shd w:val="clear" w:color="auto" w:fill="auto"/>
            <w:textDirection w:val="btLr"/>
            <w:vAlign w:val="bottom"/>
          </w:tcPr>
          <w:p w:rsidR="00327388" w:rsidRDefault="00327388" w:rsidP="00C01A91">
            <w:pPr>
              <w:spacing w:line="190" w:lineRule="auto"/>
              <w:rPr>
                <w:rFonts w:ascii="Cambria" w:eastAsia="Cambria" w:hAnsi="Cambria"/>
                <w:w w:val="98"/>
                <w:sz w:val="44"/>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vMerge/>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Áustria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11.515</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10.786</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11.509</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10.786</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6</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420" w:type="dxa"/>
            <w:vMerge/>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vMerge/>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3"/>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Bélgica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13.694</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14.732</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13.690</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14.732</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4</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3"/>
              <w:jc w:val="right"/>
              <w:rPr>
                <w:rFonts w:ascii="Arial" w:eastAsia="Arial" w:hAnsi="Arial"/>
              </w:rPr>
            </w:pPr>
            <w:r>
              <w:rPr>
                <w:rFonts w:ascii="Arial" w:eastAsia="Arial" w:hAnsi="Arial"/>
              </w:rPr>
              <w:t>-</w:t>
            </w:r>
          </w:p>
        </w:tc>
        <w:tc>
          <w:tcPr>
            <w:tcW w:w="420" w:type="dxa"/>
            <w:vMerge/>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30"/>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vMerge/>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18"/>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18" w:lineRule="exact"/>
              <w:jc w:val="center"/>
              <w:rPr>
                <w:rFonts w:ascii="Arial" w:eastAsia="Arial" w:hAnsi="Arial"/>
                <w:b/>
                <w:w w:val="99"/>
              </w:rPr>
            </w:pPr>
            <w:r>
              <w:rPr>
                <w:rFonts w:ascii="Arial" w:eastAsia="Arial" w:hAnsi="Arial"/>
                <w:b/>
                <w:w w:val="99"/>
              </w:rPr>
              <w:t>Dinamarca</w:t>
            </w:r>
          </w:p>
        </w:tc>
        <w:tc>
          <w:tcPr>
            <w:tcW w:w="1280" w:type="dxa"/>
            <w:tcBorders>
              <w:right w:val="single" w:sz="8" w:space="0" w:color="B8CCE4"/>
            </w:tcBorders>
            <w:shd w:val="clear" w:color="auto" w:fill="auto"/>
            <w:vAlign w:val="bottom"/>
          </w:tcPr>
          <w:p w:rsidR="00327388" w:rsidRDefault="00327388" w:rsidP="00C01A91">
            <w:pPr>
              <w:spacing w:line="218" w:lineRule="exact"/>
              <w:jc w:val="center"/>
              <w:rPr>
                <w:rFonts w:ascii="Arial" w:eastAsia="Arial" w:hAnsi="Arial"/>
                <w:w w:val="99"/>
              </w:rPr>
            </w:pPr>
            <w:r>
              <w:rPr>
                <w:rFonts w:ascii="Arial" w:eastAsia="Arial" w:hAnsi="Arial"/>
                <w:w w:val="99"/>
              </w:rPr>
              <w:t>8.553</w:t>
            </w:r>
          </w:p>
        </w:tc>
        <w:tc>
          <w:tcPr>
            <w:tcW w:w="1280" w:type="dxa"/>
            <w:tcBorders>
              <w:right w:val="single" w:sz="8" w:space="0" w:color="B8CCE4"/>
            </w:tcBorders>
            <w:shd w:val="clear" w:color="auto" w:fill="auto"/>
            <w:vAlign w:val="bottom"/>
          </w:tcPr>
          <w:p w:rsidR="00327388" w:rsidRDefault="00327388" w:rsidP="00C01A91">
            <w:pPr>
              <w:spacing w:line="218" w:lineRule="exact"/>
              <w:jc w:val="center"/>
              <w:rPr>
                <w:rFonts w:ascii="Arial" w:eastAsia="Arial" w:hAnsi="Arial"/>
                <w:w w:val="99"/>
              </w:rPr>
            </w:pPr>
            <w:r>
              <w:rPr>
                <w:rFonts w:ascii="Arial" w:eastAsia="Arial" w:hAnsi="Arial"/>
                <w:w w:val="99"/>
              </w:rPr>
              <w:t>8.091</w:t>
            </w:r>
          </w:p>
        </w:tc>
        <w:tc>
          <w:tcPr>
            <w:tcW w:w="1280" w:type="dxa"/>
            <w:tcBorders>
              <w:right w:val="single" w:sz="8" w:space="0" w:color="B8CCE4"/>
            </w:tcBorders>
            <w:shd w:val="clear" w:color="auto" w:fill="auto"/>
            <w:vAlign w:val="bottom"/>
          </w:tcPr>
          <w:p w:rsidR="00327388" w:rsidRDefault="00327388" w:rsidP="00C01A91">
            <w:pPr>
              <w:spacing w:line="218" w:lineRule="exact"/>
              <w:jc w:val="center"/>
              <w:rPr>
                <w:rFonts w:ascii="Arial" w:eastAsia="Arial" w:hAnsi="Arial"/>
                <w:w w:val="99"/>
              </w:rPr>
            </w:pPr>
            <w:r>
              <w:rPr>
                <w:rFonts w:ascii="Arial" w:eastAsia="Arial" w:hAnsi="Arial"/>
                <w:w w:val="99"/>
              </w:rPr>
              <w:t>8.547</w:t>
            </w:r>
          </w:p>
        </w:tc>
        <w:tc>
          <w:tcPr>
            <w:tcW w:w="1300" w:type="dxa"/>
            <w:tcBorders>
              <w:right w:val="single" w:sz="8" w:space="0" w:color="B8CCE4"/>
            </w:tcBorders>
            <w:shd w:val="clear" w:color="auto" w:fill="auto"/>
            <w:vAlign w:val="bottom"/>
          </w:tcPr>
          <w:p w:rsidR="00327388" w:rsidRDefault="00327388" w:rsidP="00C01A91">
            <w:pPr>
              <w:spacing w:line="218" w:lineRule="exact"/>
              <w:jc w:val="center"/>
              <w:rPr>
                <w:rFonts w:ascii="Arial" w:eastAsia="Arial" w:hAnsi="Arial"/>
                <w:w w:val="99"/>
              </w:rPr>
            </w:pPr>
            <w:r>
              <w:rPr>
                <w:rFonts w:ascii="Arial" w:eastAsia="Arial" w:hAnsi="Arial"/>
                <w:w w:val="99"/>
              </w:rPr>
              <w:t>8.087</w:t>
            </w:r>
          </w:p>
        </w:tc>
        <w:tc>
          <w:tcPr>
            <w:tcW w:w="1200" w:type="dxa"/>
            <w:tcBorders>
              <w:right w:val="single" w:sz="8" w:space="0" w:color="B8CCE4"/>
            </w:tcBorders>
            <w:shd w:val="clear" w:color="auto" w:fill="auto"/>
            <w:vAlign w:val="bottom"/>
          </w:tcPr>
          <w:p w:rsidR="00327388" w:rsidRDefault="00327388" w:rsidP="00C01A91">
            <w:pPr>
              <w:spacing w:line="218" w:lineRule="exact"/>
              <w:jc w:val="center"/>
              <w:rPr>
                <w:rFonts w:ascii="Arial" w:eastAsia="Arial" w:hAnsi="Arial"/>
              </w:rPr>
            </w:pPr>
            <w:r>
              <w:rPr>
                <w:rFonts w:ascii="Arial" w:eastAsia="Arial" w:hAnsi="Arial"/>
              </w:rPr>
              <w:t>6</w:t>
            </w:r>
          </w:p>
        </w:tc>
        <w:tc>
          <w:tcPr>
            <w:tcW w:w="1160" w:type="dxa"/>
            <w:tcBorders>
              <w:right w:val="single" w:sz="8" w:space="0" w:color="B8CCE4"/>
            </w:tcBorders>
            <w:shd w:val="clear" w:color="auto" w:fill="auto"/>
            <w:vAlign w:val="bottom"/>
          </w:tcPr>
          <w:p w:rsidR="00327388" w:rsidRDefault="00327388" w:rsidP="00C01A91">
            <w:pPr>
              <w:spacing w:line="218" w:lineRule="exact"/>
              <w:jc w:val="center"/>
              <w:rPr>
                <w:rFonts w:ascii="Arial" w:eastAsia="Arial" w:hAnsi="Arial"/>
              </w:rPr>
            </w:pPr>
            <w:r>
              <w:rPr>
                <w:rFonts w:ascii="Arial" w:eastAsia="Arial" w:hAnsi="Arial"/>
              </w:rPr>
              <w:t>4</w:t>
            </w:r>
          </w:p>
        </w:tc>
        <w:tc>
          <w:tcPr>
            <w:tcW w:w="1260" w:type="dxa"/>
            <w:tcBorders>
              <w:right w:val="single" w:sz="8" w:space="0" w:color="B8CCE4"/>
            </w:tcBorders>
            <w:shd w:val="clear" w:color="auto" w:fill="auto"/>
            <w:vAlign w:val="bottom"/>
          </w:tcPr>
          <w:p w:rsidR="00327388" w:rsidRDefault="00327388" w:rsidP="00C01A91">
            <w:pPr>
              <w:spacing w:line="218" w:lineRule="exact"/>
              <w:ind w:right="52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18" w:lineRule="exact"/>
              <w:ind w:right="323"/>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18" w:lineRule="exact"/>
              <w:ind w:right="38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18" w:lineRule="exact"/>
              <w:ind w:right="323"/>
              <w:jc w:val="right"/>
              <w:rPr>
                <w:rFonts w:ascii="Arial" w:eastAsia="Arial" w:hAnsi="Arial"/>
              </w:rPr>
            </w:pPr>
            <w:r>
              <w:rPr>
                <w:rFonts w:ascii="Arial" w:eastAsia="Arial" w:hAnsi="Arial"/>
              </w:rPr>
              <w:t>-</w:t>
            </w:r>
          </w:p>
        </w:tc>
        <w:tc>
          <w:tcPr>
            <w:tcW w:w="420" w:type="dxa"/>
            <w:vMerge/>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55"/>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420" w:type="dxa"/>
            <w:vMerge w:val="restart"/>
            <w:shd w:val="clear" w:color="auto" w:fill="auto"/>
            <w:textDirection w:val="btLr"/>
            <w:vAlign w:val="bottom"/>
          </w:tcPr>
          <w:p w:rsidR="00327388" w:rsidRDefault="00327388" w:rsidP="00C01A91">
            <w:pPr>
              <w:spacing w:line="0" w:lineRule="atLeast"/>
              <w:rPr>
                <w:rFonts w:ascii="Cambria" w:eastAsia="Cambria" w:hAnsi="Cambria"/>
                <w:sz w:val="4"/>
              </w:rPr>
            </w:pPr>
          </w:p>
        </w:tc>
      </w:tr>
      <w:tr w:rsidR="00327388" w:rsidTr="00C01A91">
        <w:trPr>
          <w:trHeight w:val="27"/>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7" w:lineRule="exact"/>
              <w:jc w:val="center"/>
              <w:rPr>
                <w:rFonts w:ascii="Arial" w:eastAsia="Arial" w:hAnsi="Arial"/>
                <w:b/>
                <w:sz w:val="3"/>
              </w:rPr>
            </w:pPr>
            <w:r>
              <w:rPr>
                <w:rFonts w:ascii="Arial" w:eastAsia="Arial" w:hAnsi="Arial"/>
                <w:b/>
                <w:sz w:val="3"/>
              </w:rPr>
              <w:t>Finlândia</w:t>
            </w:r>
          </w:p>
        </w:tc>
        <w:tc>
          <w:tcPr>
            <w:tcW w:w="1280" w:type="dxa"/>
            <w:tcBorders>
              <w:right w:val="single" w:sz="8" w:space="0" w:color="B8CCE4"/>
            </w:tcBorders>
            <w:shd w:val="clear" w:color="auto" w:fill="auto"/>
            <w:vAlign w:val="bottom"/>
          </w:tcPr>
          <w:p w:rsidR="00327388" w:rsidRDefault="00327388" w:rsidP="00C01A91">
            <w:pPr>
              <w:spacing w:line="27" w:lineRule="exact"/>
              <w:jc w:val="center"/>
              <w:rPr>
                <w:rFonts w:ascii="Arial" w:eastAsia="Arial" w:hAnsi="Arial"/>
                <w:sz w:val="3"/>
              </w:rPr>
            </w:pPr>
            <w:r>
              <w:rPr>
                <w:rFonts w:ascii="Arial" w:eastAsia="Arial" w:hAnsi="Arial"/>
                <w:sz w:val="3"/>
              </w:rPr>
              <w:t>5.778</w:t>
            </w:r>
          </w:p>
        </w:tc>
        <w:tc>
          <w:tcPr>
            <w:tcW w:w="1280" w:type="dxa"/>
            <w:tcBorders>
              <w:right w:val="single" w:sz="8" w:space="0" w:color="B8CCE4"/>
            </w:tcBorders>
            <w:shd w:val="clear" w:color="auto" w:fill="auto"/>
            <w:vAlign w:val="bottom"/>
          </w:tcPr>
          <w:p w:rsidR="00327388" w:rsidRDefault="00327388" w:rsidP="00C01A91">
            <w:pPr>
              <w:spacing w:line="27" w:lineRule="exact"/>
              <w:jc w:val="center"/>
              <w:rPr>
                <w:rFonts w:ascii="Arial" w:eastAsia="Arial" w:hAnsi="Arial"/>
                <w:sz w:val="3"/>
              </w:rPr>
            </w:pPr>
            <w:r>
              <w:rPr>
                <w:rFonts w:ascii="Arial" w:eastAsia="Arial" w:hAnsi="Arial"/>
                <w:sz w:val="3"/>
              </w:rPr>
              <w:t>5.137</w:t>
            </w:r>
          </w:p>
        </w:tc>
        <w:tc>
          <w:tcPr>
            <w:tcW w:w="1280" w:type="dxa"/>
            <w:tcBorders>
              <w:right w:val="single" w:sz="8" w:space="0" w:color="B8CCE4"/>
            </w:tcBorders>
            <w:shd w:val="clear" w:color="auto" w:fill="auto"/>
            <w:vAlign w:val="bottom"/>
          </w:tcPr>
          <w:p w:rsidR="00327388" w:rsidRDefault="00327388" w:rsidP="00C01A91">
            <w:pPr>
              <w:spacing w:line="27" w:lineRule="exact"/>
              <w:jc w:val="center"/>
              <w:rPr>
                <w:rFonts w:ascii="Arial" w:eastAsia="Arial" w:hAnsi="Arial"/>
                <w:sz w:val="3"/>
              </w:rPr>
            </w:pPr>
            <w:r>
              <w:rPr>
                <w:rFonts w:ascii="Arial" w:eastAsia="Arial" w:hAnsi="Arial"/>
                <w:sz w:val="3"/>
              </w:rPr>
              <w:t>5.778</w:t>
            </w:r>
          </w:p>
        </w:tc>
        <w:tc>
          <w:tcPr>
            <w:tcW w:w="1300" w:type="dxa"/>
            <w:tcBorders>
              <w:right w:val="single" w:sz="8" w:space="0" w:color="B8CCE4"/>
            </w:tcBorders>
            <w:shd w:val="clear" w:color="auto" w:fill="auto"/>
            <w:vAlign w:val="bottom"/>
          </w:tcPr>
          <w:p w:rsidR="00327388" w:rsidRDefault="00327388" w:rsidP="00C01A91">
            <w:pPr>
              <w:spacing w:line="27" w:lineRule="exact"/>
              <w:jc w:val="center"/>
              <w:rPr>
                <w:rFonts w:ascii="Arial" w:eastAsia="Arial" w:hAnsi="Arial"/>
                <w:sz w:val="3"/>
              </w:rPr>
            </w:pPr>
            <w:r>
              <w:rPr>
                <w:rFonts w:ascii="Arial" w:eastAsia="Arial" w:hAnsi="Arial"/>
                <w:sz w:val="3"/>
              </w:rPr>
              <w:t>5.137</w:t>
            </w:r>
          </w:p>
        </w:tc>
        <w:tc>
          <w:tcPr>
            <w:tcW w:w="1200" w:type="dxa"/>
            <w:tcBorders>
              <w:right w:val="single" w:sz="8" w:space="0" w:color="B8CCE4"/>
            </w:tcBorders>
            <w:shd w:val="clear" w:color="auto" w:fill="auto"/>
            <w:vAlign w:val="bottom"/>
          </w:tcPr>
          <w:p w:rsidR="00327388" w:rsidRDefault="00327388" w:rsidP="00C01A91">
            <w:pPr>
              <w:spacing w:line="27" w:lineRule="exact"/>
              <w:jc w:val="center"/>
              <w:rPr>
                <w:rFonts w:ascii="Arial" w:eastAsia="Arial" w:hAnsi="Arial"/>
                <w:sz w:val="3"/>
              </w:rPr>
            </w:pPr>
            <w:r>
              <w:rPr>
                <w:rFonts w:ascii="Arial" w:eastAsia="Arial" w:hAnsi="Arial"/>
                <w:sz w:val="3"/>
              </w:rPr>
              <w:t>-</w:t>
            </w:r>
          </w:p>
        </w:tc>
        <w:tc>
          <w:tcPr>
            <w:tcW w:w="1160" w:type="dxa"/>
            <w:tcBorders>
              <w:right w:val="single" w:sz="8" w:space="0" w:color="B8CCE4"/>
            </w:tcBorders>
            <w:shd w:val="clear" w:color="auto" w:fill="auto"/>
            <w:vAlign w:val="bottom"/>
          </w:tcPr>
          <w:p w:rsidR="00327388" w:rsidRDefault="00327388" w:rsidP="00C01A91">
            <w:pPr>
              <w:spacing w:line="27" w:lineRule="exact"/>
              <w:jc w:val="center"/>
              <w:rPr>
                <w:rFonts w:ascii="Arial" w:eastAsia="Arial" w:hAnsi="Arial"/>
                <w:sz w:val="3"/>
              </w:rPr>
            </w:pPr>
            <w:r>
              <w:rPr>
                <w:rFonts w:ascii="Arial" w:eastAsia="Arial" w:hAnsi="Arial"/>
                <w:sz w:val="3"/>
              </w:rPr>
              <w:t>-</w:t>
            </w:r>
          </w:p>
        </w:tc>
        <w:tc>
          <w:tcPr>
            <w:tcW w:w="1260" w:type="dxa"/>
            <w:tcBorders>
              <w:right w:val="single" w:sz="8" w:space="0" w:color="B8CCE4"/>
            </w:tcBorders>
            <w:shd w:val="clear" w:color="auto" w:fill="auto"/>
            <w:vAlign w:val="bottom"/>
          </w:tcPr>
          <w:p w:rsidR="00327388" w:rsidRDefault="00327388" w:rsidP="00C01A91">
            <w:pPr>
              <w:spacing w:line="27" w:lineRule="exact"/>
              <w:ind w:right="523"/>
              <w:jc w:val="right"/>
              <w:rPr>
                <w:rFonts w:ascii="Arial" w:eastAsia="Arial" w:hAnsi="Arial"/>
                <w:sz w:val="3"/>
              </w:rPr>
            </w:pPr>
            <w:r>
              <w:rPr>
                <w:rFonts w:ascii="Arial" w:eastAsia="Arial" w:hAnsi="Arial"/>
                <w:sz w:val="3"/>
              </w:rPr>
              <w:t>-</w:t>
            </w:r>
          </w:p>
        </w:tc>
        <w:tc>
          <w:tcPr>
            <w:tcW w:w="880" w:type="dxa"/>
            <w:tcBorders>
              <w:right w:val="single" w:sz="8" w:space="0" w:color="B8CCE4"/>
            </w:tcBorders>
            <w:shd w:val="clear" w:color="auto" w:fill="auto"/>
            <w:vAlign w:val="bottom"/>
          </w:tcPr>
          <w:p w:rsidR="00327388" w:rsidRDefault="00327388" w:rsidP="00C01A91">
            <w:pPr>
              <w:spacing w:line="27" w:lineRule="exact"/>
              <w:ind w:right="323"/>
              <w:jc w:val="right"/>
              <w:rPr>
                <w:rFonts w:ascii="Arial" w:eastAsia="Arial" w:hAnsi="Arial"/>
                <w:sz w:val="3"/>
              </w:rPr>
            </w:pPr>
            <w:r>
              <w:rPr>
                <w:rFonts w:ascii="Arial" w:eastAsia="Arial" w:hAnsi="Arial"/>
                <w:sz w:val="3"/>
              </w:rPr>
              <w:t>-</w:t>
            </w:r>
          </w:p>
        </w:tc>
        <w:tc>
          <w:tcPr>
            <w:tcW w:w="980" w:type="dxa"/>
            <w:tcBorders>
              <w:right w:val="single" w:sz="8" w:space="0" w:color="B8CCE4"/>
            </w:tcBorders>
            <w:shd w:val="clear" w:color="auto" w:fill="auto"/>
            <w:vAlign w:val="bottom"/>
          </w:tcPr>
          <w:p w:rsidR="00327388" w:rsidRDefault="00327388" w:rsidP="00C01A91">
            <w:pPr>
              <w:spacing w:line="27" w:lineRule="exact"/>
              <w:ind w:right="383"/>
              <w:jc w:val="right"/>
              <w:rPr>
                <w:rFonts w:ascii="Arial" w:eastAsia="Arial" w:hAnsi="Arial"/>
                <w:sz w:val="3"/>
              </w:rPr>
            </w:pPr>
            <w:r>
              <w:rPr>
                <w:rFonts w:ascii="Arial" w:eastAsia="Arial" w:hAnsi="Arial"/>
                <w:sz w:val="3"/>
              </w:rPr>
              <w:t>-</w:t>
            </w:r>
          </w:p>
        </w:tc>
        <w:tc>
          <w:tcPr>
            <w:tcW w:w="880" w:type="dxa"/>
            <w:tcBorders>
              <w:right w:val="single" w:sz="8" w:space="0" w:color="B8CCE4"/>
            </w:tcBorders>
            <w:shd w:val="clear" w:color="auto" w:fill="auto"/>
            <w:vAlign w:val="bottom"/>
          </w:tcPr>
          <w:p w:rsidR="00327388" w:rsidRDefault="00327388" w:rsidP="00C01A91">
            <w:pPr>
              <w:spacing w:line="27" w:lineRule="exact"/>
              <w:ind w:right="323"/>
              <w:jc w:val="right"/>
              <w:rPr>
                <w:rFonts w:ascii="Arial" w:eastAsia="Arial" w:hAnsi="Arial"/>
                <w:sz w:val="3"/>
              </w:rPr>
            </w:pPr>
            <w:r>
              <w:rPr>
                <w:rFonts w:ascii="Arial" w:eastAsia="Arial" w:hAnsi="Arial"/>
                <w:sz w:val="3"/>
              </w:rPr>
              <w:t>-</w:t>
            </w:r>
          </w:p>
        </w:tc>
        <w:tc>
          <w:tcPr>
            <w:tcW w:w="420" w:type="dxa"/>
            <w:vMerge/>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20"/>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19" w:lineRule="exact"/>
              <w:jc w:val="center"/>
              <w:rPr>
                <w:rFonts w:ascii="Arial" w:eastAsia="Arial" w:hAnsi="Arial"/>
                <w:b/>
                <w:w w:val="98"/>
              </w:rPr>
            </w:pPr>
            <w:r>
              <w:rPr>
                <w:rFonts w:ascii="Arial" w:eastAsia="Arial" w:hAnsi="Arial"/>
                <w:b/>
                <w:w w:val="98"/>
              </w:rPr>
              <w:t>Espanha</w:t>
            </w:r>
          </w:p>
        </w:tc>
        <w:tc>
          <w:tcPr>
            <w:tcW w:w="1280" w:type="dxa"/>
            <w:tcBorders>
              <w:right w:val="single" w:sz="8" w:space="0" w:color="B8CCE4"/>
            </w:tcBorders>
            <w:shd w:val="clear" w:color="auto" w:fill="auto"/>
            <w:vAlign w:val="bottom"/>
          </w:tcPr>
          <w:p w:rsidR="00327388" w:rsidRDefault="00327388" w:rsidP="00C01A91">
            <w:pPr>
              <w:spacing w:line="219" w:lineRule="exact"/>
              <w:jc w:val="center"/>
              <w:rPr>
                <w:rFonts w:ascii="Arial" w:eastAsia="Arial" w:hAnsi="Arial"/>
                <w:w w:val="98"/>
              </w:rPr>
            </w:pPr>
            <w:r>
              <w:rPr>
                <w:rFonts w:ascii="Arial" w:eastAsia="Arial" w:hAnsi="Arial"/>
                <w:w w:val="98"/>
              </w:rPr>
              <w:t>86.457</w:t>
            </w:r>
          </w:p>
        </w:tc>
        <w:tc>
          <w:tcPr>
            <w:tcW w:w="1280" w:type="dxa"/>
            <w:tcBorders>
              <w:right w:val="single" w:sz="8" w:space="0" w:color="B8CCE4"/>
            </w:tcBorders>
            <w:shd w:val="clear" w:color="auto" w:fill="auto"/>
            <w:vAlign w:val="bottom"/>
          </w:tcPr>
          <w:p w:rsidR="00327388" w:rsidRDefault="00327388" w:rsidP="00C01A91">
            <w:pPr>
              <w:spacing w:line="219" w:lineRule="exact"/>
              <w:jc w:val="center"/>
              <w:rPr>
                <w:rFonts w:ascii="Arial" w:eastAsia="Arial" w:hAnsi="Arial"/>
              </w:rPr>
            </w:pPr>
            <w:r>
              <w:rPr>
                <w:rFonts w:ascii="Arial" w:eastAsia="Arial" w:hAnsi="Arial"/>
              </w:rPr>
              <w:t>71.308</w:t>
            </w:r>
          </w:p>
        </w:tc>
        <w:tc>
          <w:tcPr>
            <w:tcW w:w="1280" w:type="dxa"/>
            <w:tcBorders>
              <w:right w:val="single" w:sz="8" w:space="0" w:color="B8CCE4"/>
            </w:tcBorders>
            <w:shd w:val="clear" w:color="auto" w:fill="auto"/>
            <w:vAlign w:val="bottom"/>
          </w:tcPr>
          <w:p w:rsidR="00327388" w:rsidRDefault="00327388" w:rsidP="00C01A91">
            <w:pPr>
              <w:spacing w:line="219" w:lineRule="exact"/>
              <w:jc w:val="center"/>
              <w:rPr>
                <w:rFonts w:ascii="Arial" w:eastAsia="Arial" w:hAnsi="Arial"/>
              </w:rPr>
            </w:pPr>
            <w:r>
              <w:rPr>
                <w:rFonts w:ascii="Arial" w:eastAsia="Arial" w:hAnsi="Arial"/>
              </w:rPr>
              <w:t>86.418</w:t>
            </w:r>
          </w:p>
        </w:tc>
        <w:tc>
          <w:tcPr>
            <w:tcW w:w="1300" w:type="dxa"/>
            <w:tcBorders>
              <w:right w:val="single" w:sz="8" w:space="0" w:color="B8CCE4"/>
            </w:tcBorders>
            <w:shd w:val="clear" w:color="auto" w:fill="auto"/>
            <w:vAlign w:val="bottom"/>
          </w:tcPr>
          <w:p w:rsidR="00327388" w:rsidRDefault="00327388" w:rsidP="00C01A91">
            <w:pPr>
              <w:spacing w:line="219" w:lineRule="exact"/>
              <w:jc w:val="center"/>
              <w:rPr>
                <w:rFonts w:ascii="Arial" w:eastAsia="Arial" w:hAnsi="Arial"/>
                <w:w w:val="98"/>
              </w:rPr>
            </w:pPr>
            <w:r>
              <w:rPr>
                <w:rFonts w:ascii="Arial" w:eastAsia="Arial" w:hAnsi="Arial"/>
                <w:w w:val="98"/>
              </w:rPr>
              <w:t>71.308</w:t>
            </w:r>
          </w:p>
        </w:tc>
        <w:tc>
          <w:tcPr>
            <w:tcW w:w="1200" w:type="dxa"/>
            <w:tcBorders>
              <w:right w:val="single" w:sz="8" w:space="0" w:color="B8CCE4"/>
            </w:tcBorders>
            <w:shd w:val="clear" w:color="auto" w:fill="auto"/>
            <w:vAlign w:val="bottom"/>
          </w:tcPr>
          <w:p w:rsidR="00327388" w:rsidRDefault="00327388" w:rsidP="00C01A91">
            <w:pPr>
              <w:spacing w:line="219" w:lineRule="exact"/>
              <w:jc w:val="center"/>
              <w:rPr>
                <w:rFonts w:ascii="Arial" w:eastAsia="Arial" w:hAnsi="Arial"/>
                <w:w w:val="98"/>
              </w:rPr>
            </w:pPr>
            <w:r>
              <w:rPr>
                <w:rFonts w:ascii="Arial" w:eastAsia="Arial" w:hAnsi="Arial"/>
                <w:w w:val="98"/>
              </w:rPr>
              <w:t>39</w:t>
            </w:r>
          </w:p>
        </w:tc>
        <w:tc>
          <w:tcPr>
            <w:tcW w:w="1160" w:type="dxa"/>
            <w:tcBorders>
              <w:right w:val="single" w:sz="8" w:space="0" w:color="B8CCE4"/>
            </w:tcBorders>
            <w:shd w:val="clear" w:color="auto" w:fill="auto"/>
            <w:vAlign w:val="bottom"/>
          </w:tcPr>
          <w:p w:rsidR="00327388" w:rsidRDefault="00327388" w:rsidP="00C01A91">
            <w:pPr>
              <w:spacing w:line="21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19" w:lineRule="exact"/>
              <w:ind w:right="52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19" w:lineRule="exact"/>
              <w:ind w:right="323"/>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19" w:lineRule="exact"/>
              <w:ind w:right="383"/>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19" w:lineRule="exact"/>
              <w:ind w:right="323"/>
              <w:jc w:val="right"/>
              <w:rPr>
                <w:rFonts w:ascii="Arial" w:eastAsia="Arial" w:hAnsi="Arial"/>
              </w:rPr>
            </w:pPr>
            <w:r>
              <w:rPr>
                <w:rFonts w:ascii="Arial" w:eastAsia="Arial" w:hAnsi="Arial"/>
              </w:rPr>
              <w:t>-</w:t>
            </w: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8"/>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73"/>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420" w:type="dxa"/>
            <w:shd w:val="clear" w:color="auto" w:fill="auto"/>
            <w:vAlign w:val="bottom"/>
          </w:tcPr>
          <w:p w:rsidR="00327388" w:rsidRDefault="00327388" w:rsidP="00C01A91">
            <w:pPr>
              <w:spacing w:line="0" w:lineRule="atLeast"/>
              <w:rPr>
                <w:rFonts w:ascii="Times New Roman" w:eastAsia="Times New Roman" w:hAnsi="Times New Roman"/>
                <w:sz w:val="23"/>
              </w:rPr>
            </w:pPr>
          </w:p>
        </w:tc>
      </w:tr>
    </w:tbl>
    <w:p w:rsidR="00327388" w:rsidRDefault="00327388" w:rsidP="00327388">
      <w:pPr>
        <w:rPr>
          <w:rFonts w:ascii="Times New Roman" w:eastAsia="Times New Roman" w:hAnsi="Times New Roman"/>
          <w:sz w:val="23"/>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35" w:name="page1214"/>
      <w:bookmarkEnd w:id="35"/>
    </w:p>
    <w:tbl>
      <w:tblPr>
        <w:tblW w:w="0" w:type="auto"/>
        <w:tblInd w:w="10" w:type="dxa"/>
        <w:tblLayout w:type="fixed"/>
        <w:tblCellMar>
          <w:left w:w="0" w:type="dxa"/>
          <w:right w:w="0" w:type="dxa"/>
        </w:tblCellMar>
        <w:tblLook w:val="0000" w:firstRow="0" w:lastRow="0" w:firstColumn="0" w:lastColumn="0" w:noHBand="0" w:noVBand="0"/>
      </w:tblPr>
      <w:tblGrid>
        <w:gridCol w:w="3880"/>
        <w:gridCol w:w="1280"/>
        <w:gridCol w:w="1280"/>
        <w:gridCol w:w="1280"/>
        <w:gridCol w:w="1300"/>
        <w:gridCol w:w="1200"/>
        <w:gridCol w:w="1160"/>
        <w:gridCol w:w="1260"/>
        <w:gridCol w:w="880"/>
        <w:gridCol w:w="980"/>
        <w:gridCol w:w="880"/>
      </w:tblGrid>
      <w:tr w:rsidR="00327388" w:rsidTr="00C01A91">
        <w:trPr>
          <w:trHeight w:val="263"/>
        </w:trPr>
        <w:tc>
          <w:tcPr>
            <w:tcW w:w="3880"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França</w:t>
            </w:r>
          </w:p>
        </w:tc>
        <w:tc>
          <w:tcPr>
            <w:tcW w:w="1280" w:type="dxa"/>
            <w:tcBorders>
              <w:top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86.215</w:t>
            </w:r>
          </w:p>
        </w:tc>
        <w:tc>
          <w:tcPr>
            <w:tcW w:w="1280" w:type="dxa"/>
            <w:tcBorders>
              <w:top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83.654</w:t>
            </w:r>
          </w:p>
        </w:tc>
        <w:tc>
          <w:tcPr>
            <w:tcW w:w="1280" w:type="dxa"/>
            <w:tcBorders>
              <w:top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86.144</w:t>
            </w:r>
          </w:p>
        </w:tc>
        <w:tc>
          <w:tcPr>
            <w:tcW w:w="1300" w:type="dxa"/>
            <w:tcBorders>
              <w:top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83.630</w:t>
            </w:r>
          </w:p>
        </w:tc>
        <w:tc>
          <w:tcPr>
            <w:tcW w:w="1200" w:type="dxa"/>
            <w:tcBorders>
              <w:top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71</w:t>
            </w:r>
          </w:p>
        </w:tc>
        <w:tc>
          <w:tcPr>
            <w:tcW w:w="1160" w:type="dxa"/>
            <w:tcBorders>
              <w:top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24</w:t>
            </w:r>
          </w:p>
        </w:tc>
        <w:tc>
          <w:tcPr>
            <w:tcW w:w="1260" w:type="dxa"/>
            <w:tcBorders>
              <w:top w:val="single" w:sz="8" w:space="0" w:color="B8CCE4"/>
              <w:right w:val="single" w:sz="8" w:space="0" w:color="B8CCE4"/>
            </w:tcBorders>
            <w:shd w:val="clear" w:color="auto" w:fill="auto"/>
            <w:vAlign w:val="bottom"/>
          </w:tcPr>
          <w:p w:rsidR="00327388" w:rsidRDefault="00327388" w:rsidP="00C01A91">
            <w:pPr>
              <w:spacing w:line="229" w:lineRule="exact"/>
              <w:ind w:right="520"/>
              <w:jc w:val="right"/>
              <w:rPr>
                <w:rFonts w:ascii="Arial" w:eastAsia="Arial" w:hAnsi="Arial"/>
              </w:rPr>
            </w:pPr>
            <w:r>
              <w:rPr>
                <w:rFonts w:ascii="Arial" w:eastAsia="Arial" w:hAnsi="Arial"/>
              </w:rPr>
              <w:t>-</w:t>
            </w:r>
          </w:p>
        </w:tc>
        <w:tc>
          <w:tcPr>
            <w:tcW w:w="880" w:type="dxa"/>
            <w:tcBorders>
              <w:top w:val="single" w:sz="8" w:space="0" w:color="B8CCE4"/>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c>
          <w:tcPr>
            <w:tcW w:w="980" w:type="dxa"/>
            <w:tcBorders>
              <w:top w:val="single" w:sz="8" w:space="0" w:color="B8CCE4"/>
              <w:right w:val="single" w:sz="8" w:space="0" w:color="B8CCE4"/>
            </w:tcBorders>
            <w:shd w:val="clear" w:color="auto" w:fill="auto"/>
            <w:vAlign w:val="bottom"/>
          </w:tcPr>
          <w:p w:rsidR="00327388" w:rsidRDefault="00327388" w:rsidP="00C01A91">
            <w:pPr>
              <w:spacing w:line="229" w:lineRule="exact"/>
              <w:ind w:right="380"/>
              <w:jc w:val="right"/>
              <w:rPr>
                <w:rFonts w:ascii="Arial" w:eastAsia="Arial" w:hAnsi="Arial"/>
              </w:rPr>
            </w:pPr>
            <w:r>
              <w:rPr>
                <w:rFonts w:ascii="Arial" w:eastAsia="Arial" w:hAnsi="Arial"/>
              </w:rPr>
              <w:t>-</w:t>
            </w:r>
          </w:p>
        </w:tc>
        <w:tc>
          <w:tcPr>
            <w:tcW w:w="880" w:type="dxa"/>
            <w:tcBorders>
              <w:top w:val="single" w:sz="8" w:space="0" w:color="B8CCE4"/>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r>
      <w:tr w:rsidR="00327388" w:rsidTr="00C01A91">
        <w:trPr>
          <w:trHeight w:val="30"/>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3"/>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Grécia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3.141</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3.358</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3.136</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3.352</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5</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6</w:t>
            </w:r>
          </w:p>
        </w:tc>
        <w:tc>
          <w:tcPr>
            <w:tcW w:w="1260" w:type="dxa"/>
            <w:tcBorders>
              <w:right w:val="single" w:sz="8" w:space="0" w:color="B8CCE4"/>
            </w:tcBorders>
            <w:shd w:val="clear" w:color="auto" w:fill="auto"/>
            <w:vAlign w:val="bottom"/>
          </w:tcPr>
          <w:p w:rsidR="00327388" w:rsidRDefault="00327388" w:rsidP="00C01A91">
            <w:pPr>
              <w:spacing w:line="229" w:lineRule="exact"/>
              <w:ind w:right="52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r>
      <w:tr w:rsidR="00327388" w:rsidTr="00C01A91">
        <w:trPr>
          <w:trHeight w:val="30"/>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3"/>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Holanda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27.302</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26.665</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27.297</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26.659</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5</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6</w:t>
            </w:r>
          </w:p>
        </w:tc>
        <w:tc>
          <w:tcPr>
            <w:tcW w:w="1260" w:type="dxa"/>
            <w:tcBorders>
              <w:right w:val="single" w:sz="8" w:space="0" w:color="B8CCE4"/>
            </w:tcBorders>
            <w:shd w:val="clear" w:color="auto" w:fill="auto"/>
            <w:vAlign w:val="bottom"/>
          </w:tcPr>
          <w:p w:rsidR="00327388" w:rsidRDefault="00327388" w:rsidP="00C01A91">
            <w:pPr>
              <w:spacing w:line="229" w:lineRule="exact"/>
              <w:ind w:right="52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7"/>
              </w:rPr>
            </w:pPr>
            <w:r>
              <w:rPr>
                <w:rFonts w:ascii="Arial" w:eastAsia="Arial" w:hAnsi="Arial"/>
                <w:b/>
                <w:w w:val="97"/>
              </w:rPr>
              <w:t>Hungria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2.193</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2.230</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2.192</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2.230</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Inglaterra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69.458</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75.974</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69.448</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75.972</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10</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2</w:t>
            </w:r>
          </w:p>
        </w:tc>
        <w:tc>
          <w:tcPr>
            <w:tcW w:w="1260" w:type="dxa"/>
            <w:tcBorders>
              <w:right w:val="single" w:sz="8" w:space="0" w:color="B8CCE4"/>
            </w:tcBorders>
            <w:shd w:val="clear" w:color="auto" w:fill="auto"/>
            <w:vAlign w:val="bottom"/>
          </w:tcPr>
          <w:p w:rsidR="00327388" w:rsidRDefault="00327388" w:rsidP="00C01A91">
            <w:pPr>
              <w:spacing w:line="229" w:lineRule="exact"/>
              <w:ind w:right="52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Irlanda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10.185</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7.661</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10.165</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7.661</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20</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Itália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93.719</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77.224</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93.634</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77.200</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85</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24</w:t>
            </w:r>
          </w:p>
        </w:tc>
        <w:tc>
          <w:tcPr>
            <w:tcW w:w="1260" w:type="dxa"/>
            <w:tcBorders>
              <w:right w:val="single" w:sz="8" w:space="0" w:color="B8CCE4"/>
            </w:tcBorders>
            <w:shd w:val="clear" w:color="auto" w:fill="auto"/>
            <w:vAlign w:val="bottom"/>
          </w:tcPr>
          <w:p w:rsidR="00327388" w:rsidRDefault="00327388" w:rsidP="00C01A91">
            <w:pPr>
              <w:spacing w:line="229" w:lineRule="exact"/>
              <w:ind w:right="52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Noruega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6.643</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6.919</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6.635</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6.919</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8</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Polônia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9.414</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7.737</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9.412</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7.737</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2</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Portugal</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56.745</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50.132</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56.713</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50.132</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32</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República Tcheca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3.478</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2.844</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3.478</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2.844</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Rússia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8.154</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11.361</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8.121</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11.361</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33</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3"/>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Suécia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14.832</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16.568</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14.823</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16.568</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9</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r>
      <w:tr w:rsidR="00327388" w:rsidTr="00C01A91">
        <w:trPr>
          <w:trHeight w:val="30"/>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3"/>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Suíça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26.792</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28.921</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26.782</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28.911</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10</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10</w:t>
            </w:r>
          </w:p>
        </w:tc>
        <w:tc>
          <w:tcPr>
            <w:tcW w:w="1260" w:type="dxa"/>
            <w:tcBorders>
              <w:right w:val="single" w:sz="8" w:space="0" w:color="B8CCE4"/>
            </w:tcBorders>
            <w:shd w:val="clear" w:color="auto" w:fill="auto"/>
            <w:vAlign w:val="bottom"/>
          </w:tcPr>
          <w:p w:rsidR="00327388" w:rsidRDefault="00327388" w:rsidP="00C01A91">
            <w:pPr>
              <w:spacing w:line="229" w:lineRule="exact"/>
              <w:ind w:right="52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r>
      <w:tr w:rsidR="00327388" w:rsidTr="00C01A91">
        <w:trPr>
          <w:trHeight w:val="30"/>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4"/>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Outros países da Europa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28.423</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31.326</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28.385</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31.314</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38</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12</w:t>
            </w:r>
          </w:p>
        </w:tc>
        <w:tc>
          <w:tcPr>
            <w:tcW w:w="1260" w:type="dxa"/>
            <w:tcBorders>
              <w:right w:val="single" w:sz="8" w:space="0" w:color="B8CCE4"/>
            </w:tcBorders>
            <w:shd w:val="clear" w:color="auto" w:fill="auto"/>
            <w:vAlign w:val="bottom"/>
          </w:tcPr>
          <w:p w:rsidR="00327388" w:rsidRDefault="00327388" w:rsidP="00C01A91">
            <w:pPr>
              <w:spacing w:line="229" w:lineRule="exact"/>
              <w:ind w:right="52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38"/>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Oceania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17.463</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25.559</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17.454</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25.559</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9</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0"/>
              <w:jc w:val="right"/>
              <w:rPr>
                <w:rFonts w:ascii="Arial" w:eastAsia="Arial" w:hAnsi="Arial"/>
                <w:b/>
              </w:rPr>
            </w:pPr>
            <w:r>
              <w:rPr>
                <w:rFonts w:ascii="Arial" w:eastAsia="Arial" w:hAnsi="Arial"/>
                <w:b/>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b/>
              </w:rPr>
            </w:pPr>
            <w:r>
              <w:rPr>
                <w:rFonts w:ascii="Arial" w:eastAsia="Arial" w:hAnsi="Arial"/>
                <w:b/>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0"/>
              <w:jc w:val="right"/>
              <w:rPr>
                <w:rFonts w:ascii="Arial" w:eastAsia="Arial" w:hAnsi="Arial"/>
                <w:b/>
              </w:rPr>
            </w:pPr>
            <w:r>
              <w:rPr>
                <w:rFonts w:ascii="Arial" w:eastAsia="Arial" w:hAnsi="Arial"/>
                <w:b/>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b/>
              </w:rPr>
            </w:pPr>
            <w:r>
              <w:rPr>
                <w:rFonts w:ascii="Arial" w:eastAsia="Arial" w:hAnsi="Arial"/>
                <w:b/>
              </w:rPr>
              <w:t>-</w:t>
            </w:r>
          </w:p>
        </w:tc>
      </w:tr>
      <w:tr w:rsidR="00327388" w:rsidTr="00C01A91">
        <w:trPr>
          <w:trHeight w:val="34"/>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Austrália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13.565</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20.940</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13.560</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20.940</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5</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8"/>
              </w:rPr>
            </w:pPr>
            <w:r>
              <w:rPr>
                <w:rFonts w:ascii="Arial" w:eastAsia="Arial" w:hAnsi="Arial"/>
                <w:b/>
                <w:w w:val="98"/>
              </w:rPr>
              <w:t>Nova Zelândia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3.689</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4.421</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3.685</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4.421</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4</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Outros países da Oceania</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5"/>
              </w:rPr>
            </w:pPr>
            <w:r>
              <w:rPr>
                <w:rFonts w:ascii="Arial" w:eastAsia="Arial" w:hAnsi="Arial"/>
                <w:w w:val="95"/>
              </w:rPr>
              <w:t>209</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198</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209</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5"/>
              </w:rPr>
            </w:pPr>
            <w:r>
              <w:rPr>
                <w:rFonts w:ascii="Arial" w:eastAsia="Arial" w:hAnsi="Arial"/>
                <w:w w:val="95"/>
              </w:rPr>
              <w:t>198</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0"/>
              <w:jc w:val="right"/>
              <w:rPr>
                <w:rFonts w:ascii="Arial" w:eastAsia="Arial" w:hAnsi="Arial"/>
              </w:rPr>
            </w:pPr>
            <w:r>
              <w:rPr>
                <w:rFonts w:ascii="Arial" w:eastAsia="Arial" w:hAnsi="Arial"/>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rPr>
            </w:pPr>
            <w:r>
              <w:rPr>
                <w:rFonts w:ascii="Arial" w:eastAsia="Arial" w:hAnsi="Arial"/>
              </w:rPr>
              <w:t>-</w:t>
            </w:r>
          </w:p>
        </w:tc>
      </w:tr>
      <w:tr w:rsidR="00327388" w:rsidTr="00C01A91">
        <w:trPr>
          <w:trHeight w:val="32"/>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38"/>
        </w:trPr>
        <w:tc>
          <w:tcPr>
            <w:tcW w:w="388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9"/>
              </w:rPr>
            </w:pPr>
            <w:r>
              <w:rPr>
                <w:rFonts w:ascii="Arial" w:eastAsia="Arial" w:hAnsi="Arial"/>
                <w:b/>
                <w:w w:val="99"/>
              </w:rPr>
              <w:t>Países não especificados</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5"/>
              </w:rPr>
            </w:pPr>
            <w:r>
              <w:rPr>
                <w:rFonts w:ascii="Arial" w:eastAsia="Arial" w:hAnsi="Arial"/>
                <w:b/>
                <w:w w:val="95"/>
              </w:rPr>
              <w:t>159</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110</w:t>
            </w:r>
          </w:p>
        </w:tc>
        <w:tc>
          <w:tcPr>
            <w:tcW w:w="128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159</w:t>
            </w:r>
          </w:p>
        </w:tc>
        <w:tc>
          <w:tcPr>
            <w:tcW w:w="13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w w:val="95"/>
              </w:rPr>
            </w:pPr>
            <w:r>
              <w:rPr>
                <w:rFonts w:ascii="Arial" w:eastAsia="Arial" w:hAnsi="Arial"/>
                <w:b/>
                <w:w w:val="95"/>
              </w:rPr>
              <w:t>110</w:t>
            </w:r>
          </w:p>
        </w:tc>
        <w:tc>
          <w:tcPr>
            <w:tcW w:w="12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w:t>
            </w:r>
          </w:p>
        </w:tc>
        <w:tc>
          <w:tcPr>
            <w:tcW w:w="116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w:t>
            </w:r>
          </w:p>
        </w:tc>
        <w:tc>
          <w:tcPr>
            <w:tcW w:w="1260" w:type="dxa"/>
            <w:tcBorders>
              <w:right w:val="single" w:sz="8" w:space="0" w:color="B8CCE4"/>
            </w:tcBorders>
            <w:shd w:val="clear" w:color="auto" w:fill="auto"/>
            <w:vAlign w:val="bottom"/>
          </w:tcPr>
          <w:p w:rsidR="00327388" w:rsidRDefault="00327388" w:rsidP="00C01A91">
            <w:pPr>
              <w:spacing w:line="229" w:lineRule="exact"/>
              <w:ind w:right="520"/>
              <w:jc w:val="right"/>
              <w:rPr>
                <w:rFonts w:ascii="Arial" w:eastAsia="Arial" w:hAnsi="Arial"/>
                <w:b/>
              </w:rPr>
            </w:pPr>
            <w:r>
              <w:rPr>
                <w:rFonts w:ascii="Arial" w:eastAsia="Arial" w:hAnsi="Arial"/>
                <w:b/>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b/>
              </w:rPr>
            </w:pPr>
            <w:r>
              <w:rPr>
                <w:rFonts w:ascii="Arial" w:eastAsia="Arial" w:hAnsi="Arial"/>
                <w:b/>
              </w:rPr>
              <w:t>-</w:t>
            </w:r>
          </w:p>
        </w:tc>
        <w:tc>
          <w:tcPr>
            <w:tcW w:w="980" w:type="dxa"/>
            <w:tcBorders>
              <w:right w:val="single" w:sz="8" w:space="0" w:color="B8CCE4"/>
            </w:tcBorders>
            <w:shd w:val="clear" w:color="auto" w:fill="auto"/>
            <w:vAlign w:val="bottom"/>
          </w:tcPr>
          <w:p w:rsidR="00327388" w:rsidRDefault="00327388" w:rsidP="00C01A91">
            <w:pPr>
              <w:spacing w:line="229" w:lineRule="exact"/>
              <w:ind w:right="380"/>
              <w:jc w:val="right"/>
              <w:rPr>
                <w:rFonts w:ascii="Arial" w:eastAsia="Arial" w:hAnsi="Arial"/>
                <w:b/>
              </w:rPr>
            </w:pPr>
            <w:r>
              <w:rPr>
                <w:rFonts w:ascii="Arial" w:eastAsia="Arial" w:hAnsi="Arial"/>
                <w:b/>
              </w:rPr>
              <w:t>-</w:t>
            </w:r>
          </w:p>
        </w:tc>
        <w:tc>
          <w:tcPr>
            <w:tcW w:w="880" w:type="dxa"/>
            <w:tcBorders>
              <w:right w:val="single" w:sz="8" w:space="0" w:color="B8CCE4"/>
            </w:tcBorders>
            <w:shd w:val="clear" w:color="auto" w:fill="auto"/>
            <w:vAlign w:val="bottom"/>
          </w:tcPr>
          <w:p w:rsidR="00327388" w:rsidRDefault="00327388" w:rsidP="00C01A91">
            <w:pPr>
              <w:spacing w:line="229" w:lineRule="exact"/>
              <w:ind w:right="320"/>
              <w:jc w:val="right"/>
              <w:rPr>
                <w:rFonts w:ascii="Arial" w:eastAsia="Arial" w:hAnsi="Arial"/>
                <w:b/>
              </w:rPr>
            </w:pPr>
            <w:r>
              <w:rPr>
                <w:rFonts w:ascii="Arial" w:eastAsia="Arial" w:hAnsi="Arial"/>
                <w:b/>
              </w:rPr>
              <w:t>-</w:t>
            </w:r>
          </w:p>
        </w:tc>
      </w:tr>
      <w:tr w:rsidR="00327388" w:rsidTr="00C01A91">
        <w:trPr>
          <w:trHeight w:val="34"/>
        </w:trPr>
        <w:tc>
          <w:tcPr>
            <w:tcW w:w="38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3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bl>
    <w:p w:rsidR="00327388" w:rsidRDefault="00327388" w:rsidP="00327388">
      <w:pPr>
        <w:spacing w:line="237" w:lineRule="auto"/>
        <w:ind w:left="6640"/>
        <w:rPr>
          <w:rFonts w:ascii="Arial" w:eastAsia="Arial" w:hAnsi="Arial"/>
        </w:rPr>
      </w:pPr>
      <w:r>
        <w:rPr>
          <w:rFonts w:ascii="Arial" w:eastAsia="Arial" w:hAnsi="Arial"/>
        </w:rPr>
        <w:t>Fonte: Ministério do Turismo, 2014.</w:t>
      </w:r>
    </w:p>
    <w:p w:rsidR="00327388" w:rsidRDefault="00327388" w:rsidP="00327388">
      <w:pPr>
        <w:spacing w:line="200" w:lineRule="exact"/>
        <w:rPr>
          <w:rFonts w:ascii="Times New Roman" w:eastAsia="Times New Roman" w:hAnsi="Times New Roman"/>
        </w:rPr>
      </w:pPr>
    </w:p>
    <w:p w:rsidR="00327388" w:rsidRDefault="00327388" w:rsidP="00327388">
      <w:pPr>
        <w:spacing w:line="296"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89" w:lineRule="exact"/>
        <w:rPr>
          <w:rFonts w:ascii="Times New Roman" w:eastAsia="Times New Roman" w:hAnsi="Times New Roman"/>
        </w:rPr>
      </w:pPr>
      <w:bookmarkStart w:id="36" w:name="page1215"/>
      <w:bookmarkEnd w:id="36"/>
    </w:p>
    <w:p w:rsidR="00327388" w:rsidRDefault="00327388" w:rsidP="00327388">
      <w:pPr>
        <w:spacing w:line="239" w:lineRule="auto"/>
        <w:ind w:left="3420"/>
        <w:rPr>
          <w:rFonts w:ascii="Arial" w:eastAsia="Arial" w:hAnsi="Arial"/>
        </w:rPr>
      </w:pPr>
      <w:r>
        <w:rPr>
          <w:rFonts w:ascii="Arial" w:eastAsia="Arial" w:hAnsi="Arial"/>
        </w:rPr>
        <w:t>Gráfico 53 – Visitantes América do Sul em São Paulo.</w:t>
      </w:r>
    </w:p>
    <w:p w:rsidR="00327388" w:rsidRDefault="00327388" w:rsidP="00327388">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2746752" behindDoc="1" locked="0" layoutInCell="0" allowOverlap="1">
            <wp:simplePos x="0" y="0"/>
            <wp:positionH relativeFrom="column">
              <wp:posOffset>-142240</wp:posOffset>
            </wp:positionH>
            <wp:positionV relativeFrom="paragraph">
              <wp:posOffset>125095</wp:posOffset>
            </wp:positionV>
            <wp:extent cx="7303135" cy="4241165"/>
            <wp:effectExtent l="0" t="0" r="0" b="6985"/>
            <wp:wrapNone/>
            <wp:docPr id="251" name="Imagem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03135" cy="424116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00" w:lineRule="exact"/>
        <w:rPr>
          <w:rFonts w:ascii="Times New Roman" w:eastAsia="Times New Roman" w:hAnsi="Times New Roman"/>
        </w:rPr>
      </w:pPr>
    </w:p>
    <w:p w:rsidR="00327388" w:rsidRDefault="00327388" w:rsidP="00327388">
      <w:pPr>
        <w:spacing w:line="366" w:lineRule="exact"/>
        <w:rPr>
          <w:rFonts w:ascii="Times New Roman" w:eastAsia="Times New Roman" w:hAnsi="Times New Roman"/>
        </w:rPr>
      </w:pPr>
    </w:p>
    <w:p w:rsidR="00327388" w:rsidRDefault="00327388" w:rsidP="00327388">
      <w:pPr>
        <w:spacing w:line="0" w:lineRule="atLeast"/>
        <w:ind w:left="160"/>
      </w:pPr>
      <w:r>
        <w:t>339.756</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9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900"/>
        <w:gridCol w:w="20"/>
        <w:gridCol w:w="900"/>
        <w:gridCol w:w="20"/>
        <w:gridCol w:w="900"/>
        <w:gridCol w:w="20"/>
        <w:gridCol w:w="900"/>
        <w:gridCol w:w="20"/>
        <w:gridCol w:w="900"/>
        <w:gridCol w:w="20"/>
        <w:gridCol w:w="900"/>
        <w:gridCol w:w="20"/>
        <w:gridCol w:w="900"/>
        <w:gridCol w:w="20"/>
        <w:gridCol w:w="900"/>
        <w:gridCol w:w="20"/>
        <w:gridCol w:w="900"/>
        <w:gridCol w:w="20"/>
        <w:gridCol w:w="900"/>
        <w:gridCol w:w="20"/>
        <w:gridCol w:w="900"/>
        <w:gridCol w:w="20"/>
        <w:gridCol w:w="900"/>
        <w:gridCol w:w="20"/>
      </w:tblGrid>
      <w:tr w:rsidR="00327388" w:rsidTr="00C01A91">
        <w:trPr>
          <w:trHeight w:val="244"/>
        </w:trPr>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920" w:type="dxa"/>
            <w:gridSpan w:val="2"/>
            <w:tcBorders>
              <w:bottom w:val="single" w:sz="8" w:space="0" w:color="868686"/>
            </w:tcBorders>
            <w:shd w:val="clear" w:color="auto" w:fill="auto"/>
            <w:vAlign w:val="bottom"/>
          </w:tcPr>
          <w:p w:rsidR="00327388" w:rsidRDefault="00327388" w:rsidP="00C01A91">
            <w:pPr>
              <w:spacing w:line="0" w:lineRule="atLeast"/>
              <w:jc w:val="right"/>
            </w:pPr>
            <w:r>
              <w:t>141.642</w:t>
            </w: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697"/>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20" w:type="dxa"/>
            <w:gridSpan w:val="2"/>
            <w:vMerge w:val="restart"/>
            <w:shd w:val="clear" w:color="auto" w:fill="auto"/>
            <w:vAlign w:val="bottom"/>
          </w:tcPr>
          <w:p w:rsidR="00327388" w:rsidRDefault="00327388" w:rsidP="00C01A91">
            <w:pPr>
              <w:spacing w:line="0" w:lineRule="atLeast"/>
              <w:ind w:right="60"/>
              <w:jc w:val="right"/>
            </w:pPr>
            <w:r>
              <w:t>48.446</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20" w:type="dxa"/>
            <w:gridSpan w:val="2"/>
            <w:shd w:val="clear" w:color="auto" w:fill="auto"/>
            <w:vAlign w:val="bottom"/>
          </w:tcPr>
          <w:p w:rsidR="00327388" w:rsidRDefault="00327388" w:rsidP="00C01A91">
            <w:pPr>
              <w:spacing w:line="0" w:lineRule="atLeast"/>
              <w:ind w:right="60"/>
              <w:jc w:val="right"/>
            </w:pPr>
            <w:r>
              <w:t>79.036</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20" w:type="dxa"/>
            <w:gridSpan w:val="2"/>
            <w:vMerge w:val="restart"/>
            <w:shd w:val="clear" w:color="auto" w:fill="auto"/>
            <w:vAlign w:val="bottom"/>
          </w:tcPr>
          <w:p w:rsidR="00327388" w:rsidRDefault="00327388" w:rsidP="00C01A91">
            <w:pPr>
              <w:spacing w:line="0" w:lineRule="atLeast"/>
              <w:ind w:right="60"/>
              <w:jc w:val="right"/>
            </w:pPr>
            <w:r>
              <w:t>49.810</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20" w:type="dxa"/>
            <w:gridSpan w:val="2"/>
            <w:vMerge w:val="restart"/>
            <w:shd w:val="clear" w:color="auto" w:fill="auto"/>
            <w:vAlign w:val="bottom"/>
          </w:tcPr>
          <w:p w:rsidR="00327388" w:rsidRDefault="00327388" w:rsidP="00C01A91">
            <w:pPr>
              <w:spacing w:line="0" w:lineRule="atLeast"/>
              <w:ind w:right="60"/>
              <w:jc w:val="right"/>
            </w:pPr>
            <w:r>
              <w:t>56.555</w:t>
            </w:r>
          </w:p>
        </w:tc>
        <w:tc>
          <w:tcPr>
            <w:tcW w:w="920" w:type="dxa"/>
            <w:gridSpan w:val="2"/>
            <w:vMerge w:val="restart"/>
            <w:shd w:val="clear" w:color="auto" w:fill="auto"/>
            <w:vAlign w:val="bottom"/>
          </w:tcPr>
          <w:p w:rsidR="00327388" w:rsidRDefault="00327388" w:rsidP="00C01A91">
            <w:pPr>
              <w:spacing w:line="0" w:lineRule="atLeast"/>
              <w:ind w:right="60"/>
              <w:jc w:val="right"/>
            </w:pPr>
            <w:r>
              <w:t>65.343</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5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9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9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9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9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3"/>
              </w:rPr>
            </w:pPr>
          </w:p>
        </w:tc>
      </w:tr>
      <w:tr w:rsidR="00327388" w:rsidTr="00C01A91">
        <w:trPr>
          <w:trHeight w:val="99"/>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2"/>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20" w:type="dxa"/>
            <w:gridSpan w:val="2"/>
            <w:vMerge w:val="restart"/>
            <w:shd w:val="clear" w:color="auto" w:fill="auto"/>
            <w:vAlign w:val="bottom"/>
          </w:tcPr>
          <w:p w:rsidR="00327388" w:rsidRDefault="00327388" w:rsidP="00C01A91">
            <w:pPr>
              <w:spacing w:line="141" w:lineRule="exact"/>
              <w:ind w:right="60"/>
              <w:jc w:val="right"/>
              <w:rPr>
                <w:sz w:val="15"/>
              </w:rPr>
            </w:pPr>
            <w:r>
              <w:rPr>
                <w:sz w:val="15"/>
              </w:rPr>
              <w:t>37.684</w:t>
            </w:r>
          </w:p>
        </w:tc>
        <w:tc>
          <w:tcPr>
            <w:tcW w:w="9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70"/>
        </w:trPr>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920" w:type="dxa"/>
            <w:gridSpan w:val="2"/>
            <w:vMerge/>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21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920" w:type="dxa"/>
            <w:gridSpan w:val="2"/>
            <w:shd w:val="clear" w:color="auto" w:fill="auto"/>
            <w:vAlign w:val="bottom"/>
          </w:tcPr>
          <w:p w:rsidR="00327388" w:rsidRDefault="00327388" w:rsidP="00C01A91">
            <w:pPr>
              <w:spacing w:line="218" w:lineRule="exact"/>
              <w:ind w:right="60"/>
              <w:jc w:val="right"/>
            </w:pPr>
            <w:r>
              <w:t>21.273</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41"/>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920" w:type="dxa"/>
            <w:gridSpan w:val="2"/>
            <w:shd w:val="clear" w:color="auto" w:fill="auto"/>
            <w:vAlign w:val="bottom"/>
          </w:tcPr>
          <w:p w:rsidR="00327388" w:rsidRDefault="00327388" w:rsidP="00C01A91">
            <w:pPr>
              <w:spacing w:line="240" w:lineRule="exact"/>
              <w:ind w:right="280"/>
              <w:jc w:val="right"/>
            </w:pPr>
            <w:r>
              <w:t>1</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920" w:type="dxa"/>
            <w:gridSpan w:val="2"/>
            <w:shd w:val="clear" w:color="auto" w:fill="auto"/>
            <w:vAlign w:val="bottom"/>
          </w:tcPr>
          <w:p w:rsidR="00327388" w:rsidRDefault="00327388" w:rsidP="00C01A91">
            <w:pPr>
              <w:spacing w:line="238" w:lineRule="exact"/>
              <w:ind w:right="180"/>
              <w:jc w:val="right"/>
            </w:pPr>
            <w:r>
              <w:t>187</w:t>
            </w:r>
          </w:p>
        </w:tc>
        <w:tc>
          <w:tcPr>
            <w:tcW w:w="920" w:type="dxa"/>
            <w:gridSpan w:val="2"/>
            <w:shd w:val="clear" w:color="auto" w:fill="auto"/>
            <w:vAlign w:val="bottom"/>
          </w:tcPr>
          <w:p w:rsidR="00327388" w:rsidRDefault="00327388" w:rsidP="00C01A91">
            <w:pPr>
              <w:spacing w:line="239" w:lineRule="exact"/>
              <w:ind w:right="180"/>
              <w:jc w:val="right"/>
            </w:pPr>
            <w:r>
              <w:t>105</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37"/>
        </w:trPr>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72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textDirection w:val="btLr"/>
            <w:vAlign w:val="bottom"/>
          </w:tcPr>
          <w:p w:rsidR="00327388" w:rsidRDefault="00327388" w:rsidP="00C01A91">
            <w:pPr>
              <w:spacing w:line="0" w:lineRule="atLeast"/>
              <w:ind w:left="361"/>
              <w:rPr>
                <w:w w:val="97"/>
              </w:rPr>
            </w:pPr>
            <w:r>
              <w:rPr>
                <w:w w:val="97"/>
              </w:rPr>
              <w:t>Argentina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textDirection w:val="btLr"/>
            <w:vAlign w:val="bottom"/>
          </w:tcPr>
          <w:p w:rsidR="00327388" w:rsidRDefault="00327388" w:rsidP="00C01A91">
            <w:pPr>
              <w:spacing w:line="0" w:lineRule="atLeast"/>
              <w:rPr>
                <w:w w:val="96"/>
              </w:rPr>
            </w:pPr>
            <w:r>
              <w:rPr>
                <w:w w:val="96"/>
              </w:rPr>
              <w:t>Bolívia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textDirection w:val="btLr"/>
            <w:vAlign w:val="bottom"/>
          </w:tcPr>
          <w:p w:rsidR="00327388" w:rsidRDefault="00327388" w:rsidP="00C01A91">
            <w:pPr>
              <w:spacing w:line="194" w:lineRule="auto"/>
              <w:rPr>
                <w:w w:val="99"/>
              </w:rPr>
            </w:pPr>
            <w:r>
              <w:rPr>
                <w:w w:val="99"/>
              </w:rPr>
              <w:t>Chile</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textDirection w:val="btLr"/>
            <w:vAlign w:val="bottom"/>
          </w:tcPr>
          <w:p w:rsidR="00327388" w:rsidRDefault="00327388" w:rsidP="00C01A91">
            <w:pPr>
              <w:spacing w:line="194" w:lineRule="auto"/>
              <w:rPr>
                <w:w w:val="98"/>
              </w:rPr>
            </w:pPr>
            <w:r>
              <w:rPr>
                <w:w w:val="98"/>
              </w:rPr>
              <w:t>Colômbia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textDirection w:val="btLr"/>
            <w:vAlign w:val="bottom"/>
          </w:tcPr>
          <w:p w:rsidR="00327388" w:rsidRDefault="00327388" w:rsidP="00C01A91">
            <w:pPr>
              <w:spacing w:line="194" w:lineRule="auto"/>
              <w:rPr>
                <w:w w:val="99"/>
              </w:rPr>
            </w:pPr>
            <w:r>
              <w:rPr>
                <w:w w:val="99"/>
              </w:rPr>
              <w:t>Equador</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textDirection w:val="btLr"/>
            <w:vAlign w:val="bottom"/>
          </w:tcPr>
          <w:p w:rsidR="00327388" w:rsidRDefault="00327388" w:rsidP="00C01A91">
            <w:pPr>
              <w:spacing w:line="194" w:lineRule="auto"/>
              <w:rPr>
                <w:w w:val="98"/>
              </w:rPr>
            </w:pPr>
            <w:r>
              <w:rPr>
                <w:w w:val="98"/>
              </w:rPr>
              <w:t>Guiana Francesa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textDirection w:val="btLr"/>
            <w:vAlign w:val="bottom"/>
          </w:tcPr>
          <w:p w:rsidR="00327388" w:rsidRDefault="00327388" w:rsidP="00C01A91">
            <w:pPr>
              <w:spacing w:line="194" w:lineRule="auto"/>
              <w:rPr>
                <w:w w:val="99"/>
              </w:rPr>
            </w:pPr>
            <w:r>
              <w:rPr>
                <w:w w:val="99"/>
              </w:rPr>
              <w:t>Paraguai</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textDirection w:val="btLr"/>
            <w:vAlign w:val="bottom"/>
          </w:tcPr>
          <w:p w:rsidR="00327388" w:rsidRDefault="00327388" w:rsidP="00C01A91">
            <w:pPr>
              <w:spacing w:line="194" w:lineRule="auto"/>
              <w:rPr>
                <w:w w:val="95"/>
              </w:rPr>
            </w:pPr>
            <w:r>
              <w:rPr>
                <w:w w:val="95"/>
              </w:rPr>
              <w:t>Peru</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textDirection w:val="btLr"/>
            <w:vAlign w:val="bottom"/>
          </w:tcPr>
          <w:p w:rsidR="00327388" w:rsidRDefault="00327388" w:rsidP="00C01A91">
            <w:pPr>
              <w:spacing w:line="194" w:lineRule="auto"/>
              <w:rPr>
                <w:w w:val="99"/>
              </w:rPr>
            </w:pPr>
            <w:r>
              <w:rPr>
                <w:w w:val="99"/>
              </w:rPr>
              <w:t>República da Guiana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textDirection w:val="btLr"/>
            <w:vAlign w:val="bottom"/>
          </w:tcPr>
          <w:p w:rsidR="00327388" w:rsidRDefault="00327388" w:rsidP="00C01A91">
            <w:pPr>
              <w:spacing w:line="194" w:lineRule="auto"/>
              <w:rPr>
                <w:w w:val="98"/>
              </w:rPr>
            </w:pPr>
            <w:r>
              <w:rPr>
                <w:w w:val="98"/>
              </w:rPr>
              <w:t>Suriname</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textDirection w:val="btLr"/>
            <w:vAlign w:val="bottom"/>
          </w:tcPr>
          <w:p w:rsidR="00327388" w:rsidRDefault="00327388" w:rsidP="00C01A91">
            <w:pPr>
              <w:spacing w:line="194" w:lineRule="auto"/>
              <w:rPr>
                <w:w w:val="99"/>
              </w:rPr>
            </w:pPr>
            <w:r>
              <w:rPr>
                <w:w w:val="99"/>
              </w:rPr>
              <w:t>Uruguai</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textDirection w:val="btLr"/>
            <w:vAlign w:val="bottom"/>
          </w:tcPr>
          <w:p w:rsidR="00327388" w:rsidRDefault="00327388" w:rsidP="00C01A91">
            <w:pPr>
              <w:spacing w:line="194" w:lineRule="auto"/>
              <w:rPr>
                <w:w w:val="99"/>
              </w:rPr>
            </w:pPr>
            <w:r>
              <w:rPr>
                <w:w w:val="99"/>
              </w:rPr>
              <w:t>Venezuela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bl>
    <w:p w:rsidR="00327388" w:rsidRDefault="00327388" w:rsidP="00327388">
      <w:pPr>
        <w:spacing w:line="153" w:lineRule="exact"/>
        <w:rPr>
          <w:rFonts w:ascii="Times New Roman" w:eastAsia="Times New Roman" w:hAnsi="Times New Roman"/>
        </w:rPr>
      </w:pPr>
    </w:p>
    <w:p w:rsidR="00327388" w:rsidRDefault="00327388" w:rsidP="00327388">
      <w:pPr>
        <w:spacing w:line="239" w:lineRule="auto"/>
        <w:ind w:left="4260"/>
        <w:rPr>
          <w:rFonts w:ascii="Arial" w:eastAsia="Arial" w:hAnsi="Arial"/>
        </w:rPr>
      </w:pPr>
      <w:r>
        <w:rPr>
          <w:rFonts w:ascii="Arial" w:eastAsia="Arial" w:hAnsi="Arial"/>
        </w:rPr>
        <w:t>Fonte: Ministério do Turismo, 2014.</w:t>
      </w:r>
    </w:p>
    <w:p w:rsidR="00327388" w:rsidRDefault="00327388" w:rsidP="00327388">
      <w:pPr>
        <w:spacing w:line="200" w:lineRule="exact"/>
        <w:rPr>
          <w:rFonts w:ascii="Times New Roman" w:eastAsia="Times New Roman" w:hAnsi="Times New Roman"/>
        </w:rPr>
      </w:pPr>
      <w:r>
        <w:rPr>
          <w:rFonts w:ascii="Arial" w:eastAsia="Arial" w:hAnsi="Arial"/>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86"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89" w:lineRule="exact"/>
        <w:rPr>
          <w:rFonts w:ascii="Times New Roman" w:eastAsia="Times New Roman" w:hAnsi="Times New Roman"/>
        </w:rPr>
      </w:pPr>
      <w:bookmarkStart w:id="37" w:name="page1216"/>
      <w:bookmarkEnd w:id="37"/>
    </w:p>
    <w:p w:rsidR="00327388" w:rsidRDefault="00327388" w:rsidP="00327388">
      <w:pPr>
        <w:spacing w:line="239" w:lineRule="auto"/>
        <w:ind w:left="4860"/>
        <w:rPr>
          <w:rFonts w:ascii="Arial" w:eastAsia="Arial" w:hAnsi="Arial"/>
        </w:rPr>
      </w:pPr>
      <w:r>
        <w:rPr>
          <w:rFonts w:ascii="Arial" w:eastAsia="Arial" w:hAnsi="Arial"/>
        </w:rPr>
        <w:t>Gráfico 54 –Fluxo Turístico Europa para SC.</w:t>
      </w:r>
    </w:p>
    <w:p w:rsidR="00327388" w:rsidRDefault="00327388" w:rsidP="00327388">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2747776" behindDoc="1" locked="0" layoutInCell="0" allowOverlap="1">
            <wp:simplePos x="0" y="0"/>
            <wp:positionH relativeFrom="column">
              <wp:posOffset>5715</wp:posOffset>
            </wp:positionH>
            <wp:positionV relativeFrom="paragraph">
              <wp:posOffset>125095</wp:posOffset>
            </wp:positionV>
            <wp:extent cx="8180705" cy="4029710"/>
            <wp:effectExtent l="0" t="0" r="0" b="8890"/>
            <wp:wrapNone/>
            <wp:docPr id="250" name="Imagem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80705" cy="402971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327" w:lineRule="exact"/>
        <w:rPr>
          <w:rFonts w:ascii="Times New Roman" w:eastAsia="Times New Roman" w:hAnsi="Times New Roman"/>
        </w:rPr>
      </w:pPr>
    </w:p>
    <w:p w:rsidR="00327388" w:rsidRDefault="00327388" w:rsidP="00327388">
      <w:pPr>
        <w:spacing w:line="0" w:lineRule="atLeast"/>
        <w:ind w:left="220"/>
      </w:pPr>
      <w:r>
        <w:t>106.301</w:t>
      </w:r>
    </w:p>
    <w:p w:rsidR="00327388" w:rsidRDefault="00327388" w:rsidP="00327388">
      <w:pPr>
        <w:spacing w:line="200" w:lineRule="exact"/>
        <w:rPr>
          <w:rFonts w:ascii="Times New Roman" w:eastAsia="Times New Roman" w:hAnsi="Times New Roman"/>
        </w:rPr>
      </w:pPr>
    </w:p>
    <w:p w:rsidR="00327388" w:rsidRDefault="00327388" w:rsidP="00327388">
      <w:pPr>
        <w:spacing w:line="28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40"/>
        <w:gridCol w:w="20"/>
        <w:gridCol w:w="560"/>
        <w:gridCol w:w="20"/>
        <w:gridCol w:w="580"/>
        <w:gridCol w:w="20"/>
        <w:gridCol w:w="560"/>
        <w:gridCol w:w="20"/>
        <w:gridCol w:w="580"/>
        <w:gridCol w:w="20"/>
        <w:gridCol w:w="560"/>
        <w:gridCol w:w="20"/>
        <w:gridCol w:w="580"/>
        <w:gridCol w:w="20"/>
        <w:gridCol w:w="580"/>
        <w:gridCol w:w="20"/>
        <w:gridCol w:w="560"/>
        <w:gridCol w:w="20"/>
        <w:gridCol w:w="580"/>
        <w:gridCol w:w="20"/>
        <w:gridCol w:w="560"/>
        <w:gridCol w:w="20"/>
        <w:gridCol w:w="580"/>
        <w:gridCol w:w="20"/>
        <w:gridCol w:w="580"/>
        <w:gridCol w:w="20"/>
        <w:gridCol w:w="560"/>
        <w:gridCol w:w="20"/>
        <w:gridCol w:w="580"/>
        <w:gridCol w:w="20"/>
        <w:gridCol w:w="560"/>
        <w:gridCol w:w="20"/>
        <w:gridCol w:w="580"/>
        <w:gridCol w:w="20"/>
        <w:gridCol w:w="580"/>
        <w:gridCol w:w="20"/>
        <w:gridCol w:w="560"/>
        <w:gridCol w:w="20"/>
        <w:gridCol w:w="580"/>
        <w:gridCol w:w="20"/>
        <w:gridCol w:w="560"/>
        <w:gridCol w:w="20"/>
        <w:gridCol w:w="580"/>
        <w:gridCol w:w="20"/>
        <w:gridCol w:w="20"/>
        <w:gridCol w:w="200"/>
        <w:gridCol w:w="1520"/>
      </w:tblGrid>
      <w:tr w:rsidR="00327388" w:rsidTr="00C01A91">
        <w:trPr>
          <w:trHeight w:val="244"/>
        </w:trPr>
        <w:tc>
          <w:tcPr>
            <w:tcW w:w="24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620" w:type="dxa"/>
            <w:gridSpan w:val="3"/>
            <w:shd w:val="clear" w:color="auto" w:fill="auto"/>
            <w:vAlign w:val="bottom"/>
          </w:tcPr>
          <w:p w:rsidR="00327388" w:rsidRDefault="00327388" w:rsidP="00C01A91">
            <w:pPr>
              <w:spacing w:line="0" w:lineRule="atLeast"/>
              <w:ind w:right="20"/>
              <w:jc w:val="right"/>
            </w:pPr>
            <w:r>
              <w:t>83.654</w:t>
            </w: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52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205"/>
        </w:trPr>
        <w:tc>
          <w:tcPr>
            <w:tcW w:w="24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620" w:type="dxa"/>
            <w:gridSpan w:val="3"/>
            <w:tcBorders>
              <w:bottom w:val="single" w:sz="8" w:space="0" w:color="868686"/>
            </w:tcBorders>
            <w:shd w:val="clear" w:color="auto" w:fill="auto"/>
            <w:vAlign w:val="bottom"/>
          </w:tcPr>
          <w:p w:rsidR="00327388" w:rsidRDefault="00327388" w:rsidP="00C01A91">
            <w:pPr>
              <w:spacing w:line="204" w:lineRule="exact"/>
              <w:jc w:val="right"/>
            </w:pPr>
            <w:r>
              <w:t>75.974</w:t>
            </w: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600" w:type="dxa"/>
            <w:gridSpan w:val="3"/>
            <w:tcBorders>
              <w:bottom w:val="single" w:sz="8" w:space="0" w:color="868686"/>
            </w:tcBorders>
            <w:shd w:val="clear" w:color="auto" w:fill="auto"/>
            <w:vAlign w:val="bottom"/>
          </w:tcPr>
          <w:p w:rsidR="00327388" w:rsidRDefault="00327388" w:rsidP="00C01A91">
            <w:pPr>
              <w:spacing w:line="204" w:lineRule="exact"/>
              <w:jc w:val="right"/>
            </w:pPr>
            <w:r>
              <w:t>77.224</w:t>
            </w: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520" w:type="dxa"/>
            <w:shd w:val="clear" w:color="auto" w:fill="auto"/>
            <w:vAlign w:val="bottom"/>
          </w:tcPr>
          <w:p w:rsidR="00327388" w:rsidRDefault="00327388" w:rsidP="00C01A91">
            <w:pPr>
              <w:spacing w:line="0" w:lineRule="atLeast"/>
              <w:rPr>
                <w:rFonts w:ascii="Times New Roman" w:eastAsia="Times New Roman" w:hAnsi="Times New Roman"/>
                <w:sz w:val="17"/>
              </w:rPr>
            </w:pPr>
          </w:p>
        </w:tc>
      </w:tr>
      <w:tr w:rsidR="00327388" w:rsidTr="00C01A91">
        <w:trPr>
          <w:trHeight w:val="192"/>
        </w:trPr>
        <w:tc>
          <w:tcPr>
            <w:tcW w:w="24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600" w:type="dxa"/>
            <w:gridSpan w:val="3"/>
            <w:shd w:val="clear" w:color="auto" w:fill="auto"/>
            <w:vAlign w:val="bottom"/>
          </w:tcPr>
          <w:p w:rsidR="00327388" w:rsidRDefault="00327388" w:rsidP="00C01A91">
            <w:pPr>
              <w:spacing w:line="191" w:lineRule="exact"/>
              <w:jc w:val="right"/>
            </w:pPr>
            <w:r>
              <w:t>71.308</w:t>
            </w: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520" w:type="dxa"/>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436"/>
        </w:trPr>
        <w:tc>
          <w:tcPr>
            <w:tcW w:w="2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11"/>
        </w:trPr>
        <w:tc>
          <w:tcPr>
            <w:tcW w:w="2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620" w:type="dxa"/>
            <w:gridSpan w:val="3"/>
            <w:shd w:val="clear" w:color="auto" w:fill="auto"/>
            <w:vAlign w:val="bottom"/>
          </w:tcPr>
          <w:p w:rsidR="00327388" w:rsidRDefault="00327388" w:rsidP="00C01A91">
            <w:pPr>
              <w:spacing w:line="211" w:lineRule="exact"/>
              <w:jc w:val="right"/>
            </w:pPr>
            <w:r>
              <w:t>50.132</w:t>
            </w: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2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415"/>
        </w:trPr>
        <w:tc>
          <w:tcPr>
            <w:tcW w:w="2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gridSpan w:val="2"/>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vMerge w:val="restart"/>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76"/>
        </w:trPr>
        <w:tc>
          <w:tcPr>
            <w:tcW w:w="24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620" w:type="dxa"/>
            <w:gridSpan w:val="3"/>
            <w:vMerge w:val="restart"/>
            <w:shd w:val="clear" w:color="auto" w:fill="auto"/>
            <w:vAlign w:val="bottom"/>
          </w:tcPr>
          <w:p w:rsidR="00327388" w:rsidRDefault="00327388" w:rsidP="00C01A91">
            <w:pPr>
              <w:spacing w:line="0" w:lineRule="atLeast"/>
              <w:ind w:right="20"/>
              <w:jc w:val="right"/>
            </w:pPr>
            <w:r>
              <w:t>26.665</w:t>
            </w: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180" w:type="dxa"/>
            <w:gridSpan w:val="4"/>
            <w:shd w:val="clear" w:color="auto" w:fill="auto"/>
            <w:vAlign w:val="bottom"/>
          </w:tcPr>
          <w:p w:rsidR="00327388" w:rsidRDefault="00327388" w:rsidP="00C01A91">
            <w:pPr>
              <w:spacing w:line="275" w:lineRule="exact"/>
              <w:ind w:right="20"/>
              <w:jc w:val="right"/>
              <w:rPr>
                <w:sz w:val="17"/>
              </w:rPr>
            </w:pPr>
            <w:r>
              <w:rPr>
                <w:sz w:val="30"/>
                <w:vertAlign w:val="subscript"/>
              </w:rPr>
              <w:t>28.921</w:t>
            </w:r>
            <w:r>
              <w:rPr>
                <w:sz w:val="17"/>
              </w:rPr>
              <w:t xml:space="preserve"> 31.326</w:t>
            </w:r>
          </w:p>
        </w:tc>
        <w:tc>
          <w:tcPr>
            <w:tcW w:w="20" w:type="dxa"/>
            <w:vMerge/>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520" w:type="dxa"/>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48"/>
        </w:trPr>
        <w:tc>
          <w:tcPr>
            <w:tcW w:w="24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620" w:type="dxa"/>
            <w:gridSpan w:val="3"/>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52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302"/>
        </w:trPr>
        <w:tc>
          <w:tcPr>
            <w:tcW w:w="2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620" w:type="dxa"/>
            <w:gridSpan w:val="3"/>
            <w:vMerge w:val="restart"/>
            <w:shd w:val="clear" w:color="auto" w:fill="auto"/>
            <w:vAlign w:val="bottom"/>
          </w:tcPr>
          <w:p w:rsidR="00327388" w:rsidRDefault="00327388" w:rsidP="00C01A91">
            <w:pPr>
              <w:spacing w:line="0" w:lineRule="atLeast"/>
              <w:ind w:right="20"/>
              <w:jc w:val="right"/>
            </w:pPr>
            <w:r>
              <w:t>10.786</w:t>
            </w:r>
          </w:p>
        </w:tc>
        <w:tc>
          <w:tcPr>
            <w:tcW w:w="580" w:type="dxa"/>
            <w:gridSpan w:val="2"/>
            <w:vMerge w:val="restart"/>
            <w:shd w:val="clear" w:color="auto" w:fill="auto"/>
            <w:vAlign w:val="bottom"/>
          </w:tcPr>
          <w:p w:rsidR="00327388" w:rsidRDefault="00327388" w:rsidP="00C01A91">
            <w:pPr>
              <w:spacing w:line="0" w:lineRule="atLeast"/>
              <w:jc w:val="right"/>
            </w:pPr>
            <w:r>
              <w:t>14.732</w:t>
            </w: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600" w:type="dxa"/>
            <w:gridSpan w:val="3"/>
            <w:vMerge w:val="restart"/>
            <w:shd w:val="clear" w:color="auto" w:fill="auto"/>
            <w:vAlign w:val="bottom"/>
          </w:tcPr>
          <w:p w:rsidR="00327388" w:rsidRDefault="00327388" w:rsidP="00C01A91">
            <w:pPr>
              <w:spacing w:line="0" w:lineRule="atLeast"/>
              <w:jc w:val="right"/>
            </w:pPr>
            <w:r>
              <w:t>11.361</w:t>
            </w:r>
          </w:p>
        </w:tc>
        <w:tc>
          <w:tcPr>
            <w:tcW w:w="600" w:type="dxa"/>
            <w:gridSpan w:val="2"/>
            <w:shd w:val="clear" w:color="auto" w:fill="auto"/>
            <w:vAlign w:val="bottom"/>
          </w:tcPr>
          <w:p w:rsidR="00327388" w:rsidRDefault="00327388" w:rsidP="00C01A91">
            <w:pPr>
              <w:spacing w:line="0" w:lineRule="atLeast"/>
              <w:ind w:right="20"/>
              <w:jc w:val="right"/>
            </w:pPr>
            <w:r>
              <w:t>16.568</w:t>
            </w: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11"/>
        </w:trPr>
        <w:tc>
          <w:tcPr>
            <w:tcW w:w="2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620" w:type="dxa"/>
            <w:gridSpan w:val="3"/>
            <w:vMerge/>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gridSpan w:val="2"/>
            <w:vMerge/>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vMerge w:val="restart"/>
            <w:shd w:val="clear" w:color="auto" w:fill="auto"/>
            <w:vAlign w:val="bottom"/>
          </w:tcPr>
          <w:p w:rsidR="00327388" w:rsidRDefault="00327388" w:rsidP="00C01A91">
            <w:pPr>
              <w:spacing w:line="0" w:lineRule="atLeast"/>
              <w:jc w:val="right"/>
            </w:pPr>
            <w:r>
              <w:t>8.091</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vMerge w:val="restart"/>
            <w:shd w:val="clear" w:color="auto" w:fill="auto"/>
            <w:vAlign w:val="bottom"/>
          </w:tcPr>
          <w:p w:rsidR="00327388" w:rsidRDefault="00327388" w:rsidP="00C01A91">
            <w:pPr>
              <w:spacing w:line="0" w:lineRule="atLeast"/>
              <w:jc w:val="right"/>
            </w:pPr>
            <w:r>
              <w:t>5.137</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vMerge w:val="restart"/>
            <w:shd w:val="clear" w:color="auto" w:fill="auto"/>
            <w:vAlign w:val="bottom"/>
          </w:tcPr>
          <w:p w:rsidR="00327388" w:rsidRDefault="00327388" w:rsidP="00C01A91">
            <w:pPr>
              <w:spacing w:line="0" w:lineRule="atLeast"/>
              <w:jc w:val="right"/>
            </w:pPr>
            <w:r>
              <w:t>7.661</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vMerge w:val="restart"/>
            <w:shd w:val="clear" w:color="auto" w:fill="auto"/>
            <w:vAlign w:val="bottom"/>
          </w:tcPr>
          <w:p w:rsidR="00327388" w:rsidRDefault="00327388" w:rsidP="00C01A91">
            <w:pPr>
              <w:spacing w:line="0" w:lineRule="atLeast"/>
              <w:jc w:val="right"/>
            </w:pPr>
            <w:r>
              <w:t>6.919</w:t>
            </w:r>
          </w:p>
        </w:tc>
        <w:tc>
          <w:tcPr>
            <w:tcW w:w="580" w:type="dxa"/>
            <w:gridSpan w:val="2"/>
            <w:vMerge w:val="restart"/>
            <w:shd w:val="clear" w:color="auto" w:fill="auto"/>
            <w:vAlign w:val="bottom"/>
          </w:tcPr>
          <w:p w:rsidR="00327388" w:rsidRDefault="00327388" w:rsidP="00C01A91">
            <w:pPr>
              <w:spacing w:line="0" w:lineRule="atLeast"/>
              <w:jc w:val="right"/>
            </w:pPr>
            <w:r>
              <w:t>7.737</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600" w:type="dxa"/>
            <w:gridSpan w:val="3"/>
            <w:vMerge/>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2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125"/>
        </w:trPr>
        <w:tc>
          <w:tcPr>
            <w:tcW w:w="24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8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8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60" w:type="dxa"/>
            <w:vMerge w:val="restart"/>
            <w:shd w:val="clear" w:color="auto" w:fill="auto"/>
            <w:vAlign w:val="bottom"/>
          </w:tcPr>
          <w:p w:rsidR="00327388" w:rsidRDefault="00327388" w:rsidP="00C01A91">
            <w:pPr>
              <w:spacing w:line="239" w:lineRule="exact"/>
              <w:jc w:val="right"/>
            </w:pPr>
            <w:r>
              <w:t>3.358</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60" w:type="dxa"/>
            <w:vMerge w:val="restart"/>
            <w:shd w:val="clear" w:color="auto" w:fill="auto"/>
            <w:vAlign w:val="bottom"/>
          </w:tcPr>
          <w:p w:rsidR="00327388" w:rsidRDefault="00327388" w:rsidP="00C01A91">
            <w:pPr>
              <w:spacing w:line="0" w:lineRule="atLeast"/>
              <w:jc w:val="right"/>
            </w:pPr>
            <w:r>
              <w:t>2.230</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8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8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80" w:type="dxa"/>
            <w:gridSpan w:val="2"/>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80" w:type="dxa"/>
            <w:vMerge w:val="restart"/>
            <w:shd w:val="clear" w:color="auto" w:fill="auto"/>
            <w:vAlign w:val="bottom"/>
          </w:tcPr>
          <w:p w:rsidR="00327388" w:rsidRDefault="00327388" w:rsidP="00C01A91">
            <w:pPr>
              <w:spacing w:line="0" w:lineRule="atLeast"/>
              <w:jc w:val="right"/>
            </w:pPr>
            <w:r>
              <w:t>2.844</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5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58"/>
        </w:trPr>
        <w:tc>
          <w:tcPr>
            <w:tcW w:w="24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80" w:type="dxa"/>
            <w:vMerge/>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60" w:type="dxa"/>
            <w:vMerge/>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60" w:type="dxa"/>
            <w:vMerge/>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80" w:type="dxa"/>
            <w:vMerge/>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0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520" w:type="dxa"/>
            <w:shd w:val="clear" w:color="auto" w:fill="auto"/>
            <w:vAlign w:val="bottom"/>
          </w:tcPr>
          <w:p w:rsidR="00327388" w:rsidRDefault="00327388" w:rsidP="00C01A91">
            <w:pPr>
              <w:spacing w:line="0" w:lineRule="atLeast"/>
              <w:rPr>
                <w:rFonts w:ascii="Times New Roman" w:eastAsia="Times New Roman" w:hAnsi="Times New Roman"/>
                <w:sz w:val="5"/>
              </w:rPr>
            </w:pPr>
          </w:p>
        </w:tc>
      </w:tr>
      <w:tr w:rsidR="00327388" w:rsidTr="00C01A91">
        <w:trPr>
          <w:trHeight w:val="94"/>
        </w:trPr>
        <w:tc>
          <w:tcPr>
            <w:tcW w:w="2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52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210"/>
        </w:trPr>
        <w:tc>
          <w:tcPr>
            <w:tcW w:w="2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0" w:type="dxa"/>
            <w:gridSpan w:val="2"/>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2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1474"/>
        </w:trPr>
        <w:tc>
          <w:tcPr>
            <w:tcW w:w="2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auto"/>
            <w:textDirection w:val="btLr"/>
            <w:vAlign w:val="bottom"/>
          </w:tcPr>
          <w:p w:rsidR="00327388" w:rsidRDefault="00327388" w:rsidP="00C01A91">
            <w:pPr>
              <w:spacing w:line="0" w:lineRule="atLeast"/>
              <w:ind w:left="191"/>
              <w:rPr>
                <w:w w:val="99"/>
              </w:rPr>
            </w:pPr>
            <w:r>
              <w:rPr>
                <w:w w:val="99"/>
              </w:rPr>
              <w:t>Alemanha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600" w:type="dxa"/>
            <w:gridSpan w:val="2"/>
            <w:shd w:val="clear" w:color="auto" w:fill="auto"/>
            <w:textDirection w:val="btLr"/>
            <w:vAlign w:val="bottom"/>
          </w:tcPr>
          <w:p w:rsidR="00327388" w:rsidRDefault="00327388" w:rsidP="00C01A91">
            <w:pPr>
              <w:spacing w:line="0" w:lineRule="atLeast"/>
            </w:pPr>
            <w:r>
              <w:t>Áustria</w:t>
            </w:r>
          </w:p>
        </w:tc>
        <w:tc>
          <w:tcPr>
            <w:tcW w:w="580" w:type="dxa"/>
            <w:gridSpan w:val="2"/>
            <w:shd w:val="clear" w:color="auto" w:fill="auto"/>
            <w:textDirection w:val="btLr"/>
            <w:vAlign w:val="bottom"/>
          </w:tcPr>
          <w:p w:rsidR="00327388" w:rsidRDefault="00327388" w:rsidP="00C01A91">
            <w:pPr>
              <w:spacing w:line="239" w:lineRule="auto"/>
            </w:pPr>
            <w:r>
              <w:t>Bélgica</w:t>
            </w:r>
          </w:p>
        </w:tc>
        <w:tc>
          <w:tcPr>
            <w:tcW w:w="580" w:type="dxa"/>
            <w:shd w:val="clear" w:color="auto" w:fill="auto"/>
            <w:textDirection w:val="btLr"/>
            <w:vAlign w:val="bottom"/>
          </w:tcPr>
          <w:p w:rsidR="00327388" w:rsidRDefault="00327388" w:rsidP="00C01A91">
            <w:pPr>
              <w:spacing w:line="0" w:lineRule="atLeast"/>
            </w:pPr>
            <w:r>
              <w:t>Dinamarca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gridSpan w:val="2"/>
            <w:shd w:val="clear" w:color="auto" w:fill="auto"/>
            <w:textDirection w:val="btLr"/>
            <w:vAlign w:val="bottom"/>
          </w:tcPr>
          <w:p w:rsidR="00327388" w:rsidRDefault="00327388" w:rsidP="00C01A91">
            <w:pPr>
              <w:spacing w:line="0" w:lineRule="atLeast"/>
              <w:rPr>
                <w:w w:val="99"/>
              </w:rPr>
            </w:pPr>
            <w:r>
              <w:rPr>
                <w:w w:val="99"/>
              </w:rPr>
              <w:t>Espanha</w:t>
            </w:r>
          </w:p>
        </w:tc>
        <w:tc>
          <w:tcPr>
            <w:tcW w:w="580" w:type="dxa"/>
            <w:shd w:val="clear" w:color="auto" w:fill="auto"/>
            <w:textDirection w:val="btLr"/>
            <w:vAlign w:val="bottom"/>
          </w:tcPr>
          <w:p w:rsidR="00327388" w:rsidRDefault="00327388" w:rsidP="00C01A91">
            <w:pPr>
              <w:spacing w:line="194" w:lineRule="auto"/>
            </w:pPr>
            <w:r>
              <w:t>Finlândia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600" w:type="dxa"/>
            <w:gridSpan w:val="2"/>
            <w:shd w:val="clear" w:color="auto" w:fill="auto"/>
            <w:textDirection w:val="btLr"/>
            <w:vAlign w:val="bottom"/>
          </w:tcPr>
          <w:p w:rsidR="00327388" w:rsidRDefault="00327388" w:rsidP="00C01A91">
            <w:pPr>
              <w:spacing w:line="194" w:lineRule="auto"/>
              <w:rPr>
                <w:w w:val="99"/>
              </w:rPr>
            </w:pPr>
            <w:r>
              <w:rPr>
                <w:w w:val="99"/>
              </w:rPr>
              <w:t>França</w:t>
            </w:r>
          </w:p>
        </w:tc>
        <w:tc>
          <w:tcPr>
            <w:tcW w:w="560" w:type="dxa"/>
            <w:shd w:val="clear" w:color="auto" w:fill="auto"/>
            <w:textDirection w:val="btLr"/>
            <w:vAlign w:val="bottom"/>
          </w:tcPr>
          <w:p w:rsidR="00327388" w:rsidRDefault="00327388" w:rsidP="00C01A91">
            <w:pPr>
              <w:spacing w:line="194" w:lineRule="auto"/>
              <w:rPr>
                <w:w w:val="99"/>
              </w:rPr>
            </w:pPr>
            <w:r>
              <w:rPr>
                <w:w w:val="99"/>
              </w:rPr>
              <w:t>Grécia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600" w:type="dxa"/>
            <w:gridSpan w:val="2"/>
            <w:shd w:val="clear" w:color="auto" w:fill="auto"/>
            <w:textDirection w:val="btLr"/>
            <w:vAlign w:val="bottom"/>
          </w:tcPr>
          <w:p w:rsidR="00327388" w:rsidRDefault="00327388" w:rsidP="00C01A91">
            <w:pPr>
              <w:spacing w:line="194" w:lineRule="auto"/>
              <w:ind w:left="206"/>
            </w:pPr>
            <w:r>
              <w:t>Holanda</w:t>
            </w:r>
          </w:p>
        </w:tc>
        <w:tc>
          <w:tcPr>
            <w:tcW w:w="560" w:type="dxa"/>
            <w:shd w:val="clear" w:color="auto" w:fill="auto"/>
            <w:textDirection w:val="btLr"/>
            <w:vAlign w:val="bottom"/>
          </w:tcPr>
          <w:p w:rsidR="00327388" w:rsidRDefault="00327388" w:rsidP="00C01A91">
            <w:pPr>
              <w:spacing w:line="194" w:lineRule="auto"/>
              <w:rPr>
                <w:w w:val="99"/>
              </w:rPr>
            </w:pPr>
            <w:r>
              <w:rPr>
                <w:w w:val="99"/>
              </w:rPr>
              <w:t>Hungria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600" w:type="dxa"/>
            <w:gridSpan w:val="2"/>
            <w:shd w:val="clear" w:color="auto" w:fill="auto"/>
            <w:textDirection w:val="btLr"/>
            <w:vAlign w:val="bottom"/>
          </w:tcPr>
          <w:p w:rsidR="00327388" w:rsidRDefault="00327388" w:rsidP="00C01A91">
            <w:pPr>
              <w:spacing w:line="194" w:lineRule="auto"/>
            </w:pPr>
            <w:r>
              <w:t>Inglaterra</w:t>
            </w:r>
          </w:p>
        </w:tc>
        <w:tc>
          <w:tcPr>
            <w:tcW w:w="580" w:type="dxa"/>
            <w:shd w:val="clear" w:color="auto" w:fill="auto"/>
            <w:textDirection w:val="btLr"/>
            <w:vAlign w:val="bottom"/>
          </w:tcPr>
          <w:p w:rsidR="00327388" w:rsidRDefault="00327388" w:rsidP="00C01A91">
            <w:pPr>
              <w:spacing w:line="194" w:lineRule="auto"/>
              <w:rPr>
                <w:w w:val="98"/>
              </w:rPr>
            </w:pPr>
            <w:r>
              <w:rPr>
                <w:w w:val="98"/>
              </w:rPr>
              <w:t>Irlanda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gridSpan w:val="2"/>
            <w:shd w:val="clear" w:color="auto" w:fill="auto"/>
            <w:textDirection w:val="btLr"/>
            <w:vAlign w:val="bottom"/>
          </w:tcPr>
          <w:p w:rsidR="00327388" w:rsidRDefault="00327388" w:rsidP="00C01A91">
            <w:pPr>
              <w:spacing w:line="194" w:lineRule="auto"/>
              <w:rPr>
                <w:w w:val="99"/>
              </w:rPr>
            </w:pPr>
            <w:r>
              <w:rPr>
                <w:w w:val="99"/>
              </w:rPr>
              <w:t>Itália</w:t>
            </w:r>
          </w:p>
        </w:tc>
        <w:tc>
          <w:tcPr>
            <w:tcW w:w="580" w:type="dxa"/>
            <w:shd w:val="clear" w:color="auto" w:fill="auto"/>
            <w:textDirection w:val="btLr"/>
            <w:vAlign w:val="bottom"/>
          </w:tcPr>
          <w:p w:rsidR="00327388" w:rsidRDefault="00327388" w:rsidP="00C01A91">
            <w:pPr>
              <w:spacing w:line="194" w:lineRule="auto"/>
            </w:pPr>
            <w:r>
              <w:t>Noruega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auto"/>
            <w:textDirection w:val="btLr"/>
            <w:vAlign w:val="bottom"/>
          </w:tcPr>
          <w:p w:rsidR="00327388" w:rsidRDefault="00327388" w:rsidP="00C01A91">
            <w:pPr>
              <w:spacing w:line="194" w:lineRule="auto"/>
              <w:rPr>
                <w:w w:val="98"/>
              </w:rPr>
            </w:pPr>
            <w:r>
              <w:rPr>
                <w:w w:val="98"/>
              </w:rPr>
              <w:t>Polônia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600" w:type="dxa"/>
            <w:gridSpan w:val="2"/>
            <w:shd w:val="clear" w:color="auto" w:fill="auto"/>
            <w:textDirection w:val="btLr"/>
            <w:vAlign w:val="bottom"/>
          </w:tcPr>
          <w:p w:rsidR="00327388" w:rsidRDefault="00327388" w:rsidP="00C01A91">
            <w:pPr>
              <w:spacing w:line="194" w:lineRule="auto"/>
              <w:rPr>
                <w:w w:val="98"/>
              </w:rPr>
            </w:pPr>
            <w:r>
              <w:rPr>
                <w:w w:val="98"/>
              </w:rPr>
              <w:t>Portugal</w:t>
            </w:r>
          </w:p>
        </w:tc>
        <w:tc>
          <w:tcPr>
            <w:tcW w:w="580" w:type="dxa"/>
            <w:shd w:val="clear" w:color="auto" w:fill="auto"/>
            <w:textDirection w:val="btLr"/>
            <w:vAlign w:val="bottom"/>
          </w:tcPr>
          <w:p w:rsidR="00327388" w:rsidRDefault="00327388" w:rsidP="00C01A91">
            <w:pPr>
              <w:spacing w:line="194" w:lineRule="auto"/>
              <w:rPr>
                <w:w w:val="99"/>
              </w:rPr>
            </w:pPr>
            <w:r>
              <w:rPr>
                <w:w w:val="99"/>
              </w:rPr>
              <w:t>República Tcheca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gridSpan w:val="2"/>
            <w:shd w:val="clear" w:color="auto" w:fill="auto"/>
            <w:textDirection w:val="btLr"/>
            <w:vAlign w:val="bottom"/>
          </w:tcPr>
          <w:p w:rsidR="00327388" w:rsidRDefault="00327388" w:rsidP="00C01A91">
            <w:pPr>
              <w:spacing w:line="194" w:lineRule="auto"/>
            </w:pPr>
            <w:r>
              <w:t>Rússia</w:t>
            </w:r>
          </w:p>
        </w:tc>
        <w:tc>
          <w:tcPr>
            <w:tcW w:w="600" w:type="dxa"/>
            <w:gridSpan w:val="2"/>
            <w:shd w:val="clear" w:color="auto" w:fill="auto"/>
            <w:textDirection w:val="btLr"/>
            <w:vAlign w:val="bottom"/>
          </w:tcPr>
          <w:p w:rsidR="00327388" w:rsidRDefault="00327388" w:rsidP="00C01A91">
            <w:pPr>
              <w:spacing w:line="194" w:lineRule="auto"/>
              <w:rPr>
                <w:w w:val="99"/>
              </w:rPr>
            </w:pPr>
            <w:r>
              <w:rPr>
                <w:w w:val="99"/>
              </w:rPr>
              <w:t>Suécia</w:t>
            </w:r>
          </w:p>
        </w:tc>
        <w:tc>
          <w:tcPr>
            <w:tcW w:w="560" w:type="dxa"/>
            <w:shd w:val="clear" w:color="auto" w:fill="auto"/>
            <w:textDirection w:val="btLr"/>
            <w:vAlign w:val="bottom"/>
          </w:tcPr>
          <w:p w:rsidR="00327388" w:rsidRDefault="00327388" w:rsidP="00C01A91">
            <w:pPr>
              <w:spacing w:line="194" w:lineRule="auto"/>
              <w:ind w:left="197"/>
              <w:rPr>
                <w:w w:val="99"/>
              </w:rPr>
            </w:pPr>
            <w:r>
              <w:rPr>
                <w:w w:val="99"/>
              </w:rPr>
              <w:t>Suíça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620" w:type="dxa"/>
            <w:gridSpan w:val="3"/>
            <w:shd w:val="clear" w:color="auto" w:fill="auto"/>
            <w:textDirection w:val="btLr"/>
            <w:vAlign w:val="bottom"/>
          </w:tcPr>
          <w:p w:rsidR="00327388" w:rsidRDefault="00327388" w:rsidP="00C01A91">
            <w:pPr>
              <w:spacing w:line="194" w:lineRule="auto"/>
              <w:ind w:left="208"/>
            </w:pPr>
            <w:r>
              <w:t>países da Europa</w:t>
            </w:r>
          </w:p>
        </w:tc>
        <w:tc>
          <w:tcPr>
            <w:tcW w:w="2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689"/>
        </w:trPr>
        <w:tc>
          <w:tcPr>
            <w:tcW w:w="2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620" w:type="dxa"/>
            <w:gridSpan w:val="3"/>
            <w:tcBorders>
              <w:bottom w:val="single" w:sz="8" w:space="0" w:color="868686"/>
            </w:tcBorders>
            <w:shd w:val="clear" w:color="auto" w:fill="auto"/>
            <w:textDirection w:val="btLr"/>
            <w:vAlign w:val="bottom"/>
          </w:tcPr>
          <w:p w:rsidR="00327388" w:rsidRDefault="00327388" w:rsidP="00C01A91">
            <w:pPr>
              <w:spacing w:line="194" w:lineRule="auto"/>
              <w:ind w:left="208"/>
            </w:pPr>
            <w:r>
              <w:t>Outros</w:t>
            </w:r>
          </w:p>
        </w:tc>
        <w:tc>
          <w:tcPr>
            <w:tcW w:w="2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20" w:type="dxa"/>
            <w:vMerge w:val="restart"/>
            <w:shd w:val="clear" w:color="auto" w:fill="auto"/>
            <w:textDirection w:val="btLr"/>
            <w:vAlign w:val="bottom"/>
          </w:tcPr>
          <w:p w:rsidR="00327388" w:rsidRDefault="00327388" w:rsidP="00C01A91">
            <w:pPr>
              <w:spacing w:line="190" w:lineRule="auto"/>
              <w:rPr>
                <w:rFonts w:ascii="Cambria" w:eastAsia="Cambria" w:hAnsi="Cambria"/>
                <w:w w:val="98"/>
                <w:sz w:val="44"/>
              </w:rPr>
            </w:pPr>
          </w:p>
        </w:tc>
      </w:tr>
      <w:tr w:rsidR="00327388" w:rsidTr="00C01A91">
        <w:trPr>
          <w:trHeight w:val="370"/>
        </w:trPr>
        <w:tc>
          <w:tcPr>
            <w:tcW w:w="2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540" w:type="dxa"/>
            <w:gridSpan w:val="11"/>
            <w:vMerge w:val="restart"/>
            <w:shd w:val="clear" w:color="auto" w:fill="auto"/>
            <w:vAlign w:val="bottom"/>
          </w:tcPr>
          <w:p w:rsidR="00327388" w:rsidRDefault="00327388" w:rsidP="00C01A91">
            <w:pPr>
              <w:spacing w:line="229" w:lineRule="exact"/>
              <w:ind w:left="200"/>
              <w:rPr>
                <w:rFonts w:ascii="Arial" w:eastAsia="Arial" w:hAnsi="Arial"/>
              </w:rPr>
            </w:pPr>
            <w:r>
              <w:rPr>
                <w:rFonts w:ascii="Arial" w:eastAsia="Arial" w:hAnsi="Arial"/>
              </w:rPr>
              <w:t>Fonte: Ministério do Turismo, 2014.</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2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0"/>
        </w:trPr>
        <w:tc>
          <w:tcPr>
            <w:tcW w:w="24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3540" w:type="dxa"/>
            <w:gridSpan w:val="11"/>
            <w:vMerge/>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520" w:type="dxa"/>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997"/>
        </w:trPr>
        <w:tc>
          <w:tcPr>
            <w:tcW w:w="2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20" w:type="dxa"/>
            <w:shd w:val="clear" w:color="auto" w:fill="auto"/>
            <w:textDirection w:val="btLr"/>
            <w:vAlign w:val="bottom"/>
          </w:tcPr>
          <w:p w:rsidR="00327388" w:rsidRDefault="00327388" w:rsidP="00C01A91">
            <w:pPr>
              <w:spacing w:line="184" w:lineRule="auto"/>
              <w:rPr>
                <w:rFonts w:ascii="Cambria" w:eastAsia="Cambria" w:hAnsi="Cambria"/>
                <w:w w:val="97"/>
              </w:rPr>
            </w:pPr>
          </w:p>
        </w:tc>
      </w:tr>
    </w:tbl>
    <w:p w:rsidR="00327388" w:rsidRDefault="00327388" w:rsidP="00327388">
      <w:pPr>
        <w:rPr>
          <w:rFonts w:ascii="Cambria" w:eastAsia="Cambria" w:hAnsi="Cambria"/>
          <w:w w:val="97"/>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pStyle w:val="Ttulo1"/>
        <w:rPr>
          <w:rFonts w:eastAsia="Arial"/>
        </w:rPr>
      </w:pPr>
      <w:bookmarkStart w:id="38" w:name="page1217"/>
      <w:bookmarkStart w:id="39" w:name="_Toc507763677"/>
      <w:bookmarkEnd w:id="38"/>
      <w:r>
        <w:rPr>
          <w:rFonts w:eastAsia="Arial"/>
        </w:rPr>
        <w:lastRenderedPageBreak/>
        <w:t>11.4 PESQUISA DE DEMANDA TURÍSTICA</w:t>
      </w:r>
      <w:bookmarkEnd w:id="39"/>
    </w:p>
    <w:p w:rsidR="00327388" w:rsidRDefault="00327388" w:rsidP="00327388">
      <w:pPr>
        <w:spacing w:line="200" w:lineRule="exact"/>
        <w:rPr>
          <w:rFonts w:ascii="Times New Roman" w:eastAsia="Times New Roman" w:hAnsi="Times New Roman"/>
        </w:rPr>
      </w:pPr>
    </w:p>
    <w:p w:rsidR="00327388" w:rsidRDefault="00327388" w:rsidP="00327388">
      <w:pPr>
        <w:spacing w:line="239" w:lineRule="exact"/>
        <w:rPr>
          <w:rFonts w:ascii="Times New Roman" w:eastAsia="Times New Roman" w:hAnsi="Times New Roman"/>
        </w:rPr>
      </w:pPr>
    </w:p>
    <w:p w:rsidR="00327388" w:rsidRDefault="00327388" w:rsidP="00327388">
      <w:pPr>
        <w:spacing w:line="358" w:lineRule="auto"/>
        <w:ind w:right="1320" w:firstLine="708"/>
        <w:jc w:val="both"/>
        <w:rPr>
          <w:rFonts w:ascii="Arial" w:eastAsia="Arial" w:hAnsi="Arial"/>
          <w:sz w:val="24"/>
        </w:rPr>
      </w:pPr>
      <w:r>
        <w:rPr>
          <w:rFonts w:ascii="Arial" w:eastAsia="Arial" w:hAnsi="Arial"/>
          <w:sz w:val="24"/>
        </w:rPr>
        <w:t>Apesar de tipicamente o Estado de São Paulo seja apontado como turismo voltado para negócios, pela análise da demanda de turistas, verifica-se que o turismo no Estado de São Paulo apresenta um perfil bastante variado, caracterizado principalmente pelo fluxo intrarregional motivado por variadas aspirações, dentre elas lazer e visita a amigos e parentes. O grande fluxo de eventos nacionais e internacionais existentes principalmente na capital é uma atração a parte. Alto poder aquisitivo, alto número de viagens realizadas, viagens planejadas de forma independente e alto índice de satisfação são algumas das características desses turistas.</w:t>
      </w:r>
    </w:p>
    <w:p w:rsidR="00327388" w:rsidRDefault="00327388" w:rsidP="00327388">
      <w:pPr>
        <w:spacing w:line="222" w:lineRule="exact"/>
        <w:rPr>
          <w:rFonts w:ascii="Times New Roman" w:eastAsia="Times New Roman" w:hAnsi="Times New Roman"/>
        </w:rPr>
      </w:pPr>
    </w:p>
    <w:p w:rsidR="00327388" w:rsidRDefault="00327388" w:rsidP="00327388">
      <w:pPr>
        <w:spacing w:line="358" w:lineRule="auto"/>
        <w:ind w:right="1320" w:firstLine="708"/>
        <w:jc w:val="both"/>
        <w:rPr>
          <w:rFonts w:ascii="Arial" w:eastAsia="Arial" w:hAnsi="Arial"/>
          <w:sz w:val="24"/>
        </w:rPr>
      </w:pPr>
      <w:r>
        <w:rPr>
          <w:rFonts w:ascii="Arial" w:eastAsia="Arial" w:hAnsi="Arial"/>
          <w:sz w:val="24"/>
        </w:rPr>
        <w:t>Nessa etapa serão apresentados dados coletados por meio de uma pesquisa de demanda real, que foi realizada no período de março a agosto de 2011 pela Secretaria do Turismo do Estado de São Paulo por meio da Empresa Paulista de Turismo e Eventos, no qual foi possível apontar o perfil socioeconômico, a organização, as características e as avaliações da viagem realizadas pelos visitantes durante suas viagens pelo estado. A pesquisa foi desenvolvida em diversos pontos, como aeroportos, terminais rodoviários, postos de abastecimento e restaurantes, com público que estava iniciando ou finalizando sua viagem.</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Pr="00223BAE" w:rsidRDefault="00327388" w:rsidP="00327388">
      <w:pPr>
        <w:pStyle w:val="Ttulo1"/>
        <w:rPr>
          <w:rFonts w:eastAsia="Arial"/>
          <w:sz w:val="26"/>
        </w:rPr>
      </w:pPr>
      <w:bookmarkStart w:id="40" w:name="page1218"/>
      <w:bookmarkStart w:id="41" w:name="_Toc507763678"/>
      <w:bookmarkEnd w:id="40"/>
      <w:r>
        <w:rPr>
          <w:rFonts w:eastAsia="Arial"/>
        </w:rPr>
        <w:lastRenderedPageBreak/>
        <w:t>11.5 PERFIL SOCIOECONÔMICO DO TURISTA</w:t>
      </w:r>
      <w:bookmarkEnd w:id="41"/>
    </w:p>
    <w:p w:rsidR="00327388" w:rsidRDefault="00327388" w:rsidP="00327388">
      <w:pPr>
        <w:spacing w:line="319" w:lineRule="exact"/>
        <w:rPr>
          <w:rFonts w:ascii="Times New Roman" w:eastAsia="Times New Roman" w:hAnsi="Times New Roman"/>
        </w:rPr>
      </w:pPr>
    </w:p>
    <w:p w:rsidR="00327388" w:rsidRDefault="00327388" w:rsidP="00327388">
      <w:pPr>
        <w:spacing w:line="358" w:lineRule="auto"/>
        <w:ind w:firstLine="708"/>
        <w:jc w:val="both"/>
        <w:rPr>
          <w:rFonts w:ascii="Arial" w:eastAsia="Arial" w:hAnsi="Arial"/>
          <w:sz w:val="24"/>
        </w:rPr>
      </w:pPr>
      <w:r>
        <w:rPr>
          <w:rFonts w:ascii="Arial" w:eastAsia="Arial" w:hAnsi="Arial"/>
          <w:sz w:val="24"/>
        </w:rPr>
        <w:t>Cerca de dois terços (66,8%) dos entrevistados residem na própria região Sudeste, sendo esta destacadamente a principal região emissora de visitantes para o Estado de São Paulo, segundo a pesquisa. As regiões Sul (12,4%), Nordeste (9,2%) e Centro-Oeste (7,1%) também têm participação importante, somando juntas quase 30% do total. A participação da região Norte é reduzida (2,2%), e equivalente àquela dos estrangeiros, que também são 2,2% dos entrevistados (Secretaria de Turismo do Estado de São Paulo, 2012).</w:t>
      </w:r>
    </w:p>
    <w:p w:rsidR="00327388" w:rsidRDefault="00327388" w:rsidP="00327388">
      <w:pPr>
        <w:spacing w:line="200" w:lineRule="exact"/>
        <w:rPr>
          <w:rFonts w:ascii="Times New Roman" w:eastAsia="Times New Roman" w:hAnsi="Times New Roman"/>
        </w:rPr>
      </w:pPr>
    </w:p>
    <w:p w:rsidR="00327388" w:rsidRDefault="00327388" w:rsidP="00327388">
      <w:pPr>
        <w:spacing w:line="235" w:lineRule="exact"/>
        <w:rPr>
          <w:rFonts w:ascii="Times New Roman" w:eastAsia="Times New Roman" w:hAnsi="Times New Roman"/>
        </w:rPr>
      </w:pPr>
    </w:p>
    <w:p w:rsidR="00327388" w:rsidRDefault="00327388" w:rsidP="00327388">
      <w:pPr>
        <w:spacing w:line="239" w:lineRule="auto"/>
        <w:ind w:left="2380"/>
        <w:rPr>
          <w:rFonts w:ascii="Arial" w:eastAsia="Arial" w:hAnsi="Arial"/>
        </w:rPr>
      </w:pPr>
      <w:r>
        <w:rPr>
          <w:rFonts w:ascii="Arial" w:eastAsia="Arial" w:hAnsi="Arial"/>
        </w:rPr>
        <w:t>Gráfico 55 – Região de residência do turista.</w:t>
      </w:r>
    </w:p>
    <w:p w:rsidR="00327388" w:rsidRDefault="00327388" w:rsidP="00327388">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2748800" behindDoc="1" locked="0" layoutInCell="0" allowOverlap="1">
            <wp:simplePos x="0" y="0"/>
            <wp:positionH relativeFrom="column">
              <wp:posOffset>0</wp:posOffset>
            </wp:positionH>
            <wp:positionV relativeFrom="paragraph">
              <wp:posOffset>3810</wp:posOffset>
            </wp:positionV>
            <wp:extent cx="5562600" cy="3085465"/>
            <wp:effectExtent l="0" t="0" r="0" b="635"/>
            <wp:wrapNone/>
            <wp:docPr id="249" name="Image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600" cy="308546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30" w:lineRule="exact"/>
        <w:rPr>
          <w:rFonts w:ascii="Times New Roman" w:eastAsia="Times New Roman" w:hAnsi="Times New Roman"/>
        </w:rPr>
      </w:pPr>
    </w:p>
    <w:p w:rsidR="00327388" w:rsidRDefault="00327388" w:rsidP="00327388">
      <w:pPr>
        <w:spacing w:line="239" w:lineRule="auto"/>
        <w:ind w:left="1580"/>
        <w:rPr>
          <w:rFonts w:ascii="Arial" w:eastAsia="Arial" w:hAnsi="Arial"/>
        </w:rPr>
      </w:pPr>
      <w:r>
        <w:rPr>
          <w:rFonts w:ascii="Arial" w:eastAsia="Arial" w:hAnsi="Arial"/>
        </w:rPr>
        <w:t>Fonte: Secretaria de Turismo do Estado de São Paulo, 2012.</w:t>
      </w:r>
    </w:p>
    <w:p w:rsidR="00327388" w:rsidRDefault="00327388" w:rsidP="00327388">
      <w:pPr>
        <w:spacing w:line="127" w:lineRule="exact"/>
        <w:rPr>
          <w:rFonts w:ascii="Times New Roman" w:eastAsia="Times New Roman" w:hAnsi="Times New Roman"/>
        </w:rPr>
      </w:pPr>
    </w:p>
    <w:p w:rsidR="00327388" w:rsidRDefault="00327388" w:rsidP="00327388">
      <w:pPr>
        <w:spacing w:line="358" w:lineRule="auto"/>
        <w:ind w:firstLine="708"/>
        <w:jc w:val="both"/>
        <w:rPr>
          <w:rFonts w:ascii="Arial" w:eastAsia="Arial" w:hAnsi="Arial"/>
          <w:sz w:val="24"/>
        </w:rPr>
      </w:pPr>
      <w:r>
        <w:rPr>
          <w:rFonts w:ascii="Arial" w:eastAsia="Arial" w:hAnsi="Arial"/>
          <w:sz w:val="24"/>
        </w:rPr>
        <w:t>De modo mais específico, no que diz respeito às unidades da federação (UF) de origem dos entrevistados, nota-se que o próprio estado de São Paulo é destacadamente a principal UF emissora de turistas, respondendo por 50,1% das origens dos entrevistados. Os estados vizinhos Minas Gerais (8,8%), Rio de Janeiro (6,5%) e Paraná (6,3%) estão logo a seguir. Apenas estes quatro primeiros estados somam 71,7% do total. A participação dos residentes no exterior (2,2%) os colocaria como a nona principal UF emissora para o Estado de São Paulo, caso fossem considerados dessa forma (Secretaria de Turismo do Estado de São Paulo, 2012).</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01"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386" w:lineRule="exact"/>
        <w:rPr>
          <w:rFonts w:ascii="Times New Roman" w:eastAsia="Times New Roman" w:hAnsi="Times New Roman"/>
        </w:rPr>
      </w:pPr>
      <w:bookmarkStart w:id="42" w:name="page1219"/>
      <w:bookmarkEnd w:id="42"/>
    </w:p>
    <w:p w:rsidR="00327388" w:rsidRDefault="00327388" w:rsidP="00327388">
      <w:pPr>
        <w:spacing w:line="239" w:lineRule="auto"/>
        <w:ind w:left="740"/>
        <w:rPr>
          <w:rFonts w:ascii="Arial" w:eastAsia="Arial" w:hAnsi="Arial"/>
        </w:rPr>
      </w:pPr>
      <w:r>
        <w:rPr>
          <w:rFonts w:ascii="Arial" w:eastAsia="Arial" w:hAnsi="Arial"/>
        </w:rPr>
        <w:t>Gráfico 56 – Estado de residência do turista.</w:t>
      </w:r>
    </w:p>
    <w:p w:rsidR="00327388" w:rsidRDefault="00327388" w:rsidP="00327388">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2749824" behindDoc="1" locked="0" layoutInCell="0" allowOverlap="1">
            <wp:simplePos x="0" y="0"/>
            <wp:positionH relativeFrom="column">
              <wp:posOffset>-1053465</wp:posOffset>
            </wp:positionH>
            <wp:positionV relativeFrom="paragraph">
              <wp:posOffset>4445</wp:posOffset>
            </wp:positionV>
            <wp:extent cx="5579110" cy="3303905"/>
            <wp:effectExtent l="0" t="0" r="2540" b="0"/>
            <wp:wrapNone/>
            <wp:docPr id="248" name="Image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110" cy="330390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15" w:lineRule="exact"/>
        <w:rPr>
          <w:rFonts w:ascii="Times New Roman" w:eastAsia="Times New Roman" w:hAnsi="Times New Roman"/>
        </w:rPr>
      </w:pPr>
    </w:p>
    <w:p w:rsidR="00327388" w:rsidRDefault="00327388" w:rsidP="00327388">
      <w:pPr>
        <w:spacing w:line="0" w:lineRule="atLeast"/>
        <w:ind w:left="280"/>
        <w:rPr>
          <w:rFonts w:ascii="Arial" w:eastAsia="Arial" w:hAnsi="Arial"/>
          <w:sz w:val="19"/>
        </w:rPr>
      </w:pPr>
      <w:r>
        <w:rPr>
          <w:rFonts w:ascii="Arial" w:eastAsia="Arial" w:hAnsi="Arial"/>
          <w:sz w:val="19"/>
        </w:rPr>
        <w:t>Fonte: Secretaria de Turismo do Estado de São Paulo, 2012.</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26" w:lineRule="exact"/>
        <w:rPr>
          <w:rFonts w:ascii="Times New Roman" w:eastAsia="Times New Roman" w:hAnsi="Times New Roman"/>
        </w:rPr>
      </w:pPr>
    </w:p>
    <w:p w:rsidR="00327388" w:rsidRDefault="00327388" w:rsidP="00327388">
      <w:pPr>
        <w:spacing w:line="239" w:lineRule="auto"/>
        <w:ind w:left="840"/>
        <w:rPr>
          <w:rFonts w:ascii="Arial" w:eastAsia="Arial" w:hAnsi="Arial"/>
        </w:rPr>
      </w:pPr>
      <w:r>
        <w:rPr>
          <w:rFonts w:ascii="Arial" w:eastAsia="Arial" w:hAnsi="Arial"/>
        </w:rPr>
        <w:t>Gráfico 57 – País de residência do turista.</w:t>
      </w:r>
    </w:p>
    <w:p w:rsidR="00327388" w:rsidRDefault="00327388" w:rsidP="00327388">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2750848" behindDoc="1" locked="0" layoutInCell="0" allowOverlap="1">
            <wp:simplePos x="0" y="0"/>
            <wp:positionH relativeFrom="column">
              <wp:posOffset>-1053465</wp:posOffset>
            </wp:positionH>
            <wp:positionV relativeFrom="paragraph">
              <wp:posOffset>3810</wp:posOffset>
            </wp:positionV>
            <wp:extent cx="5579110" cy="3340100"/>
            <wp:effectExtent l="0" t="0" r="2540" b="0"/>
            <wp:wrapNone/>
            <wp:docPr id="247" name="Image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110" cy="334010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63" w:lineRule="exact"/>
        <w:rPr>
          <w:rFonts w:ascii="Times New Roman" w:eastAsia="Times New Roman" w:hAnsi="Times New Roman"/>
        </w:rPr>
      </w:pPr>
    </w:p>
    <w:p w:rsidR="00327388" w:rsidRDefault="00327388" w:rsidP="00327388">
      <w:pPr>
        <w:spacing w:line="239" w:lineRule="auto"/>
        <w:rPr>
          <w:rFonts w:ascii="Arial" w:eastAsia="Arial" w:hAnsi="Arial"/>
        </w:rPr>
      </w:pPr>
      <w:r>
        <w:rPr>
          <w:rFonts w:ascii="Arial" w:eastAsia="Arial" w:hAnsi="Arial"/>
        </w:rPr>
        <w:t>Fonte: Secretaria de Turismo do Estado de São Paulo, 2012.</w:t>
      </w:r>
    </w:p>
    <w:p w:rsidR="00327388" w:rsidRDefault="00327388" w:rsidP="00327388">
      <w:pPr>
        <w:spacing w:line="200" w:lineRule="exact"/>
        <w:rPr>
          <w:rFonts w:ascii="Times New Roman" w:eastAsia="Times New Roman" w:hAnsi="Times New Roman"/>
        </w:rPr>
      </w:pPr>
      <w:r>
        <w:rPr>
          <w:rFonts w:ascii="Arial" w:eastAsia="Arial" w:hAnsi="Arial"/>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01"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400" w:lineRule="exact"/>
        <w:rPr>
          <w:rFonts w:ascii="Times New Roman" w:eastAsia="Times New Roman" w:hAnsi="Times New Roman"/>
        </w:rPr>
      </w:pPr>
      <w:bookmarkStart w:id="43" w:name="page1220"/>
      <w:bookmarkEnd w:id="43"/>
    </w:p>
    <w:p w:rsidR="00327388" w:rsidRDefault="00327388" w:rsidP="00327388">
      <w:pPr>
        <w:spacing w:line="365" w:lineRule="auto"/>
        <w:ind w:right="1440" w:firstLine="708"/>
        <w:jc w:val="both"/>
        <w:rPr>
          <w:rFonts w:ascii="Arial" w:eastAsia="Arial" w:hAnsi="Arial"/>
          <w:sz w:val="24"/>
        </w:rPr>
      </w:pPr>
      <w:r>
        <w:rPr>
          <w:rFonts w:ascii="Arial" w:eastAsia="Arial" w:hAnsi="Arial"/>
          <w:sz w:val="24"/>
        </w:rPr>
        <w:t>Cerca de metade dos entrevistados possuem ao menos o ensino superior completo: 35,2% possuem este grau, e 17,8% têm pós-graduação. A participação de entrevistados com ensino médio completo também é significativa (33,8%), segundo a Secretaria de Turismo do Estado de São Paulo (2012).</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92" w:lineRule="exact"/>
        <w:rPr>
          <w:rFonts w:ascii="Times New Roman" w:eastAsia="Times New Roman" w:hAnsi="Times New Roman"/>
        </w:rPr>
      </w:pPr>
    </w:p>
    <w:p w:rsidR="00327388" w:rsidRDefault="00327388" w:rsidP="00327388">
      <w:pPr>
        <w:spacing w:line="239" w:lineRule="auto"/>
        <w:ind w:left="2740"/>
        <w:rPr>
          <w:rFonts w:ascii="Arial" w:eastAsia="Arial" w:hAnsi="Arial"/>
        </w:rPr>
      </w:pPr>
      <w:r>
        <w:rPr>
          <w:rFonts w:ascii="Arial" w:eastAsia="Arial" w:hAnsi="Arial"/>
        </w:rPr>
        <w:t>Gráfico 58 – Escolaridade do turista.</w:t>
      </w:r>
    </w:p>
    <w:p w:rsidR="00327388" w:rsidRDefault="00327388" w:rsidP="00327388">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2751872" behindDoc="1" locked="0" layoutInCell="0" allowOverlap="1">
            <wp:simplePos x="0" y="0"/>
            <wp:positionH relativeFrom="column">
              <wp:posOffset>0</wp:posOffset>
            </wp:positionH>
            <wp:positionV relativeFrom="paragraph">
              <wp:posOffset>3810</wp:posOffset>
            </wp:positionV>
            <wp:extent cx="5579745" cy="3253105"/>
            <wp:effectExtent l="0" t="0" r="1905" b="4445"/>
            <wp:wrapNone/>
            <wp:docPr id="246" name="Image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325310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34" w:lineRule="exact"/>
        <w:rPr>
          <w:rFonts w:ascii="Times New Roman" w:eastAsia="Times New Roman" w:hAnsi="Times New Roman"/>
        </w:rPr>
      </w:pPr>
    </w:p>
    <w:p w:rsidR="00327388" w:rsidRDefault="00327388" w:rsidP="00327388">
      <w:pPr>
        <w:spacing w:line="239" w:lineRule="auto"/>
        <w:ind w:left="1660"/>
        <w:rPr>
          <w:rFonts w:ascii="Arial" w:eastAsia="Arial" w:hAnsi="Arial"/>
        </w:rPr>
      </w:pPr>
      <w:r>
        <w:rPr>
          <w:rFonts w:ascii="Arial" w:eastAsia="Arial" w:hAnsi="Arial"/>
        </w:rPr>
        <w:t>Fonte: Secretaria de Turismo do Estado de São Paulo, 2012.</w:t>
      </w:r>
    </w:p>
    <w:p w:rsidR="00327388" w:rsidRDefault="00327388" w:rsidP="00327388">
      <w:pPr>
        <w:spacing w:line="358" w:lineRule="exact"/>
        <w:rPr>
          <w:rFonts w:ascii="Times New Roman" w:eastAsia="Times New Roman" w:hAnsi="Times New Roman"/>
        </w:rPr>
      </w:pPr>
    </w:p>
    <w:p w:rsidR="00327388" w:rsidRDefault="00327388" w:rsidP="00327388">
      <w:pPr>
        <w:spacing w:line="357" w:lineRule="auto"/>
        <w:ind w:right="1440" w:firstLine="708"/>
        <w:jc w:val="both"/>
        <w:rPr>
          <w:rFonts w:ascii="Arial" w:eastAsia="Arial" w:hAnsi="Arial"/>
          <w:sz w:val="24"/>
        </w:rPr>
      </w:pPr>
      <w:r>
        <w:rPr>
          <w:rFonts w:ascii="Arial" w:eastAsia="Arial" w:hAnsi="Arial"/>
          <w:sz w:val="24"/>
        </w:rPr>
        <w:t>A ocupação mais frequente entre os entrevistados é assalariado ou funcionário público (44,3%). A participação de profissionais liberais ou autônomos também é alta (23,3%). Outras ocupações frequentes são empresário (10,6%) e aposentado ou pensionista (8,2%), segundo a Secretaria de Turismo do Estado de São Paulo (2012).</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29"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200" w:lineRule="exact"/>
        <w:rPr>
          <w:rFonts w:ascii="Times New Roman" w:eastAsia="Times New Roman" w:hAnsi="Times New Roman"/>
        </w:rPr>
      </w:pPr>
      <w:bookmarkStart w:id="44" w:name="page1221"/>
      <w:bookmarkEnd w:id="44"/>
    </w:p>
    <w:p w:rsidR="00327388" w:rsidRDefault="00327388" w:rsidP="00327388">
      <w:pPr>
        <w:spacing w:line="314" w:lineRule="exact"/>
        <w:rPr>
          <w:rFonts w:ascii="Times New Roman" w:eastAsia="Times New Roman" w:hAnsi="Times New Roman"/>
        </w:rPr>
      </w:pPr>
    </w:p>
    <w:p w:rsidR="00327388" w:rsidRDefault="00327388" w:rsidP="00327388">
      <w:pPr>
        <w:spacing w:line="239" w:lineRule="auto"/>
        <w:rPr>
          <w:rFonts w:ascii="Arial" w:eastAsia="Arial" w:hAnsi="Arial"/>
        </w:rPr>
      </w:pPr>
      <w:r>
        <w:rPr>
          <w:rFonts w:ascii="Arial" w:eastAsia="Arial" w:hAnsi="Arial"/>
        </w:rPr>
        <w:t>Gráfico 59 – Ocupação profissional principal do turista.</w:t>
      </w:r>
    </w:p>
    <w:p w:rsidR="00327388" w:rsidRDefault="00327388" w:rsidP="00327388">
      <w:pPr>
        <w:spacing w:line="239" w:lineRule="auto"/>
        <w:rPr>
          <w:rFonts w:ascii="Arial" w:eastAsia="Arial" w:hAnsi="Arial"/>
        </w:rPr>
        <w:sectPr w:rsidR="00327388" w:rsidSect="00881440">
          <w:type w:val="nextColumn"/>
          <w:pgSz w:w="11900" w:h="16838"/>
          <w:pgMar w:top="1134" w:right="1134" w:bottom="1134" w:left="1134" w:header="0" w:footer="0" w:gutter="0"/>
          <w:cols w:space="0"/>
          <w:docGrid w:linePitch="360"/>
        </w:sectPr>
      </w:pPr>
      <w:r>
        <w:rPr>
          <w:rFonts w:ascii="Arial" w:eastAsia="Arial" w:hAnsi="Arial"/>
          <w:noProof/>
        </w:rPr>
        <w:drawing>
          <wp:anchor distT="0" distB="0" distL="114300" distR="114300" simplePos="0" relativeHeight="252752896" behindDoc="1" locked="0" layoutInCell="0" allowOverlap="1">
            <wp:simplePos x="0" y="0"/>
            <wp:positionH relativeFrom="column">
              <wp:posOffset>-1243330</wp:posOffset>
            </wp:positionH>
            <wp:positionV relativeFrom="paragraph">
              <wp:posOffset>24130</wp:posOffset>
            </wp:positionV>
            <wp:extent cx="5579745" cy="3382010"/>
            <wp:effectExtent l="0" t="0" r="1905" b="8890"/>
            <wp:wrapNone/>
            <wp:docPr id="245" name="Image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338201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76" w:lineRule="exact"/>
        <w:rPr>
          <w:rFonts w:ascii="Times New Roman" w:eastAsia="Times New Roman" w:hAnsi="Times New Roman"/>
        </w:rPr>
      </w:pPr>
    </w:p>
    <w:p w:rsidR="00327388" w:rsidRDefault="00327388" w:rsidP="00327388">
      <w:pPr>
        <w:spacing w:line="239" w:lineRule="auto"/>
        <w:ind w:left="1720"/>
        <w:rPr>
          <w:rFonts w:ascii="Arial" w:eastAsia="Arial" w:hAnsi="Arial"/>
        </w:rPr>
      </w:pPr>
      <w:r>
        <w:rPr>
          <w:rFonts w:ascii="Arial" w:eastAsia="Arial" w:hAnsi="Arial"/>
        </w:rPr>
        <w:t>Fonte: Secretaria de Turismo do Estado de São Paulo, 2012.</w:t>
      </w:r>
    </w:p>
    <w:p w:rsidR="00327388" w:rsidRDefault="00327388" w:rsidP="00327388">
      <w:pPr>
        <w:spacing w:line="200" w:lineRule="exact"/>
        <w:rPr>
          <w:rFonts w:ascii="Times New Roman" w:eastAsia="Times New Roman" w:hAnsi="Times New Roman"/>
        </w:rPr>
      </w:pPr>
    </w:p>
    <w:p w:rsidR="00327388" w:rsidRDefault="00327388" w:rsidP="00327388">
      <w:pPr>
        <w:spacing w:line="331" w:lineRule="exact"/>
        <w:rPr>
          <w:rFonts w:ascii="Times New Roman" w:eastAsia="Times New Roman" w:hAnsi="Times New Roman"/>
        </w:rPr>
      </w:pPr>
    </w:p>
    <w:p w:rsidR="00327388" w:rsidRDefault="00327388" w:rsidP="00327388">
      <w:pPr>
        <w:spacing w:line="356" w:lineRule="auto"/>
        <w:ind w:firstLine="708"/>
        <w:jc w:val="both"/>
        <w:rPr>
          <w:rFonts w:ascii="Arial" w:eastAsia="Arial" w:hAnsi="Arial"/>
          <w:sz w:val="24"/>
        </w:rPr>
      </w:pPr>
      <w:r>
        <w:rPr>
          <w:rFonts w:ascii="Arial" w:eastAsia="Arial" w:hAnsi="Arial"/>
          <w:sz w:val="24"/>
        </w:rPr>
        <w:t>A renda familiar mensal dos entrevistados é de R$ 5.651,04. A título de comparação, segundo dados do IBGE, o rendimento médio familiar mensal no Estado de São Paulo em 2009 era de R$ 2.403,005, e de R$ 1.935,00 em todo o Brasil (Secretaria de Turismo do Estado de São Paulo, 2012).</w:t>
      </w:r>
    </w:p>
    <w:p w:rsidR="00327388" w:rsidRDefault="00327388" w:rsidP="00327388">
      <w:pPr>
        <w:spacing w:line="19" w:lineRule="exact"/>
        <w:rPr>
          <w:rFonts w:ascii="Times New Roman" w:eastAsia="Times New Roman" w:hAnsi="Times New Roman"/>
        </w:rPr>
      </w:pPr>
    </w:p>
    <w:p w:rsidR="00327388" w:rsidRDefault="00327388" w:rsidP="00327388">
      <w:pPr>
        <w:spacing w:line="358" w:lineRule="auto"/>
        <w:ind w:firstLine="708"/>
        <w:jc w:val="both"/>
        <w:rPr>
          <w:rFonts w:ascii="Arial" w:eastAsia="Arial" w:hAnsi="Arial"/>
          <w:sz w:val="24"/>
        </w:rPr>
      </w:pPr>
      <w:r>
        <w:rPr>
          <w:rFonts w:ascii="Arial" w:eastAsia="Arial" w:hAnsi="Arial"/>
          <w:sz w:val="24"/>
        </w:rPr>
        <w:t>Verificando-se esta renda média segundo o motivo da viagem dos entrevistados, verifica-se que os visitantes de estudos possuem a renda média mais elevada (R$ 6.780,27). Os turistas de lazer e de negócios também têm renda média mais elevada que o total da amostra (R$ 6.199,00 e R$ 6.131,18, respectivamente). Somente os entrevistados em viagens de visitas a amigos e parentes possuem renda média inferior à média geral de R$ 4.847,91 (Secretaria de Turismo do Estado de São Paulo, 2012).</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56"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2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200" w:lineRule="exact"/>
        <w:rPr>
          <w:rFonts w:ascii="Times New Roman" w:eastAsia="Times New Roman" w:hAnsi="Times New Roman"/>
        </w:rPr>
      </w:pPr>
      <w:bookmarkStart w:id="45" w:name="page1222"/>
      <w:bookmarkEnd w:id="45"/>
    </w:p>
    <w:p w:rsidR="00327388" w:rsidRDefault="00327388" w:rsidP="00327388">
      <w:pPr>
        <w:spacing w:line="311" w:lineRule="exact"/>
        <w:rPr>
          <w:rFonts w:ascii="Times New Roman" w:eastAsia="Times New Roman" w:hAnsi="Times New Roman"/>
        </w:rPr>
      </w:pPr>
    </w:p>
    <w:p w:rsidR="00327388" w:rsidRDefault="00327388" w:rsidP="00327388">
      <w:pPr>
        <w:spacing w:line="239" w:lineRule="auto"/>
        <w:ind w:left="880"/>
        <w:rPr>
          <w:rFonts w:ascii="Arial" w:eastAsia="Arial" w:hAnsi="Arial"/>
        </w:rPr>
      </w:pPr>
      <w:r>
        <w:rPr>
          <w:rFonts w:ascii="Arial" w:eastAsia="Arial" w:hAnsi="Arial"/>
        </w:rPr>
        <w:t>Gráfico 60 – Renda familiar média do perfil de turistas no Estado de São Paulo.</w:t>
      </w:r>
    </w:p>
    <w:p w:rsidR="00327388" w:rsidRDefault="00327388" w:rsidP="00327388">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2753920" behindDoc="1" locked="0" layoutInCell="0" allowOverlap="1">
            <wp:simplePos x="0" y="0"/>
            <wp:positionH relativeFrom="column">
              <wp:posOffset>161290</wp:posOffset>
            </wp:positionH>
            <wp:positionV relativeFrom="paragraph">
              <wp:posOffset>3810</wp:posOffset>
            </wp:positionV>
            <wp:extent cx="5173345" cy="3130550"/>
            <wp:effectExtent l="0" t="0" r="8255" b="0"/>
            <wp:wrapNone/>
            <wp:docPr id="244" name="Image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3345" cy="313055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34" w:lineRule="exact"/>
        <w:rPr>
          <w:rFonts w:ascii="Times New Roman" w:eastAsia="Times New Roman" w:hAnsi="Times New Roman"/>
        </w:rPr>
      </w:pPr>
    </w:p>
    <w:p w:rsidR="00327388" w:rsidRDefault="00327388" w:rsidP="00327388">
      <w:pPr>
        <w:spacing w:line="0" w:lineRule="atLeast"/>
        <w:ind w:left="6040"/>
        <w:rPr>
          <w:rFonts w:ascii="Arial" w:eastAsia="Arial" w:hAnsi="Arial"/>
          <w:sz w:val="18"/>
        </w:rPr>
      </w:pPr>
      <w:r>
        <w:rPr>
          <w:rFonts w:ascii="Arial" w:eastAsia="Arial" w:hAnsi="Arial"/>
          <w:sz w:val="18"/>
        </w:rPr>
        <w:t>*VAP = Visita a amigos e parentes</w:t>
      </w:r>
    </w:p>
    <w:p w:rsidR="00327388" w:rsidRDefault="00327388" w:rsidP="00327388">
      <w:pPr>
        <w:spacing w:line="239" w:lineRule="auto"/>
        <w:ind w:left="1680"/>
        <w:rPr>
          <w:rFonts w:ascii="Arial" w:eastAsia="Arial" w:hAnsi="Arial"/>
        </w:rPr>
      </w:pPr>
      <w:r>
        <w:rPr>
          <w:rFonts w:ascii="Arial" w:eastAsia="Arial" w:hAnsi="Arial"/>
        </w:rPr>
        <w:t>Fonte: Secretaria de Turismo do Estado de São Paulo, 2012.</w:t>
      </w:r>
    </w:p>
    <w:p w:rsidR="00327388" w:rsidRDefault="00327388" w:rsidP="00327388">
      <w:pPr>
        <w:spacing w:line="324" w:lineRule="exact"/>
        <w:rPr>
          <w:rFonts w:ascii="Times New Roman" w:eastAsia="Times New Roman" w:hAnsi="Times New Roman"/>
        </w:rPr>
      </w:pPr>
    </w:p>
    <w:p w:rsidR="00327388" w:rsidRDefault="00327388" w:rsidP="00327388">
      <w:pPr>
        <w:spacing w:line="358" w:lineRule="auto"/>
        <w:ind w:right="1180" w:firstLine="708"/>
        <w:jc w:val="both"/>
        <w:rPr>
          <w:rFonts w:ascii="Arial" w:eastAsia="Arial" w:hAnsi="Arial"/>
          <w:sz w:val="24"/>
        </w:rPr>
      </w:pPr>
      <w:r>
        <w:rPr>
          <w:rFonts w:ascii="Arial" w:eastAsia="Arial" w:hAnsi="Arial"/>
          <w:sz w:val="24"/>
        </w:rPr>
        <w:t>Visitar amigos e parentes é o motivo da viagem ao Estado mais citado pelos entrevistados (35,5%), seguido de perto por lazer (28,6%). Os negócios, terceiro motivo mais importante, tem 19,9% do total dos motivos indicados pelos visitantes entrevistados. Estas três motivações respondem juntas por mais de 80% do total. As viagens por motivos educacionais ou cursos são a quarta motivação mais importante, com 5,1% do total (Secretaria de Turismo do Estado de São Paulo, 2012).</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83"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pStyle w:val="Ttulo1"/>
        <w:rPr>
          <w:rFonts w:eastAsia="Arial"/>
        </w:rPr>
      </w:pPr>
      <w:bookmarkStart w:id="46" w:name="page1223"/>
      <w:bookmarkStart w:id="47" w:name="_Toc507763679"/>
      <w:bookmarkEnd w:id="46"/>
      <w:r>
        <w:rPr>
          <w:rFonts w:eastAsia="Arial"/>
        </w:rPr>
        <w:lastRenderedPageBreak/>
        <w:t>11.6PRINCIPAIS EMISSORES PARA O ESTADO DE SÃO PAULO</w:t>
      </w:r>
      <w:bookmarkEnd w:id="47"/>
    </w:p>
    <w:p w:rsidR="00327388" w:rsidRDefault="00327388" w:rsidP="00327388">
      <w:pPr>
        <w:spacing w:line="200" w:lineRule="exact"/>
        <w:rPr>
          <w:rFonts w:ascii="Times New Roman" w:eastAsia="Times New Roman" w:hAnsi="Times New Roman"/>
        </w:rPr>
      </w:pPr>
    </w:p>
    <w:p w:rsidR="00327388" w:rsidRDefault="00327388" w:rsidP="00327388">
      <w:pPr>
        <w:spacing w:line="253" w:lineRule="exact"/>
        <w:rPr>
          <w:rFonts w:ascii="Times New Roman" w:eastAsia="Times New Roman" w:hAnsi="Times New Roman"/>
        </w:rPr>
      </w:pPr>
    </w:p>
    <w:p w:rsidR="00327388" w:rsidRDefault="00327388" w:rsidP="00327388">
      <w:pPr>
        <w:spacing w:line="239" w:lineRule="auto"/>
        <w:ind w:left="1998"/>
        <w:rPr>
          <w:rFonts w:ascii="Arial" w:eastAsia="Arial" w:hAnsi="Arial"/>
        </w:rPr>
      </w:pPr>
      <w:r>
        <w:rPr>
          <w:rFonts w:ascii="Arial" w:eastAsia="Arial" w:hAnsi="Arial"/>
        </w:rPr>
        <w:t>Tabela 216 – Principais Emissores Nacionais.</w:t>
      </w:r>
    </w:p>
    <w:p w:rsidR="00327388" w:rsidRDefault="00327388" w:rsidP="00327388">
      <w:pPr>
        <w:spacing w:line="25"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2754944" behindDoc="1" locked="0" layoutInCell="0" allowOverlap="1">
                <wp:simplePos x="0" y="0"/>
                <wp:positionH relativeFrom="column">
                  <wp:posOffset>1243965</wp:posOffset>
                </wp:positionH>
                <wp:positionV relativeFrom="paragraph">
                  <wp:posOffset>5080</wp:posOffset>
                </wp:positionV>
                <wp:extent cx="2634615" cy="0"/>
                <wp:effectExtent l="10160" t="9525" r="12700" b="9525"/>
                <wp:wrapNone/>
                <wp:docPr id="243" name="Conector reto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4615" cy="0"/>
                        </a:xfrm>
                        <a:prstGeom prst="line">
                          <a:avLst/>
                        </a:prstGeom>
                        <a:noFill/>
                        <a:ln w="6096">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B8C44" id="Conector reto 243" o:spid="_x0000_s1026" style="position:absolute;z-index:-2505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5pt,.4pt" to="305.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" o:allowincell="f" strokecolor="#b8cce4" strokeweight=".48pt"/>
            </w:pict>
          </mc:Fallback>
        </mc:AlternateContent>
      </w:r>
      <w:r>
        <w:rPr>
          <w:rFonts w:ascii="Arial" w:eastAsia="Arial" w:hAnsi="Arial"/>
          <w:noProof/>
        </w:rPr>
        <mc:AlternateContent>
          <mc:Choice Requires="wps">
            <w:drawing>
              <wp:anchor distT="0" distB="0" distL="114300" distR="114300" simplePos="0" relativeHeight="252755968" behindDoc="1" locked="0" layoutInCell="0" allowOverlap="1">
                <wp:simplePos x="0" y="0"/>
                <wp:positionH relativeFrom="column">
                  <wp:posOffset>1246505</wp:posOffset>
                </wp:positionH>
                <wp:positionV relativeFrom="paragraph">
                  <wp:posOffset>2540</wp:posOffset>
                </wp:positionV>
                <wp:extent cx="0" cy="2438400"/>
                <wp:effectExtent l="12700" t="6985" r="6350" b="12065"/>
                <wp:wrapNone/>
                <wp:docPr id="242" name="Conector reto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0"/>
                        </a:xfrm>
                        <a:prstGeom prst="line">
                          <a:avLst/>
                        </a:prstGeom>
                        <a:noFill/>
                        <a:ln w="6095">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51E39" id="Conector reto 242" o:spid="_x0000_s1026" style="position:absolute;z-index:-2505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5pt,.2pt" to="98.15pt,1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" o:allowincell="f" strokecolor="#b8cce4" strokeweight=".16931mm"/>
            </w:pict>
          </mc:Fallback>
        </mc:AlternateContent>
      </w:r>
      <w:r>
        <w:rPr>
          <w:rFonts w:ascii="Arial" w:eastAsia="Arial" w:hAnsi="Arial"/>
          <w:noProof/>
        </w:rPr>
        <mc:AlternateContent>
          <mc:Choice Requires="wps">
            <w:drawing>
              <wp:anchor distT="0" distB="0" distL="114300" distR="114300" simplePos="0" relativeHeight="252756992" behindDoc="1" locked="0" layoutInCell="0" allowOverlap="1">
                <wp:simplePos x="0" y="0"/>
                <wp:positionH relativeFrom="column">
                  <wp:posOffset>3876040</wp:posOffset>
                </wp:positionH>
                <wp:positionV relativeFrom="paragraph">
                  <wp:posOffset>2540</wp:posOffset>
                </wp:positionV>
                <wp:extent cx="0" cy="2438400"/>
                <wp:effectExtent l="13335" t="6985" r="5715" b="12065"/>
                <wp:wrapNone/>
                <wp:docPr id="241" name="Conector reto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0"/>
                        </a:xfrm>
                        <a:prstGeom prst="line">
                          <a:avLst/>
                        </a:prstGeom>
                        <a:noFill/>
                        <a:ln w="6096">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00E9C" id="Conector reto 241" o:spid="_x0000_s1026" style="position:absolute;z-index:-2505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2pt,.2pt" to="305.2pt,1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" o:allowincell="f" strokecolor="#b8cce4" strokeweight=".48pt"/>
            </w:pict>
          </mc:Fallback>
        </mc:AlternateContent>
      </w:r>
    </w:p>
    <w:p w:rsidR="00327388" w:rsidRDefault="00327388" w:rsidP="00327388">
      <w:pPr>
        <w:spacing w:line="239" w:lineRule="auto"/>
        <w:ind w:left="2078"/>
        <w:rPr>
          <w:rFonts w:ascii="Arial" w:eastAsia="Arial" w:hAnsi="Arial"/>
          <w:b/>
          <w:sz w:val="22"/>
        </w:rPr>
      </w:pPr>
      <w:r>
        <w:rPr>
          <w:rFonts w:ascii="Arial" w:eastAsia="Arial" w:hAnsi="Arial"/>
          <w:b/>
          <w:sz w:val="22"/>
        </w:rPr>
        <w:t>PRINCIPAIS EMISSORES NACIONAIS</w:t>
      </w:r>
    </w:p>
    <w:p w:rsidR="00327388" w:rsidRDefault="00327388" w:rsidP="00327388">
      <w:pPr>
        <w:spacing w:line="2" w:lineRule="exact"/>
        <w:rPr>
          <w:rFonts w:ascii="Times New Roman" w:eastAsia="Times New Roman" w:hAnsi="Times New Roman"/>
        </w:rPr>
      </w:pPr>
    </w:p>
    <w:tbl>
      <w:tblPr>
        <w:tblW w:w="0" w:type="auto"/>
        <w:tblInd w:w="1958" w:type="dxa"/>
        <w:tblLayout w:type="fixed"/>
        <w:tblCellMar>
          <w:left w:w="0" w:type="dxa"/>
          <w:right w:w="0" w:type="dxa"/>
        </w:tblCellMar>
        <w:tblLook w:val="0000" w:firstRow="0" w:lastRow="0" w:firstColumn="0" w:lastColumn="0" w:noHBand="0" w:noVBand="0"/>
      </w:tblPr>
      <w:tblGrid>
        <w:gridCol w:w="20"/>
        <w:gridCol w:w="2220"/>
        <w:gridCol w:w="1900"/>
        <w:gridCol w:w="20"/>
      </w:tblGrid>
      <w:tr w:rsidR="00327388" w:rsidTr="00C01A91">
        <w:trPr>
          <w:trHeight w:val="291"/>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220" w:type="dxa"/>
            <w:tcBorders>
              <w:top w:val="single" w:sz="8" w:space="0" w:color="95B3D7"/>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sz w:val="22"/>
              </w:rPr>
            </w:pPr>
            <w:r>
              <w:rPr>
                <w:rFonts w:ascii="Arial" w:eastAsia="Arial" w:hAnsi="Arial"/>
                <w:b/>
                <w:sz w:val="22"/>
              </w:rPr>
              <w:t>Estado</w:t>
            </w:r>
          </w:p>
        </w:tc>
        <w:tc>
          <w:tcPr>
            <w:tcW w:w="1900" w:type="dxa"/>
            <w:tcBorders>
              <w:top w:val="single" w:sz="8" w:space="0" w:color="95B3D7"/>
            </w:tcBorders>
            <w:shd w:val="clear" w:color="auto" w:fill="auto"/>
            <w:vAlign w:val="bottom"/>
          </w:tcPr>
          <w:p w:rsidR="00327388" w:rsidRDefault="00327388" w:rsidP="00C01A91">
            <w:pPr>
              <w:spacing w:line="252" w:lineRule="exact"/>
              <w:ind w:left="120"/>
              <w:rPr>
                <w:rFonts w:ascii="Arial" w:eastAsia="Arial" w:hAnsi="Arial"/>
                <w:b/>
                <w:sz w:val="22"/>
              </w:rPr>
            </w:pPr>
            <w:r>
              <w:rPr>
                <w:rFonts w:ascii="Arial" w:eastAsia="Arial" w:hAnsi="Arial"/>
                <w:b/>
                <w:sz w:val="22"/>
              </w:rPr>
              <w:t>Porcentagem %</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1"/>
        </w:trPr>
        <w:tc>
          <w:tcPr>
            <w:tcW w:w="20" w:type="dxa"/>
            <w:tcBorders>
              <w:bottom w:val="single" w:sz="8" w:space="0" w:color="B8CCE4"/>
            </w:tcBorders>
            <w:shd w:val="clear" w:color="auto" w:fill="auto"/>
            <w:vAlign w:val="bottom"/>
          </w:tcPr>
          <w:p w:rsidR="00327388" w:rsidRDefault="00327388" w:rsidP="00C01A91">
            <w:pPr>
              <w:spacing w:line="20" w:lineRule="exact"/>
              <w:rPr>
                <w:rFonts w:ascii="Times New Roman" w:eastAsia="Times New Roman" w:hAnsi="Times New Roman"/>
                <w:sz w:val="1"/>
              </w:rPr>
            </w:pPr>
          </w:p>
        </w:tc>
        <w:tc>
          <w:tcPr>
            <w:tcW w:w="2220" w:type="dxa"/>
            <w:tcBorders>
              <w:bottom w:val="single" w:sz="8" w:space="0" w:color="B8CCE4"/>
              <w:right w:val="single" w:sz="8" w:space="0" w:color="B8CCE4"/>
            </w:tcBorders>
            <w:shd w:val="clear" w:color="auto" w:fill="auto"/>
            <w:vAlign w:val="bottom"/>
          </w:tcPr>
          <w:p w:rsidR="00327388" w:rsidRDefault="00327388" w:rsidP="00C01A91">
            <w:pPr>
              <w:spacing w:line="20" w:lineRule="exact"/>
              <w:rPr>
                <w:rFonts w:ascii="Times New Roman" w:eastAsia="Times New Roman" w:hAnsi="Times New Roman"/>
                <w:sz w:val="1"/>
              </w:rPr>
            </w:pPr>
          </w:p>
        </w:tc>
        <w:tc>
          <w:tcPr>
            <w:tcW w:w="1900" w:type="dxa"/>
            <w:tcBorders>
              <w:bottom w:val="single" w:sz="8" w:space="0" w:color="B8CCE4"/>
            </w:tcBorders>
            <w:shd w:val="clear" w:color="auto" w:fill="auto"/>
            <w:vAlign w:val="bottom"/>
          </w:tcPr>
          <w:p w:rsidR="00327388" w:rsidRDefault="00327388" w:rsidP="00C01A91">
            <w:pPr>
              <w:spacing w:line="20" w:lineRule="exact"/>
              <w:rPr>
                <w:rFonts w:ascii="Times New Roman" w:eastAsia="Times New Roman" w:hAnsi="Times New Roman"/>
                <w:sz w:val="1"/>
              </w:rPr>
            </w:pPr>
          </w:p>
        </w:tc>
        <w:tc>
          <w:tcPr>
            <w:tcW w:w="20" w:type="dxa"/>
            <w:tcBorders>
              <w:bottom w:val="single" w:sz="8" w:space="0" w:color="B8CCE4"/>
            </w:tcBorders>
            <w:shd w:val="clear" w:color="auto" w:fill="auto"/>
            <w:vAlign w:val="bottom"/>
          </w:tcPr>
          <w:p w:rsidR="00327388" w:rsidRDefault="00327388" w:rsidP="00C01A91">
            <w:pPr>
              <w:spacing w:line="20" w:lineRule="exact"/>
              <w:rPr>
                <w:rFonts w:ascii="Times New Roman" w:eastAsia="Times New Roman" w:hAnsi="Times New Roman"/>
                <w:sz w:val="1"/>
              </w:rPr>
            </w:pPr>
          </w:p>
        </w:tc>
      </w:tr>
      <w:tr w:rsidR="00327388" w:rsidTr="00C01A91">
        <w:trPr>
          <w:trHeight w:val="263"/>
        </w:trPr>
        <w:tc>
          <w:tcPr>
            <w:tcW w:w="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22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São Paulo</w:t>
            </w:r>
          </w:p>
        </w:tc>
        <w:tc>
          <w:tcPr>
            <w:tcW w:w="1900" w:type="dxa"/>
            <w:tcBorders>
              <w:bottom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21,50</w:t>
            </w:r>
          </w:p>
        </w:tc>
        <w:tc>
          <w:tcPr>
            <w:tcW w:w="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73"/>
        </w:trPr>
        <w:tc>
          <w:tcPr>
            <w:tcW w:w="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22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Minas Gerais</w:t>
            </w:r>
          </w:p>
        </w:tc>
        <w:tc>
          <w:tcPr>
            <w:tcW w:w="1900" w:type="dxa"/>
            <w:tcBorders>
              <w:bottom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25,91</w:t>
            </w:r>
          </w:p>
        </w:tc>
        <w:tc>
          <w:tcPr>
            <w:tcW w:w="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4"/>
        </w:trPr>
        <w:tc>
          <w:tcPr>
            <w:tcW w:w="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22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Paraná</w:t>
            </w:r>
          </w:p>
        </w:tc>
        <w:tc>
          <w:tcPr>
            <w:tcW w:w="1900" w:type="dxa"/>
            <w:tcBorders>
              <w:bottom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13,35</w:t>
            </w:r>
          </w:p>
        </w:tc>
        <w:tc>
          <w:tcPr>
            <w:tcW w:w="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3"/>
        </w:trPr>
        <w:tc>
          <w:tcPr>
            <w:tcW w:w="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22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Rio de Janeiro</w:t>
            </w:r>
          </w:p>
        </w:tc>
        <w:tc>
          <w:tcPr>
            <w:tcW w:w="1900" w:type="dxa"/>
            <w:tcBorders>
              <w:bottom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7,85</w:t>
            </w:r>
          </w:p>
        </w:tc>
        <w:tc>
          <w:tcPr>
            <w:tcW w:w="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3"/>
        </w:trPr>
        <w:tc>
          <w:tcPr>
            <w:tcW w:w="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22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Bahia</w:t>
            </w:r>
          </w:p>
        </w:tc>
        <w:tc>
          <w:tcPr>
            <w:tcW w:w="1900" w:type="dxa"/>
            <w:tcBorders>
              <w:bottom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6,28</w:t>
            </w:r>
          </w:p>
        </w:tc>
        <w:tc>
          <w:tcPr>
            <w:tcW w:w="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3"/>
        </w:trPr>
        <w:tc>
          <w:tcPr>
            <w:tcW w:w="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22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Rio Grande do Sul</w:t>
            </w:r>
          </w:p>
        </w:tc>
        <w:tc>
          <w:tcPr>
            <w:tcW w:w="1900" w:type="dxa"/>
            <w:tcBorders>
              <w:bottom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4,71</w:t>
            </w:r>
          </w:p>
        </w:tc>
        <w:tc>
          <w:tcPr>
            <w:tcW w:w="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3"/>
        </w:trPr>
        <w:tc>
          <w:tcPr>
            <w:tcW w:w="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22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Santa Catarina</w:t>
            </w:r>
          </w:p>
        </w:tc>
        <w:tc>
          <w:tcPr>
            <w:tcW w:w="1900" w:type="dxa"/>
            <w:tcBorders>
              <w:bottom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3,14</w:t>
            </w:r>
          </w:p>
        </w:tc>
        <w:tc>
          <w:tcPr>
            <w:tcW w:w="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4"/>
        </w:trPr>
        <w:tc>
          <w:tcPr>
            <w:tcW w:w="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22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Goiás</w:t>
            </w:r>
          </w:p>
        </w:tc>
        <w:tc>
          <w:tcPr>
            <w:tcW w:w="1900" w:type="dxa"/>
            <w:tcBorders>
              <w:bottom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3,14</w:t>
            </w:r>
          </w:p>
        </w:tc>
        <w:tc>
          <w:tcPr>
            <w:tcW w:w="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3"/>
        </w:trPr>
        <w:tc>
          <w:tcPr>
            <w:tcW w:w="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22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Mato Grosso do Sul</w:t>
            </w:r>
          </w:p>
        </w:tc>
        <w:tc>
          <w:tcPr>
            <w:tcW w:w="1900" w:type="dxa"/>
            <w:tcBorders>
              <w:bottom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2,36</w:t>
            </w:r>
          </w:p>
        </w:tc>
        <w:tc>
          <w:tcPr>
            <w:tcW w:w="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3"/>
        </w:trPr>
        <w:tc>
          <w:tcPr>
            <w:tcW w:w="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22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Espirito Santo</w:t>
            </w:r>
          </w:p>
        </w:tc>
        <w:tc>
          <w:tcPr>
            <w:tcW w:w="1900" w:type="dxa"/>
            <w:tcBorders>
              <w:bottom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2,36</w:t>
            </w:r>
          </w:p>
        </w:tc>
        <w:tc>
          <w:tcPr>
            <w:tcW w:w="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3"/>
        </w:trPr>
        <w:tc>
          <w:tcPr>
            <w:tcW w:w="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220" w:type="dxa"/>
            <w:tcBorders>
              <w:bottom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Outros</w:t>
            </w:r>
          </w:p>
        </w:tc>
        <w:tc>
          <w:tcPr>
            <w:tcW w:w="1900" w:type="dxa"/>
            <w:tcBorders>
              <w:bottom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9,40</w:t>
            </w:r>
          </w:p>
        </w:tc>
        <w:tc>
          <w:tcPr>
            <w:tcW w:w="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bl>
    <w:p w:rsidR="00327388" w:rsidRDefault="00327388" w:rsidP="00327388">
      <w:pPr>
        <w:spacing w:line="234" w:lineRule="auto"/>
        <w:ind w:left="2458"/>
        <w:rPr>
          <w:rFonts w:ascii="Arial" w:eastAsia="Arial" w:hAnsi="Arial"/>
        </w:rPr>
      </w:pPr>
      <w:r>
        <w:rPr>
          <w:rFonts w:ascii="Arial" w:eastAsia="Arial" w:hAnsi="Arial"/>
        </w:rPr>
        <w:t>Fonte: Ministério do Turismo, 2014.</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67" w:lineRule="exact"/>
        <w:rPr>
          <w:rFonts w:ascii="Times New Roman" w:eastAsia="Times New Roman" w:hAnsi="Times New Roman"/>
        </w:rPr>
      </w:pPr>
    </w:p>
    <w:p w:rsidR="00327388" w:rsidRDefault="00327388" w:rsidP="00327388">
      <w:pPr>
        <w:spacing w:line="239" w:lineRule="auto"/>
        <w:ind w:left="1598"/>
        <w:rPr>
          <w:rFonts w:ascii="Arial" w:eastAsia="Arial" w:hAnsi="Arial"/>
        </w:rPr>
      </w:pPr>
      <w:r>
        <w:rPr>
          <w:rFonts w:ascii="Arial" w:eastAsia="Arial" w:hAnsi="Arial"/>
        </w:rPr>
        <w:t>Gráfico 61 – Representação dos Emissores Nacionais.</w:t>
      </w:r>
    </w:p>
    <w:p w:rsidR="00327388" w:rsidRDefault="00327388" w:rsidP="00327388">
      <w:pPr>
        <w:spacing w:line="89" w:lineRule="exact"/>
        <w:rPr>
          <w:rFonts w:ascii="Times New Roman" w:eastAsia="Times New Roman" w:hAnsi="Times New Roman"/>
        </w:rPr>
      </w:pPr>
    </w:p>
    <w:tbl>
      <w:tblPr>
        <w:tblW w:w="0" w:type="auto"/>
        <w:tblInd w:w="98" w:type="dxa"/>
        <w:tblLayout w:type="fixed"/>
        <w:tblCellMar>
          <w:left w:w="0" w:type="dxa"/>
          <w:right w:w="0" w:type="dxa"/>
        </w:tblCellMar>
        <w:tblLook w:val="0000" w:firstRow="0" w:lastRow="0" w:firstColumn="0" w:lastColumn="0" w:noHBand="0" w:noVBand="0"/>
      </w:tblPr>
      <w:tblGrid>
        <w:gridCol w:w="980"/>
        <w:gridCol w:w="380"/>
        <w:gridCol w:w="1500"/>
        <w:gridCol w:w="2480"/>
      </w:tblGrid>
      <w:tr w:rsidR="00327388" w:rsidTr="00C01A91">
        <w:trPr>
          <w:trHeight w:val="244"/>
        </w:trPr>
        <w:tc>
          <w:tcPr>
            <w:tcW w:w="98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38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500" w:type="dxa"/>
            <w:shd w:val="clear" w:color="auto" w:fill="auto"/>
            <w:vAlign w:val="bottom"/>
          </w:tcPr>
          <w:p w:rsidR="00327388" w:rsidRDefault="00327388" w:rsidP="00C01A91">
            <w:pPr>
              <w:spacing w:line="0" w:lineRule="atLeast"/>
              <w:ind w:left="60"/>
            </w:pPr>
            <w:r>
              <w:t>Espirito Santo</w:t>
            </w:r>
          </w:p>
        </w:tc>
        <w:tc>
          <w:tcPr>
            <w:tcW w:w="248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245"/>
        </w:trPr>
        <w:tc>
          <w:tcPr>
            <w:tcW w:w="1360" w:type="dxa"/>
            <w:gridSpan w:val="2"/>
            <w:vMerge w:val="restart"/>
            <w:shd w:val="clear" w:color="auto" w:fill="auto"/>
            <w:vAlign w:val="bottom"/>
          </w:tcPr>
          <w:p w:rsidR="00327388" w:rsidRDefault="00327388" w:rsidP="00C01A91">
            <w:pPr>
              <w:spacing w:line="0" w:lineRule="atLeast"/>
              <w:jc w:val="center"/>
              <w:rPr>
                <w:w w:val="99"/>
              </w:rPr>
            </w:pPr>
            <w:r>
              <w:rPr>
                <w:w w:val="99"/>
              </w:rPr>
              <w:t>Mato Grosso do</w:t>
            </w:r>
          </w:p>
        </w:tc>
        <w:tc>
          <w:tcPr>
            <w:tcW w:w="1500" w:type="dxa"/>
            <w:shd w:val="clear" w:color="auto" w:fill="auto"/>
            <w:vAlign w:val="bottom"/>
          </w:tcPr>
          <w:p w:rsidR="00327388" w:rsidRDefault="00327388" w:rsidP="00C01A91">
            <w:pPr>
              <w:spacing w:line="0" w:lineRule="atLeast"/>
              <w:ind w:right="520"/>
              <w:jc w:val="right"/>
            </w:pPr>
            <w:r>
              <w:t>2,36%</w:t>
            </w:r>
          </w:p>
        </w:tc>
        <w:tc>
          <w:tcPr>
            <w:tcW w:w="248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100"/>
        </w:trPr>
        <w:tc>
          <w:tcPr>
            <w:tcW w:w="1360" w:type="dxa"/>
            <w:gridSpan w:val="2"/>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5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48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245"/>
        </w:trPr>
        <w:tc>
          <w:tcPr>
            <w:tcW w:w="980" w:type="dxa"/>
            <w:shd w:val="clear" w:color="auto" w:fill="auto"/>
            <w:vAlign w:val="bottom"/>
          </w:tcPr>
          <w:p w:rsidR="00327388" w:rsidRDefault="00327388" w:rsidP="00C01A91">
            <w:pPr>
              <w:spacing w:line="0" w:lineRule="atLeast"/>
              <w:ind w:left="240"/>
              <w:jc w:val="center"/>
              <w:rPr>
                <w:w w:val="98"/>
              </w:rPr>
            </w:pPr>
            <w:r>
              <w:rPr>
                <w:w w:val="98"/>
              </w:rPr>
              <w:t>Sul</w:t>
            </w:r>
          </w:p>
        </w:tc>
        <w:tc>
          <w:tcPr>
            <w:tcW w:w="38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50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480" w:type="dxa"/>
            <w:vMerge w:val="restart"/>
            <w:shd w:val="clear" w:color="auto" w:fill="auto"/>
            <w:vAlign w:val="bottom"/>
          </w:tcPr>
          <w:p w:rsidR="00327388" w:rsidRDefault="00327388" w:rsidP="00C01A91">
            <w:pPr>
              <w:spacing w:line="0" w:lineRule="atLeast"/>
              <w:ind w:right="1180"/>
              <w:jc w:val="center"/>
            </w:pPr>
            <w:r>
              <w:t>Outros</w:t>
            </w:r>
          </w:p>
        </w:tc>
      </w:tr>
      <w:tr w:rsidR="00327388" w:rsidTr="00C01A91">
        <w:trPr>
          <w:trHeight w:val="85"/>
        </w:trPr>
        <w:tc>
          <w:tcPr>
            <w:tcW w:w="980" w:type="dxa"/>
            <w:vMerge w:val="restart"/>
            <w:shd w:val="clear" w:color="auto" w:fill="auto"/>
            <w:vAlign w:val="bottom"/>
          </w:tcPr>
          <w:p w:rsidR="00327388" w:rsidRDefault="00327388" w:rsidP="00C01A91">
            <w:pPr>
              <w:spacing w:line="0" w:lineRule="atLeast"/>
              <w:ind w:left="220"/>
              <w:jc w:val="center"/>
            </w:pPr>
            <w:r>
              <w:t>2,36%</w:t>
            </w:r>
          </w:p>
        </w:tc>
        <w:tc>
          <w:tcPr>
            <w:tcW w:w="3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00" w:type="dxa"/>
            <w:vMerge w:val="restart"/>
            <w:shd w:val="clear" w:color="auto" w:fill="auto"/>
            <w:vAlign w:val="bottom"/>
          </w:tcPr>
          <w:p w:rsidR="00327388" w:rsidRDefault="00327388" w:rsidP="00C01A91">
            <w:pPr>
              <w:spacing w:line="0" w:lineRule="atLeast"/>
              <w:ind w:left="100"/>
            </w:pPr>
            <w:r>
              <w:t>Goiás</w:t>
            </w:r>
          </w:p>
        </w:tc>
        <w:tc>
          <w:tcPr>
            <w:tcW w:w="24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195"/>
        </w:trPr>
        <w:tc>
          <w:tcPr>
            <w:tcW w:w="980" w:type="dxa"/>
            <w:vMerge/>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3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500" w:type="dxa"/>
            <w:vMerge/>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480" w:type="dxa"/>
            <w:vMerge w:val="restart"/>
            <w:shd w:val="clear" w:color="auto" w:fill="auto"/>
            <w:vAlign w:val="bottom"/>
          </w:tcPr>
          <w:p w:rsidR="00327388" w:rsidRDefault="00327388" w:rsidP="00C01A91">
            <w:pPr>
              <w:spacing w:line="0" w:lineRule="atLeast"/>
              <w:ind w:right="1540"/>
              <w:jc w:val="right"/>
            </w:pPr>
            <w:r>
              <w:t>9,40%</w:t>
            </w:r>
          </w:p>
        </w:tc>
      </w:tr>
      <w:tr w:rsidR="00327388" w:rsidTr="00C01A91">
        <w:trPr>
          <w:trHeight w:val="50"/>
        </w:trPr>
        <w:tc>
          <w:tcPr>
            <w:tcW w:w="98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38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500" w:type="dxa"/>
            <w:vMerge w:val="restart"/>
            <w:shd w:val="clear" w:color="auto" w:fill="auto"/>
            <w:vAlign w:val="bottom"/>
          </w:tcPr>
          <w:p w:rsidR="00327388" w:rsidRDefault="00327388" w:rsidP="00C01A91">
            <w:pPr>
              <w:spacing w:line="0" w:lineRule="atLeast"/>
              <w:ind w:left="60"/>
            </w:pPr>
            <w:r>
              <w:t>3,14%</w:t>
            </w:r>
          </w:p>
        </w:tc>
        <w:tc>
          <w:tcPr>
            <w:tcW w:w="2480" w:type="dxa"/>
            <w:vMerge/>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205"/>
        </w:trPr>
        <w:tc>
          <w:tcPr>
            <w:tcW w:w="98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38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500" w:type="dxa"/>
            <w:vMerge/>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480" w:type="dxa"/>
            <w:shd w:val="clear" w:color="auto" w:fill="auto"/>
            <w:vAlign w:val="bottom"/>
          </w:tcPr>
          <w:p w:rsidR="00327388" w:rsidRDefault="00327388" w:rsidP="00C01A91">
            <w:pPr>
              <w:spacing w:line="204" w:lineRule="exact"/>
              <w:ind w:left="1580"/>
              <w:jc w:val="center"/>
            </w:pPr>
            <w:r>
              <w:t>São Paulo</w:t>
            </w:r>
          </w:p>
        </w:tc>
      </w:tr>
      <w:tr w:rsidR="00327388" w:rsidTr="00C01A91">
        <w:trPr>
          <w:trHeight w:val="245"/>
        </w:trPr>
        <w:tc>
          <w:tcPr>
            <w:tcW w:w="2860" w:type="dxa"/>
            <w:gridSpan w:val="3"/>
            <w:vMerge w:val="restart"/>
            <w:shd w:val="clear" w:color="auto" w:fill="auto"/>
            <w:vAlign w:val="bottom"/>
          </w:tcPr>
          <w:p w:rsidR="00327388" w:rsidRDefault="00327388" w:rsidP="00C01A91">
            <w:pPr>
              <w:spacing w:line="0" w:lineRule="atLeast"/>
              <w:ind w:right="180"/>
              <w:jc w:val="center"/>
              <w:rPr>
                <w:w w:val="99"/>
              </w:rPr>
            </w:pPr>
            <w:r>
              <w:rPr>
                <w:w w:val="99"/>
              </w:rPr>
              <w:t>Santa Catarina</w:t>
            </w:r>
          </w:p>
        </w:tc>
        <w:tc>
          <w:tcPr>
            <w:tcW w:w="2480" w:type="dxa"/>
            <w:shd w:val="clear" w:color="auto" w:fill="auto"/>
            <w:vAlign w:val="bottom"/>
          </w:tcPr>
          <w:p w:rsidR="00327388" w:rsidRDefault="00327388" w:rsidP="00C01A91">
            <w:pPr>
              <w:spacing w:line="0" w:lineRule="atLeast"/>
              <w:jc w:val="right"/>
            </w:pPr>
            <w:r>
              <w:t>21,50%</w:t>
            </w:r>
          </w:p>
        </w:tc>
      </w:tr>
      <w:tr w:rsidR="00327388" w:rsidTr="00C01A91">
        <w:trPr>
          <w:trHeight w:val="85"/>
        </w:trPr>
        <w:tc>
          <w:tcPr>
            <w:tcW w:w="2860" w:type="dxa"/>
            <w:gridSpan w:val="3"/>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48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245"/>
        </w:trPr>
        <w:tc>
          <w:tcPr>
            <w:tcW w:w="98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880" w:type="dxa"/>
            <w:gridSpan w:val="2"/>
            <w:shd w:val="clear" w:color="auto" w:fill="auto"/>
            <w:vAlign w:val="bottom"/>
          </w:tcPr>
          <w:p w:rsidR="00327388" w:rsidRDefault="00327388" w:rsidP="00C01A91">
            <w:pPr>
              <w:spacing w:line="0" w:lineRule="atLeast"/>
              <w:ind w:right="1220"/>
              <w:jc w:val="right"/>
            </w:pPr>
            <w:r>
              <w:t>3,14%</w:t>
            </w:r>
          </w:p>
        </w:tc>
        <w:tc>
          <w:tcPr>
            <w:tcW w:w="248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bl>
    <w:p w:rsidR="00327388" w:rsidRDefault="00327388" w:rsidP="00327388">
      <w:pPr>
        <w:spacing w:line="98"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2758016" behindDoc="1" locked="0" layoutInCell="0" allowOverlap="1">
            <wp:simplePos x="0" y="0"/>
            <wp:positionH relativeFrom="column">
              <wp:posOffset>1074420</wp:posOffset>
            </wp:positionH>
            <wp:positionV relativeFrom="paragraph">
              <wp:posOffset>-969010</wp:posOffset>
            </wp:positionV>
            <wp:extent cx="2930525" cy="2747645"/>
            <wp:effectExtent l="0" t="0" r="3175" b="0"/>
            <wp:wrapNone/>
            <wp:docPr id="240" name="Image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0525" cy="274764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17" w:lineRule="auto"/>
        <w:ind w:left="938" w:right="7700" w:hanging="477"/>
      </w:pPr>
      <w:r>
        <w:t>Rio Grande do Sul 4,71%</w:t>
      </w:r>
    </w:p>
    <w:p w:rsidR="00327388" w:rsidRDefault="00327388" w:rsidP="00327388">
      <w:pPr>
        <w:spacing w:line="142" w:lineRule="exact"/>
        <w:rPr>
          <w:rFonts w:ascii="Times New Roman" w:eastAsia="Times New Roman" w:hAnsi="Times New Roman"/>
        </w:rPr>
      </w:pPr>
    </w:p>
    <w:p w:rsidR="00327388" w:rsidRDefault="00327388" w:rsidP="00327388">
      <w:pPr>
        <w:spacing w:line="0" w:lineRule="atLeast"/>
        <w:ind w:left="2098"/>
      </w:pPr>
      <w:r>
        <w:t>Bahia</w:t>
      </w:r>
    </w:p>
    <w:p w:rsidR="00327388" w:rsidRDefault="00327388" w:rsidP="00327388">
      <w:pPr>
        <w:spacing w:line="218" w:lineRule="auto"/>
        <w:ind w:left="2078"/>
      </w:pPr>
      <w:r>
        <w:t>6,28%</w:t>
      </w:r>
    </w:p>
    <w:p w:rsidR="00327388" w:rsidRDefault="00327388" w:rsidP="00327388">
      <w:pPr>
        <w:spacing w:line="1" w:lineRule="exact"/>
        <w:rPr>
          <w:rFonts w:ascii="Times New Roman" w:eastAsia="Times New Roman" w:hAnsi="Times New Roman"/>
        </w:rPr>
      </w:pPr>
    </w:p>
    <w:p w:rsidR="00327388" w:rsidRDefault="00327388" w:rsidP="00327388">
      <w:pPr>
        <w:spacing w:line="228" w:lineRule="auto"/>
        <w:ind w:left="5038" w:right="3740" w:hanging="227"/>
        <w:rPr>
          <w:sz w:val="19"/>
        </w:rPr>
      </w:pPr>
      <w:r>
        <w:rPr>
          <w:sz w:val="19"/>
        </w:rPr>
        <w:t>Minas Gerais 25,91%</w:t>
      </w:r>
    </w:p>
    <w:p w:rsidR="00327388" w:rsidRDefault="00327388" w:rsidP="00327388">
      <w:pPr>
        <w:spacing w:line="307" w:lineRule="exact"/>
        <w:rPr>
          <w:rFonts w:ascii="Times New Roman" w:eastAsia="Times New Roman" w:hAnsi="Times New Roman"/>
        </w:rPr>
      </w:pPr>
    </w:p>
    <w:tbl>
      <w:tblPr>
        <w:tblW w:w="0" w:type="auto"/>
        <w:tblInd w:w="1178" w:type="dxa"/>
        <w:tblLayout w:type="fixed"/>
        <w:tblCellMar>
          <w:left w:w="0" w:type="dxa"/>
          <w:right w:w="0" w:type="dxa"/>
        </w:tblCellMar>
        <w:tblLook w:val="0000" w:firstRow="0" w:lastRow="0" w:firstColumn="0" w:lastColumn="0" w:noHBand="0" w:noVBand="0"/>
      </w:tblPr>
      <w:tblGrid>
        <w:gridCol w:w="1640"/>
        <w:gridCol w:w="1100"/>
      </w:tblGrid>
      <w:tr w:rsidR="00327388" w:rsidTr="00C01A91">
        <w:trPr>
          <w:trHeight w:val="244"/>
        </w:trPr>
        <w:tc>
          <w:tcPr>
            <w:tcW w:w="1640" w:type="dxa"/>
            <w:shd w:val="clear" w:color="auto" w:fill="auto"/>
            <w:vAlign w:val="bottom"/>
          </w:tcPr>
          <w:p w:rsidR="00327388" w:rsidRDefault="00327388" w:rsidP="00C01A91">
            <w:pPr>
              <w:spacing w:line="0" w:lineRule="atLeast"/>
              <w:ind w:right="400"/>
              <w:jc w:val="center"/>
              <w:rPr>
                <w:w w:val="99"/>
              </w:rPr>
            </w:pPr>
            <w:r>
              <w:rPr>
                <w:w w:val="99"/>
              </w:rPr>
              <w:t>Rio de Janeiro</w:t>
            </w:r>
          </w:p>
        </w:tc>
        <w:tc>
          <w:tcPr>
            <w:tcW w:w="1100" w:type="dxa"/>
            <w:vMerge w:val="restart"/>
            <w:shd w:val="clear" w:color="auto" w:fill="auto"/>
            <w:vAlign w:val="bottom"/>
          </w:tcPr>
          <w:p w:rsidR="00327388" w:rsidRDefault="00327388" w:rsidP="00C01A91">
            <w:pPr>
              <w:spacing w:line="243" w:lineRule="exact"/>
              <w:ind w:left="520"/>
              <w:rPr>
                <w:w w:val="98"/>
              </w:rPr>
            </w:pPr>
            <w:r>
              <w:rPr>
                <w:w w:val="98"/>
              </w:rPr>
              <w:t>Paraná</w:t>
            </w:r>
          </w:p>
        </w:tc>
      </w:tr>
      <w:tr w:rsidR="00327388" w:rsidTr="00C01A91">
        <w:trPr>
          <w:trHeight w:val="244"/>
        </w:trPr>
        <w:tc>
          <w:tcPr>
            <w:tcW w:w="1640" w:type="dxa"/>
            <w:vMerge w:val="restart"/>
            <w:shd w:val="clear" w:color="auto" w:fill="auto"/>
            <w:vAlign w:val="bottom"/>
          </w:tcPr>
          <w:p w:rsidR="00327388" w:rsidRDefault="00327388" w:rsidP="00C01A91">
            <w:pPr>
              <w:spacing w:line="0" w:lineRule="atLeast"/>
              <w:ind w:right="720"/>
              <w:jc w:val="right"/>
            </w:pPr>
            <w:r>
              <w:t>7,85%</w:t>
            </w:r>
          </w:p>
        </w:tc>
        <w:tc>
          <w:tcPr>
            <w:tcW w:w="110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40"/>
        </w:trPr>
        <w:tc>
          <w:tcPr>
            <w:tcW w:w="1640" w:type="dxa"/>
            <w:vMerge/>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100" w:type="dxa"/>
            <w:vMerge w:val="restart"/>
            <w:shd w:val="clear" w:color="auto" w:fill="auto"/>
            <w:vAlign w:val="bottom"/>
          </w:tcPr>
          <w:p w:rsidR="00327388" w:rsidRDefault="00327388" w:rsidP="00C01A91">
            <w:pPr>
              <w:spacing w:line="0" w:lineRule="atLeast"/>
              <w:ind w:left="500"/>
              <w:rPr>
                <w:w w:val="96"/>
              </w:rPr>
            </w:pPr>
            <w:r>
              <w:rPr>
                <w:w w:val="96"/>
              </w:rPr>
              <w:t>13,35%</w:t>
            </w:r>
          </w:p>
        </w:tc>
      </w:tr>
      <w:tr w:rsidR="00327388" w:rsidTr="00C01A91">
        <w:trPr>
          <w:trHeight w:val="105"/>
        </w:trPr>
        <w:tc>
          <w:tcPr>
            <w:tcW w:w="16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10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28" w:lineRule="exact"/>
        <w:rPr>
          <w:rFonts w:ascii="Times New Roman" w:eastAsia="Times New Roman" w:hAnsi="Times New Roman"/>
        </w:rPr>
      </w:pPr>
    </w:p>
    <w:p w:rsidR="00327388" w:rsidRDefault="00327388" w:rsidP="00327388">
      <w:pPr>
        <w:spacing w:line="239" w:lineRule="auto"/>
        <w:ind w:left="2458"/>
        <w:rPr>
          <w:rFonts w:ascii="Arial" w:eastAsia="Arial" w:hAnsi="Arial"/>
        </w:rPr>
      </w:pPr>
      <w:r>
        <w:rPr>
          <w:rFonts w:ascii="Arial" w:eastAsia="Arial" w:hAnsi="Arial"/>
        </w:rPr>
        <w:t>Fonte: Ministério do Turismo, 2014.</w:t>
      </w: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pStyle w:val="Ttulo1"/>
        <w:rPr>
          <w:rFonts w:eastAsia="Arial"/>
        </w:rPr>
      </w:pPr>
      <w:bookmarkStart w:id="48" w:name="page1224"/>
      <w:bookmarkStart w:id="49" w:name="_Toc507763680"/>
      <w:bookmarkEnd w:id="48"/>
      <w:r>
        <w:rPr>
          <w:rFonts w:eastAsia="Arial"/>
        </w:rPr>
        <w:lastRenderedPageBreak/>
        <w:t>11.7 MEIOS DE HOSPEDAGEM</w:t>
      </w:r>
      <w:bookmarkEnd w:id="49"/>
    </w:p>
    <w:p w:rsidR="00327388" w:rsidRDefault="00327388" w:rsidP="00327388">
      <w:pPr>
        <w:spacing w:line="200" w:lineRule="exact"/>
        <w:rPr>
          <w:rFonts w:ascii="Times New Roman" w:eastAsia="Times New Roman" w:hAnsi="Times New Roman"/>
        </w:rPr>
      </w:pPr>
    </w:p>
    <w:p w:rsidR="00327388" w:rsidRDefault="00327388" w:rsidP="00327388">
      <w:pPr>
        <w:spacing w:line="306" w:lineRule="exact"/>
        <w:rPr>
          <w:rFonts w:ascii="Times New Roman" w:eastAsia="Times New Roman" w:hAnsi="Times New Roman"/>
        </w:rPr>
      </w:pPr>
    </w:p>
    <w:p w:rsidR="00327388" w:rsidRDefault="00327388" w:rsidP="00327388">
      <w:pPr>
        <w:spacing w:line="357" w:lineRule="auto"/>
        <w:ind w:right="20" w:firstLine="708"/>
        <w:jc w:val="both"/>
        <w:rPr>
          <w:rFonts w:ascii="Arial" w:eastAsia="Arial" w:hAnsi="Arial"/>
          <w:sz w:val="24"/>
        </w:rPr>
      </w:pPr>
      <w:r>
        <w:rPr>
          <w:rFonts w:ascii="Arial" w:eastAsia="Arial" w:hAnsi="Arial"/>
          <w:sz w:val="24"/>
        </w:rPr>
        <w:t>A Secretaria de Turismo do Estado de São Paulo (2012), afirma que metade dos entrevistados hospedou-se em casa de amigos e parentes (50,5%), sendo esta opção muito mais frequente que as demais. Hotéis e pousadas são a segunda opção mais citada (31,8%). Em seguida, com menos destaque, aparecem imóvel próprio (8,6%) ou alugado por temporada (4,3%).</w:t>
      </w:r>
    </w:p>
    <w:p w:rsidR="00327388" w:rsidRDefault="00327388" w:rsidP="00327388">
      <w:pPr>
        <w:spacing w:line="352" w:lineRule="exact"/>
        <w:rPr>
          <w:rFonts w:ascii="Times New Roman" w:eastAsia="Times New Roman" w:hAnsi="Times New Roman"/>
        </w:rPr>
      </w:pPr>
    </w:p>
    <w:p w:rsidR="00327388" w:rsidRDefault="00327388" w:rsidP="00327388">
      <w:pPr>
        <w:spacing w:line="239" w:lineRule="auto"/>
        <w:ind w:left="760"/>
        <w:rPr>
          <w:rFonts w:ascii="Arial" w:eastAsia="Arial" w:hAnsi="Arial"/>
        </w:rPr>
      </w:pPr>
      <w:r>
        <w:rPr>
          <w:rFonts w:ascii="Arial" w:eastAsia="Arial" w:hAnsi="Arial"/>
        </w:rPr>
        <w:t>Gráfico 62 – Representação dos Meios de Hospedagem Utilizados pelos Turistas.</w:t>
      </w:r>
    </w:p>
    <w:p w:rsidR="00327388" w:rsidRDefault="00327388" w:rsidP="00327388">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2759040" behindDoc="1" locked="0" layoutInCell="0" allowOverlap="1">
            <wp:simplePos x="0" y="0"/>
            <wp:positionH relativeFrom="column">
              <wp:posOffset>418465</wp:posOffset>
            </wp:positionH>
            <wp:positionV relativeFrom="paragraph">
              <wp:posOffset>128905</wp:posOffset>
            </wp:positionV>
            <wp:extent cx="4744085" cy="2760345"/>
            <wp:effectExtent l="0" t="0" r="0" b="1905"/>
            <wp:wrapNone/>
            <wp:docPr id="239" name="Image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4085" cy="276034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50" w:lineRule="exact"/>
        <w:rPr>
          <w:rFonts w:ascii="Times New Roman" w:eastAsia="Times New Roman" w:hAnsi="Times New Roman"/>
        </w:rPr>
      </w:pPr>
    </w:p>
    <w:p w:rsidR="00327388" w:rsidRDefault="00327388" w:rsidP="00327388">
      <w:pPr>
        <w:spacing w:line="239" w:lineRule="auto"/>
        <w:ind w:left="1680"/>
        <w:rPr>
          <w:rFonts w:ascii="Arial" w:eastAsia="Arial" w:hAnsi="Arial"/>
        </w:rPr>
      </w:pPr>
      <w:r>
        <w:rPr>
          <w:rFonts w:ascii="Arial" w:eastAsia="Arial" w:hAnsi="Arial"/>
        </w:rPr>
        <w:t>Fonte: Secretaria de Turismo do Estado de São Paulo, 2012.</w:t>
      </w:r>
    </w:p>
    <w:p w:rsidR="00327388" w:rsidRDefault="00327388" w:rsidP="00327388">
      <w:pPr>
        <w:spacing w:line="200" w:lineRule="exact"/>
        <w:rPr>
          <w:rFonts w:ascii="Times New Roman" w:eastAsia="Times New Roman" w:hAnsi="Times New Roman"/>
        </w:rPr>
      </w:pPr>
    </w:p>
    <w:p w:rsidR="00327388" w:rsidRDefault="00327388" w:rsidP="00327388">
      <w:pPr>
        <w:spacing w:line="273" w:lineRule="exact"/>
        <w:rPr>
          <w:rFonts w:ascii="Times New Roman" w:eastAsia="Times New Roman" w:hAnsi="Times New Roman"/>
        </w:rPr>
      </w:pPr>
    </w:p>
    <w:p w:rsidR="00327388" w:rsidRDefault="00327388" w:rsidP="00327388">
      <w:pPr>
        <w:spacing w:line="359" w:lineRule="auto"/>
        <w:ind w:firstLine="708"/>
        <w:jc w:val="both"/>
        <w:rPr>
          <w:rFonts w:ascii="Arial" w:eastAsia="Arial" w:hAnsi="Arial"/>
          <w:sz w:val="24"/>
        </w:rPr>
      </w:pPr>
      <w:r>
        <w:rPr>
          <w:rFonts w:ascii="Arial" w:eastAsia="Arial" w:hAnsi="Arial"/>
          <w:sz w:val="24"/>
        </w:rPr>
        <w:t>A opção pelo meio de hospedagem está muito relacionada ao motivo da viagem. Nas viagens de negócios o uso de hotéis e pousadas é majoritário, escolhidos por quase a metade dos visitantes (48%). Já nas viagens de visitas a amigos e parentes, há um predomínio da casa de amigos e parentes (79,3%). Nas viagens de lazer têm destaque os hotéis e pousadas, que corresponderam a mais de um terço das respostas (31,9%), as casas de amigos e parentes, segunda opção mais citada (27,7%), e os imóveis próprios (15%). Nas viagens para estudos as opções de hospedagem mais utilizadas são os hotéis e pousadas (41,5%) e as casas de amigos e parentes (21,6%), conforme dados divulgados pela Secretaria de Turismo do Estado de São Paulo (2012).</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98"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200" w:lineRule="exact"/>
        <w:rPr>
          <w:rFonts w:ascii="Times New Roman" w:eastAsia="Times New Roman" w:hAnsi="Times New Roman"/>
        </w:rPr>
      </w:pPr>
      <w:bookmarkStart w:id="50" w:name="page1225"/>
      <w:bookmarkEnd w:id="50"/>
    </w:p>
    <w:p w:rsidR="00327388" w:rsidRDefault="00327388" w:rsidP="00327388">
      <w:pPr>
        <w:spacing w:line="321" w:lineRule="exact"/>
        <w:rPr>
          <w:rFonts w:ascii="Times New Roman" w:eastAsia="Times New Roman" w:hAnsi="Times New Roman"/>
        </w:rPr>
      </w:pPr>
    </w:p>
    <w:p w:rsidR="00327388" w:rsidRDefault="00327388" w:rsidP="00327388">
      <w:pPr>
        <w:spacing w:line="0" w:lineRule="atLeast"/>
        <w:rPr>
          <w:rFonts w:ascii="Arial" w:eastAsia="Arial" w:hAnsi="Arial"/>
          <w:sz w:val="19"/>
        </w:rPr>
      </w:pPr>
      <w:r>
        <w:rPr>
          <w:rFonts w:ascii="Arial" w:eastAsia="Arial" w:hAnsi="Arial"/>
          <w:sz w:val="19"/>
        </w:rPr>
        <w:t>Gráfico 63 – Meios de Hospedagem por motivo de viagem.</w:t>
      </w:r>
    </w:p>
    <w:p w:rsidR="00327388" w:rsidRDefault="00327388" w:rsidP="00327388">
      <w:pPr>
        <w:spacing w:line="0" w:lineRule="atLeast"/>
        <w:rPr>
          <w:rFonts w:ascii="Arial" w:eastAsia="Arial" w:hAnsi="Arial"/>
          <w:sz w:val="19"/>
        </w:rPr>
        <w:sectPr w:rsidR="00327388" w:rsidSect="00881440">
          <w:type w:val="nextColumn"/>
          <w:pgSz w:w="11900" w:h="16838"/>
          <w:pgMar w:top="1134" w:right="1134" w:bottom="1134" w:left="1134" w:header="0" w:footer="0" w:gutter="0"/>
          <w:cols w:space="0"/>
          <w:docGrid w:linePitch="360"/>
        </w:sectPr>
      </w:pPr>
      <w:r>
        <w:rPr>
          <w:rFonts w:ascii="Arial" w:eastAsia="Arial" w:hAnsi="Arial"/>
          <w:noProof/>
          <w:sz w:val="19"/>
        </w:rPr>
        <w:drawing>
          <wp:anchor distT="0" distB="0" distL="114300" distR="114300" simplePos="0" relativeHeight="252760064" behindDoc="1" locked="0" layoutInCell="0" allowOverlap="1">
            <wp:simplePos x="0" y="0"/>
            <wp:positionH relativeFrom="column">
              <wp:posOffset>-1129030</wp:posOffset>
            </wp:positionH>
            <wp:positionV relativeFrom="paragraph">
              <wp:posOffset>3810</wp:posOffset>
            </wp:positionV>
            <wp:extent cx="5579745" cy="2831465"/>
            <wp:effectExtent l="0" t="0" r="1905" b="6985"/>
            <wp:wrapNone/>
            <wp:docPr id="238" name="Image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9745" cy="283146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71" w:lineRule="exact"/>
        <w:rPr>
          <w:rFonts w:ascii="Times New Roman" w:eastAsia="Times New Roman" w:hAnsi="Times New Roman"/>
        </w:rPr>
      </w:pPr>
    </w:p>
    <w:p w:rsidR="00327388" w:rsidRDefault="00327388" w:rsidP="00327388">
      <w:pPr>
        <w:spacing w:line="239" w:lineRule="auto"/>
        <w:ind w:left="1680"/>
        <w:rPr>
          <w:rFonts w:ascii="Arial" w:eastAsia="Arial" w:hAnsi="Arial"/>
        </w:rPr>
      </w:pPr>
      <w:r>
        <w:rPr>
          <w:rFonts w:ascii="Arial" w:eastAsia="Arial" w:hAnsi="Arial"/>
        </w:rPr>
        <w:t>Fonte: Secretaria de Turismo do Estado de São Paulo, 2012.</w:t>
      </w:r>
    </w:p>
    <w:p w:rsidR="00327388" w:rsidRDefault="00327388" w:rsidP="00327388">
      <w:pPr>
        <w:spacing w:line="200" w:lineRule="exact"/>
        <w:rPr>
          <w:rFonts w:ascii="Times New Roman" w:eastAsia="Times New Roman" w:hAnsi="Times New Roman"/>
        </w:rPr>
      </w:pPr>
    </w:p>
    <w:p w:rsidR="00327388" w:rsidRDefault="00327388" w:rsidP="00327388">
      <w:pPr>
        <w:spacing w:line="328" w:lineRule="exact"/>
        <w:rPr>
          <w:rFonts w:ascii="Times New Roman" w:eastAsia="Times New Roman" w:hAnsi="Times New Roman"/>
        </w:rPr>
      </w:pPr>
    </w:p>
    <w:p w:rsidR="00327388" w:rsidRDefault="00327388" w:rsidP="00327388">
      <w:pPr>
        <w:spacing w:line="358" w:lineRule="auto"/>
        <w:ind w:firstLine="708"/>
        <w:jc w:val="both"/>
        <w:rPr>
          <w:rFonts w:ascii="Arial" w:eastAsia="Arial" w:hAnsi="Arial"/>
          <w:sz w:val="24"/>
        </w:rPr>
      </w:pPr>
      <w:r>
        <w:rPr>
          <w:rFonts w:ascii="Arial" w:eastAsia="Arial" w:hAnsi="Arial"/>
          <w:sz w:val="24"/>
        </w:rPr>
        <w:t>Em média, foram realizados 4,1 pernoites pelos entrevistados que dormiram ao menos uma vez no Estado de São Paulo durante sua viagem. As viagens de lazer são mais curtas, com média de 2,96 pernoites. Por sua vez, as viagens de negócios são as de maior duração (4,98 pernoites), seguidas das viagens de visitas a amigos e parentes (4,61 pernoites) e de estudos (4,02 pernoites), segundo a Secretaria de Turismo do Estado de São Paulo (2012).</w:t>
      </w:r>
    </w:p>
    <w:p w:rsidR="00327388" w:rsidRDefault="00327388" w:rsidP="00327388">
      <w:pPr>
        <w:spacing w:line="14" w:lineRule="exact"/>
        <w:rPr>
          <w:rFonts w:ascii="Times New Roman" w:eastAsia="Times New Roman" w:hAnsi="Times New Roman"/>
        </w:rPr>
      </w:pPr>
    </w:p>
    <w:p w:rsidR="00327388" w:rsidRDefault="00327388" w:rsidP="00327388">
      <w:pPr>
        <w:spacing w:line="359" w:lineRule="auto"/>
        <w:ind w:firstLine="708"/>
        <w:jc w:val="both"/>
        <w:rPr>
          <w:rFonts w:ascii="Arial" w:eastAsia="Arial" w:hAnsi="Arial"/>
          <w:sz w:val="24"/>
        </w:rPr>
      </w:pPr>
      <w:r>
        <w:rPr>
          <w:rFonts w:ascii="Arial" w:eastAsia="Arial" w:hAnsi="Arial"/>
          <w:sz w:val="24"/>
        </w:rPr>
        <w:t>O gasto total médio dos entrevistados em suas viagens pelo estado de São Paulo foi de R$ 954,90. Os gastos totais nas viagens de lazer (R$ 1.174,17) e de negócios (R$ 1.125,27) são mais elevados que essa média, enquanto que os patamares de gastos nas viagens para estudos (R$ 864,16) e visitas a amigos e parentes (R$ 691,42) são inferiores. O gasto per capita médio nestas viagens, ou seja, o gasto por pessoa nos distintos grupos de visitantes entrevistados é de R$ 532,39. Os turistas de negócios possuem a maior média de gasto per capita (R$ 818,49), seguidos pelos visitantes motivados por estudos (R$ 745,17). As viagens a lazer (R$ 518,80) e para visitar a amigos e parentes (R$ 397,31) têm a média de gastos per capita inferior àquela observada para o total de entrevistados (Secretaria de Turismo do Estado de São Paulo, 2012).</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58"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200" w:lineRule="exact"/>
        <w:rPr>
          <w:rFonts w:ascii="Times New Roman" w:eastAsia="Times New Roman" w:hAnsi="Times New Roman"/>
        </w:rPr>
      </w:pPr>
      <w:bookmarkStart w:id="51" w:name="page1226"/>
      <w:bookmarkEnd w:id="51"/>
    </w:p>
    <w:p w:rsidR="00327388" w:rsidRDefault="00327388" w:rsidP="00327388">
      <w:pPr>
        <w:spacing w:line="324" w:lineRule="exact"/>
        <w:rPr>
          <w:rFonts w:ascii="Times New Roman" w:eastAsia="Times New Roman" w:hAnsi="Times New Roman"/>
        </w:rPr>
      </w:pPr>
    </w:p>
    <w:p w:rsidR="00327388" w:rsidRDefault="00327388" w:rsidP="00327388">
      <w:pPr>
        <w:spacing w:line="358" w:lineRule="auto"/>
        <w:ind w:right="1160" w:firstLine="708"/>
        <w:jc w:val="both"/>
        <w:rPr>
          <w:rFonts w:ascii="Arial" w:eastAsia="Arial" w:hAnsi="Arial"/>
          <w:sz w:val="24"/>
        </w:rPr>
      </w:pPr>
      <w:r>
        <w:rPr>
          <w:rFonts w:ascii="Arial" w:eastAsia="Arial" w:hAnsi="Arial"/>
          <w:sz w:val="24"/>
        </w:rPr>
        <w:t>Ainda de acordo com a Secretaria de Turismo do Estado de São Paulo (2012), em relação ao gasto per capita diário, ou seja, os gastos realizados por viajante individual em um dia de visita, observa-se uma média de R$ 132,70. Os visitantes motivados por lazer (R$ 175,34) e estudos (R$ 185,36) apresentam as maiores médias, seguidos pelos visitantes motivados por negócios (R$ 164,20). Estes valores são muito superiores ao registrado entre os visitantes motivados pela visita a amigos e parentes (R$ 86,17).</w:t>
      </w:r>
    </w:p>
    <w:p w:rsidR="00327388" w:rsidRDefault="00327388" w:rsidP="00327388">
      <w:pPr>
        <w:spacing w:line="200" w:lineRule="exact"/>
        <w:rPr>
          <w:rFonts w:ascii="Times New Roman" w:eastAsia="Times New Roman" w:hAnsi="Times New Roman"/>
        </w:rPr>
      </w:pPr>
    </w:p>
    <w:p w:rsidR="00327388" w:rsidRDefault="00327388" w:rsidP="00327388">
      <w:pPr>
        <w:spacing w:line="218" w:lineRule="exact"/>
        <w:rPr>
          <w:rFonts w:ascii="Times New Roman" w:eastAsia="Times New Roman" w:hAnsi="Times New Roman"/>
        </w:rPr>
      </w:pPr>
    </w:p>
    <w:p w:rsidR="00327388" w:rsidRDefault="00327388" w:rsidP="00327388">
      <w:pPr>
        <w:spacing w:line="239" w:lineRule="auto"/>
        <w:ind w:left="1700"/>
        <w:rPr>
          <w:rFonts w:ascii="Arial" w:eastAsia="Arial" w:hAnsi="Arial"/>
        </w:rPr>
      </w:pPr>
      <w:r>
        <w:rPr>
          <w:rFonts w:ascii="Arial" w:eastAsia="Arial" w:hAnsi="Arial"/>
        </w:rPr>
        <w:t>Tabela 217 – Composição dos gastos por motivo de viagem.</w:t>
      </w:r>
    </w:p>
    <w:p w:rsidR="00327388" w:rsidRDefault="00327388" w:rsidP="00327388">
      <w:pPr>
        <w:spacing w:line="1" w:lineRule="exact"/>
        <w:rPr>
          <w:rFonts w:ascii="Times New Roman" w:eastAsia="Times New Roman" w:hAnsi="Times New Roman"/>
        </w:rPr>
      </w:pPr>
    </w:p>
    <w:tbl>
      <w:tblPr>
        <w:tblW w:w="0" w:type="auto"/>
        <w:tblInd w:w="170" w:type="dxa"/>
        <w:tblLayout w:type="fixed"/>
        <w:tblCellMar>
          <w:left w:w="0" w:type="dxa"/>
          <w:right w:w="0" w:type="dxa"/>
        </w:tblCellMar>
        <w:tblLook w:val="0000" w:firstRow="0" w:lastRow="0" w:firstColumn="0" w:lastColumn="0" w:noHBand="0" w:noVBand="0"/>
      </w:tblPr>
      <w:tblGrid>
        <w:gridCol w:w="2680"/>
        <w:gridCol w:w="1240"/>
        <w:gridCol w:w="1440"/>
        <w:gridCol w:w="1080"/>
        <w:gridCol w:w="1120"/>
        <w:gridCol w:w="920"/>
      </w:tblGrid>
      <w:tr w:rsidR="00327388" w:rsidTr="00C01A91">
        <w:trPr>
          <w:trHeight w:val="287"/>
        </w:trPr>
        <w:tc>
          <w:tcPr>
            <w:tcW w:w="2680" w:type="dxa"/>
            <w:vMerge w:val="restart"/>
            <w:tcBorders>
              <w:top w:val="single" w:sz="8" w:space="0" w:color="B8CCE4"/>
              <w:left w:val="single" w:sz="8" w:space="0" w:color="B8CCE4"/>
              <w:bottom w:val="single" w:sz="8" w:space="0" w:color="B8CCE4"/>
              <w:right w:val="single" w:sz="8" w:space="0" w:color="B8CCE4"/>
            </w:tcBorders>
            <w:shd w:val="clear" w:color="auto" w:fill="auto"/>
            <w:vAlign w:val="bottom"/>
          </w:tcPr>
          <w:p w:rsidR="00327388" w:rsidRDefault="00327388" w:rsidP="00C01A91">
            <w:pPr>
              <w:spacing w:line="252" w:lineRule="exact"/>
              <w:ind w:left="70"/>
              <w:jc w:val="center"/>
              <w:rPr>
                <w:rFonts w:ascii="Arial" w:eastAsia="Arial" w:hAnsi="Arial"/>
                <w:b/>
                <w:w w:val="99"/>
                <w:sz w:val="22"/>
              </w:rPr>
            </w:pPr>
            <w:r>
              <w:rPr>
                <w:rFonts w:ascii="Arial" w:eastAsia="Arial" w:hAnsi="Arial"/>
                <w:b/>
                <w:w w:val="99"/>
                <w:sz w:val="22"/>
              </w:rPr>
              <w:t>Gastos</w:t>
            </w:r>
          </w:p>
        </w:tc>
        <w:tc>
          <w:tcPr>
            <w:tcW w:w="1240" w:type="dxa"/>
            <w:tcBorders>
              <w:top w:val="single" w:sz="8" w:space="0" w:color="B8CCE4"/>
              <w:right w:val="single" w:sz="8" w:space="0" w:color="B8CCE4"/>
            </w:tcBorders>
            <w:shd w:val="clear" w:color="auto" w:fill="auto"/>
            <w:vAlign w:val="bottom"/>
          </w:tcPr>
          <w:p w:rsidR="00327388" w:rsidRDefault="00327388" w:rsidP="00C01A91">
            <w:pPr>
              <w:spacing w:line="252" w:lineRule="exact"/>
              <w:ind w:left="70"/>
              <w:jc w:val="center"/>
              <w:rPr>
                <w:rFonts w:ascii="Arial" w:eastAsia="Arial" w:hAnsi="Arial"/>
                <w:b/>
                <w:sz w:val="22"/>
              </w:rPr>
            </w:pPr>
            <w:r>
              <w:rPr>
                <w:rFonts w:ascii="Arial" w:eastAsia="Arial" w:hAnsi="Arial"/>
                <w:b/>
                <w:sz w:val="22"/>
              </w:rPr>
              <w:t>Lazer</w:t>
            </w:r>
          </w:p>
        </w:tc>
        <w:tc>
          <w:tcPr>
            <w:tcW w:w="1440" w:type="dxa"/>
            <w:tcBorders>
              <w:top w:val="single" w:sz="8" w:space="0" w:color="B8CCE4"/>
              <w:right w:val="single" w:sz="8" w:space="0" w:color="B8CCE4"/>
            </w:tcBorders>
            <w:shd w:val="clear" w:color="auto" w:fill="auto"/>
            <w:vAlign w:val="bottom"/>
          </w:tcPr>
          <w:p w:rsidR="00327388" w:rsidRDefault="00327388" w:rsidP="00C01A91">
            <w:pPr>
              <w:spacing w:line="252" w:lineRule="exact"/>
              <w:ind w:left="50"/>
              <w:jc w:val="center"/>
              <w:rPr>
                <w:rFonts w:ascii="Arial" w:eastAsia="Arial" w:hAnsi="Arial"/>
                <w:b/>
                <w:sz w:val="22"/>
              </w:rPr>
            </w:pPr>
            <w:r>
              <w:rPr>
                <w:rFonts w:ascii="Arial" w:eastAsia="Arial" w:hAnsi="Arial"/>
                <w:b/>
                <w:sz w:val="22"/>
              </w:rPr>
              <w:t>Negócios</w:t>
            </w:r>
          </w:p>
        </w:tc>
        <w:tc>
          <w:tcPr>
            <w:tcW w:w="1080" w:type="dxa"/>
            <w:tcBorders>
              <w:top w:val="single" w:sz="8" w:space="0" w:color="B8CCE4"/>
              <w:right w:val="single" w:sz="8" w:space="0" w:color="B8CCE4"/>
            </w:tcBorders>
            <w:shd w:val="clear" w:color="auto" w:fill="auto"/>
            <w:vAlign w:val="bottom"/>
          </w:tcPr>
          <w:p w:rsidR="00327388" w:rsidRDefault="00327388" w:rsidP="00C01A91">
            <w:pPr>
              <w:spacing w:line="252" w:lineRule="exact"/>
              <w:ind w:left="30"/>
              <w:jc w:val="center"/>
              <w:rPr>
                <w:rFonts w:ascii="Arial" w:eastAsia="Arial" w:hAnsi="Arial"/>
                <w:b/>
                <w:sz w:val="22"/>
              </w:rPr>
            </w:pPr>
            <w:r>
              <w:rPr>
                <w:rFonts w:ascii="Arial" w:eastAsia="Arial" w:hAnsi="Arial"/>
                <w:b/>
                <w:sz w:val="22"/>
              </w:rPr>
              <w:t>VAP</w:t>
            </w:r>
          </w:p>
        </w:tc>
        <w:tc>
          <w:tcPr>
            <w:tcW w:w="1120" w:type="dxa"/>
            <w:tcBorders>
              <w:top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sz w:val="22"/>
              </w:rPr>
            </w:pPr>
            <w:r>
              <w:rPr>
                <w:rFonts w:ascii="Arial" w:eastAsia="Arial" w:hAnsi="Arial"/>
                <w:b/>
                <w:sz w:val="22"/>
              </w:rPr>
              <w:t>Estudos</w:t>
            </w:r>
          </w:p>
        </w:tc>
        <w:tc>
          <w:tcPr>
            <w:tcW w:w="920" w:type="dxa"/>
            <w:tcBorders>
              <w:top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w w:val="98"/>
                <w:sz w:val="22"/>
              </w:rPr>
            </w:pPr>
            <w:r>
              <w:rPr>
                <w:rFonts w:ascii="Arial" w:eastAsia="Arial" w:hAnsi="Arial"/>
                <w:b/>
                <w:w w:val="98"/>
                <w:sz w:val="22"/>
              </w:rPr>
              <w:t>Total</w:t>
            </w:r>
          </w:p>
        </w:tc>
      </w:tr>
      <w:tr w:rsidR="00327388" w:rsidTr="00C01A91">
        <w:trPr>
          <w:trHeight w:val="106"/>
        </w:trPr>
        <w:tc>
          <w:tcPr>
            <w:tcW w:w="2680" w:type="dxa"/>
            <w:vMerge/>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240" w:type="dxa"/>
            <w:vMerge w:val="restart"/>
            <w:tcBorders>
              <w:top w:val="single" w:sz="8" w:space="0" w:color="95B3D7"/>
              <w:right w:val="single" w:sz="8" w:space="0" w:color="B8CCE4"/>
            </w:tcBorders>
            <w:shd w:val="clear" w:color="auto" w:fill="auto"/>
            <w:vAlign w:val="bottom"/>
          </w:tcPr>
          <w:p w:rsidR="00327388" w:rsidRDefault="00327388" w:rsidP="00C01A91">
            <w:pPr>
              <w:spacing w:line="250" w:lineRule="exact"/>
              <w:ind w:left="90"/>
              <w:jc w:val="center"/>
              <w:rPr>
                <w:rFonts w:ascii="Arial" w:eastAsia="Arial" w:hAnsi="Arial"/>
                <w:w w:val="99"/>
                <w:sz w:val="22"/>
              </w:rPr>
            </w:pPr>
            <w:r>
              <w:rPr>
                <w:rFonts w:ascii="Arial" w:eastAsia="Arial" w:hAnsi="Arial"/>
                <w:w w:val="99"/>
                <w:sz w:val="22"/>
              </w:rPr>
              <w:t>R$</w:t>
            </w:r>
          </w:p>
        </w:tc>
        <w:tc>
          <w:tcPr>
            <w:tcW w:w="1440" w:type="dxa"/>
            <w:vMerge w:val="restart"/>
            <w:tcBorders>
              <w:top w:val="single" w:sz="8" w:space="0" w:color="95B3D7"/>
              <w:right w:val="single" w:sz="8" w:space="0" w:color="B8CCE4"/>
            </w:tcBorders>
            <w:shd w:val="clear" w:color="auto" w:fill="auto"/>
            <w:vAlign w:val="bottom"/>
          </w:tcPr>
          <w:p w:rsidR="00327388" w:rsidRDefault="00327388" w:rsidP="00C01A91">
            <w:pPr>
              <w:spacing w:line="250" w:lineRule="exact"/>
              <w:ind w:left="50"/>
              <w:jc w:val="center"/>
              <w:rPr>
                <w:rFonts w:ascii="Arial" w:eastAsia="Arial" w:hAnsi="Arial"/>
                <w:w w:val="99"/>
                <w:sz w:val="22"/>
              </w:rPr>
            </w:pPr>
            <w:r>
              <w:rPr>
                <w:rFonts w:ascii="Arial" w:eastAsia="Arial" w:hAnsi="Arial"/>
                <w:w w:val="99"/>
                <w:sz w:val="22"/>
              </w:rPr>
              <w:t>R$</w:t>
            </w:r>
          </w:p>
        </w:tc>
        <w:tc>
          <w:tcPr>
            <w:tcW w:w="1080" w:type="dxa"/>
            <w:vMerge w:val="restart"/>
            <w:tcBorders>
              <w:top w:val="single" w:sz="8" w:space="0" w:color="95B3D7"/>
              <w:right w:val="single" w:sz="8" w:space="0" w:color="B8CCE4"/>
            </w:tcBorders>
            <w:shd w:val="clear" w:color="auto" w:fill="auto"/>
            <w:vAlign w:val="bottom"/>
          </w:tcPr>
          <w:p w:rsidR="00327388" w:rsidRDefault="00327388" w:rsidP="00C01A91">
            <w:pPr>
              <w:spacing w:line="250" w:lineRule="exact"/>
              <w:ind w:left="50"/>
              <w:jc w:val="center"/>
              <w:rPr>
                <w:rFonts w:ascii="Arial" w:eastAsia="Arial" w:hAnsi="Arial"/>
                <w:w w:val="99"/>
                <w:sz w:val="22"/>
              </w:rPr>
            </w:pPr>
            <w:r>
              <w:rPr>
                <w:rFonts w:ascii="Arial" w:eastAsia="Arial" w:hAnsi="Arial"/>
                <w:w w:val="99"/>
                <w:sz w:val="22"/>
              </w:rPr>
              <w:t>R$</w:t>
            </w:r>
          </w:p>
        </w:tc>
        <w:tc>
          <w:tcPr>
            <w:tcW w:w="1120" w:type="dxa"/>
            <w:vMerge w:val="restart"/>
            <w:tcBorders>
              <w:top w:val="single" w:sz="8" w:space="0" w:color="95B3D7"/>
              <w:right w:val="single" w:sz="8" w:space="0" w:color="B8CCE4"/>
            </w:tcBorders>
            <w:shd w:val="clear" w:color="auto" w:fill="auto"/>
            <w:vAlign w:val="bottom"/>
          </w:tcPr>
          <w:p w:rsidR="00327388" w:rsidRDefault="00327388" w:rsidP="00C01A91">
            <w:pPr>
              <w:spacing w:line="250" w:lineRule="exact"/>
              <w:jc w:val="center"/>
              <w:rPr>
                <w:rFonts w:ascii="Arial" w:eastAsia="Arial" w:hAnsi="Arial"/>
                <w:w w:val="99"/>
                <w:sz w:val="22"/>
              </w:rPr>
            </w:pPr>
            <w:r>
              <w:rPr>
                <w:rFonts w:ascii="Arial" w:eastAsia="Arial" w:hAnsi="Arial"/>
                <w:w w:val="99"/>
                <w:sz w:val="22"/>
              </w:rPr>
              <w:t>R$</w:t>
            </w:r>
          </w:p>
        </w:tc>
        <w:tc>
          <w:tcPr>
            <w:tcW w:w="920" w:type="dxa"/>
            <w:vMerge w:val="restart"/>
            <w:tcBorders>
              <w:top w:val="single" w:sz="8" w:space="0" w:color="95B3D7"/>
              <w:right w:val="single" w:sz="8" w:space="0" w:color="B8CCE4"/>
            </w:tcBorders>
            <w:shd w:val="clear" w:color="auto" w:fill="auto"/>
            <w:vAlign w:val="bottom"/>
          </w:tcPr>
          <w:p w:rsidR="00327388" w:rsidRDefault="00327388" w:rsidP="00C01A91">
            <w:pPr>
              <w:spacing w:line="250" w:lineRule="exact"/>
              <w:jc w:val="center"/>
              <w:rPr>
                <w:rFonts w:ascii="Arial" w:eastAsia="Arial" w:hAnsi="Arial"/>
                <w:w w:val="99"/>
                <w:sz w:val="22"/>
              </w:rPr>
            </w:pPr>
            <w:r>
              <w:rPr>
                <w:rFonts w:ascii="Arial" w:eastAsia="Arial" w:hAnsi="Arial"/>
                <w:w w:val="99"/>
                <w:sz w:val="22"/>
              </w:rPr>
              <w:t>R$</w:t>
            </w:r>
          </w:p>
        </w:tc>
      </w:tr>
      <w:tr w:rsidR="00327388" w:rsidTr="00C01A91">
        <w:trPr>
          <w:trHeight w:val="144"/>
        </w:trPr>
        <w:tc>
          <w:tcPr>
            <w:tcW w:w="268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2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4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0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9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r>
      <w:tr w:rsidR="00327388" w:rsidTr="00C01A91">
        <w:trPr>
          <w:trHeight w:val="33"/>
        </w:trPr>
        <w:tc>
          <w:tcPr>
            <w:tcW w:w="26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4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0"/>
        </w:trPr>
        <w:tc>
          <w:tcPr>
            <w:tcW w:w="2680" w:type="dxa"/>
            <w:tcBorders>
              <w:left w:val="single" w:sz="8" w:space="0" w:color="B8CCE4"/>
              <w:right w:val="single" w:sz="8" w:space="0" w:color="B8CCE4"/>
            </w:tcBorders>
            <w:shd w:val="clear" w:color="auto" w:fill="auto"/>
            <w:vAlign w:val="bottom"/>
          </w:tcPr>
          <w:p w:rsidR="00327388" w:rsidRDefault="00327388" w:rsidP="00C01A91">
            <w:pPr>
              <w:spacing w:line="239" w:lineRule="exact"/>
              <w:ind w:left="70"/>
              <w:jc w:val="center"/>
              <w:rPr>
                <w:rFonts w:ascii="Arial" w:eastAsia="Arial" w:hAnsi="Arial"/>
                <w:w w:val="99"/>
                <w:sz w:val="22"/>
              </w:rPr>
            </w:pPr>
            <w:r>
              <w:rPr>
                <w:rFonts w:ascii="Arial" w:eastAsia="Arial" w:hAnsi="Arial"/>
                <w:w w:val="99"/>
                <w:sz w:val="22"/>
              </w:rPr>
              <w:t>Gasto total</w:t>
            </w:r>
          </w:p>
        </w:tc>
        <w:tc>
          <w:tcPr>
            <w:tcW w:w="1240" w:type="dxa"/>
            <w:tcBorders>
              <w:right w:val="single" w:sz="8" w:space="0" w:color="B8CCE4"/>
            </w:tcBorders>
            <w:shd w:val="clear" w:color="auto" w:fill="auto"/>
            <w:vAlign w:val="bottom"/>
          </w:tcPr>
          <w:p w:rsidR="00327388" w:rsidRDefault="00327388" w:rsidP="00C01A91">
            <w:pPr>
              <w:spacing w:line="239" w:lineRule="exact"/>
              <w:ind w:left="70"/>
              <w:jc w:val="center"/>
              <w:rPr>
                <w:rFonts w:ascii="Arial" w:eastAsia="Arial" w:hAnsi="Arial"/>
                <w:sz w:val="22"/>
              </w:rPr>
            </w:pPr>
            <w:r>
              <w:rPr>
                <w:rFonts w:ascii="Arial" w:eastAsia="Arial" w:hAnsi="Arial"/>
                <w:sz w:val="22"/>
              </w:rPr>
              <w:t>1.174,17</w:t>
            </w:r>
          </w:p>
        </w:tc>
        <w:tc>
          <w:tcPr>
            <w:tcW w:w="1440" w:type="dxa"/>
            <w:tcBorders>
              <w:right w:val="single" w:sz="8" w:space="0" w:color="B8CCE4"/>
            </w:tcBorders>
            <w:shd w:val="clear" w:color="auto" w:fill="auto"/>
            <w:vAlign w:val="bottom"/>
          </w:tcPr>
          <w:p w:rsidR="00327388" w:rsidRDefault="00327388" w:rsidP="00C01A91">
            <w:pPr>
              <w:spacing w:line="239" w:lineRule="exact"/>
              <w:ind w:left="30"/>
              <w:jc w:val="center"/>
              <w:rPr>
                <w:rFonts w:ascii="Arial" w:eastAsia="Arial" w:hAnsi="Arial"/>
                <w:sz w:val="22"/>
              </w:rPr>
            </w:pPr>
            <w:r>
              <w:rPr>
                <w:rFonts w:ascii="Arial" w:eastAsia="Arial" w:hAnsi="Arial"/>
                <w:sz w:val="22"/>
              </w:rPr>
              <w:t>1.125,27</w:t>
            </w:r>
          </w:p>
        </w:tc>
        <w:tc>
          <w:tcPr>
            <w:tcW w:w="1080" w:type="dxa"/>
            <w:tcBorders>
              <w:right w:val="single" w:sz="8" w:space="0" w:color="B8CCE4"/>
            </w:tcBorders>
            <w:shd w:val="clear" w:color="auto" w:fill="auto"/>
            <w:vAlign w:val="bottom"/>
          </w:tcPr>
          <w:p w:rsidR="00327388" w:rsidRDefault="00327388" w:rsidP="00C01A91">
            <w:pPr>
              <w:spacing w:line="239" w:lineRule="exact"/>
              <w:ind w:left="30"/>
              <w:jc w:val="center"/>
              <w:rPr>
                <w:rFonts w:ascii="Arial" w:eastAsia="Arial" w:hAnsi="Arial"/>
                <w:w w:val="98"/>
                <w:sz w:val="22"/>
              </w:rPr>
            </w:pPr>
            <w:r>
              <w:rPr>
                <w:rFonts w:ascii="Arial" w:eastAsia="Arial" w:hAnsi="Arial"/>
                <w:w w:val="98"/>
                <w:sz w:val="22"/>
              </w:rPr>
              <w:t>691,42</w:t>
            </w:r>
          </w:p>
        </w:tc>
        <w:tc>
          <w:tcPr>
            <w:tcW w:w="1120" w:type="dxa"/>
            <w:tcBorders>
              <w:right w:val="single" w:sz="8" w:space="0" w:color="B8CCE4"/>
            </w:tcBorders>
            <w:shd w:val="clear" w:color="auto" w:fill="auto"/>
            <w:vAlign w:val="bottom"/>
          </w:tcPr>
          <w:p w:rsidR="00327388" w:rsidRDefault="00327388" w:rsidP="00C01A91">
            <w:pPr>
              <w:spacing w:line="239" w:lineRule="exact"/>
              <w:jc w:val="center"/>
              <w:rPr>
                <w:rFonts w:ascii="Arial" w:eastAsia="Arial" w:hAnsi="Arial"/>
                <w:sz w:val="22"/>
              </w:rPr>
            </w:pPr>
            <w:r>
              <w:rPr>
                <w:rFonts w:ascii="Arial" w:eastAsia="Arial" w:hAnsi="Arial"/>
                <w:sz w:val="22"/>
              </w:rPr>
              <w:t>864,16</w:t>
            </w:r>
          </w:p>
        </w:tc>
        <w:tc>
          <w:tcPr>
            <w:tcW w:w="920" w:type="dxa"/>
            <w:tcBorders>
              <w:right w:val="single" w:sz="8" w:space="0" w:color="B8CCE4"/>
            </w:tcBorders>
            <w:shd w:val="clear" w:color="auto" w:fill="auto"/>
            <w:vAlign w:val="bottom"/>
          </w:tcPr>
          <w:p w:rsidR="00327388" w:rsidRDefault="00327388" w:rsidP="00C01A91">
            <w:pPr>
              <w:spacing w:line="239" w:lineRule="exact"/>
              <w:jc w:val="center"/>
              <w:rPr>
                <w:rFonts w:ascii="Arial" w:eastAsia="Arial" w:hAnsi="Arial"/>
                <w:sz w:val="22"/>
              </w:rPr>
            </w:pPr>
            <w:r>
              <w:rPr>
                <w:rFonts w:ascii="Arial" w:eastAsia="Arial" w:hAnsi="Arial"/>
                <w:sz w:val="22"/>
              </w:rPr>
              <w:t>954,90</w:t>
            </w:r>
          </w:p>
        </w:tc>
      </w:tr>
      <w:tr w:rsidR="00327388" w:rsidTr="00C01A91">
        <w:trPr>
          <w:trHeight w:val="33"/>
        </w:trPr>
        <w:tc>
          <w:tcPr>
            <w:tcW w:w="26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4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73"/>
        </w:trPr>
        <w:tc>
          <w:tcPr>
            <w:tcW w:w="2680" w:type="dxa"/>
            <w:tcBorders>
              <w:left w:val="single" w:sz="8" w:space="0" w:color="B8CCE4"/>
              <w:right w:val="single" w:sz="8" w:space="0" w:color="B8CCE4"/>
            </w:tcBorders>
            <w:shd w:val="clear" w:color="auto" w:fill="auto"/>
            <w:vAlign w:val="bottom"/>
          </w:tcPr>
          <w:p w:rsidR="00327388" w:rsidRDefault="00327388" w:rsidP="00C01A91">
            <w:pPr>
              <w:spacing w:line="239" w:lineRule="exact"/>
              <w:ind w:left="70"/>
              <w:jc w:val="center"/>
              <w:rPr>
                <w:rFonts w:ascii="Arial" w:eastAsia="Arial" w:hAnsi="Arial"/>
                <w:sz w:val="22"/>
              </w:rPr>
            </w:pPr>
            <w:r>
              <w:rPr>
                <w:rFonts w:ascii="Arial" w:eastAsia="Arial" w:hAnsi="Arial"/>
                <w:sz w:val="22"/>
              </w:rPr>
              <w:t>Gasto per capita</w:t>
            </w:r>
          </w:p>
        </w:tc>
        <w:tc>
          <w:tcPr>
            <w:tcW w:w="1240" w:type="dxa"/>
            <w:tcBorders>
              <w:right w:val="single" w:sz="8" w:space="0" w:color="B8CCE4"/>
            </w:tcBorders>
            <w:shd w:val="clear" w:color="auto" w:fill="auto"/>
            <w:vAlign w:val="bottom"/>
          </w:tcPr>
          <w:p w:rsidR="00327388" w:rsidRDefault="00327388" w:rsidP="00C01A91">
            <w:pPr>
              <w:spacing w:line="239" w:lineRule="exact"/>
              <w:ind w:left="70"/>
              <w:jc w:val="center"/>
              <w:rPr>
                <w:rFonts w:ascii="Arial" w:eastAsia="Arial" w:hAnsi="Arial"/>
                <w:w w:val="98"/>
                <w:sz w:val="22"/>
              </w:rPr>
            </w:pPr>
            <w:r>
              <w:rPr>
                <w:rFonts w:ascii="Arial" w:eastAsia="Arial" w:hAnsi="Arial"/>
                <w:w w:val="98"/>
                <w:sz w:val="22"/>
              </w:rPr>
              <w:t>518,80</w:t>
            </w:r>
          </w:p>
        </w:tc>
        <w:tc>
          <w:tcPr>
            <w:tcW w:w="1440" w:type="dxa"/>
            <w:tcBorders>
              <w:right w:val="single" w:sz="8" w:space="0" w:color="B8CCE4"/>
            </w:tcBorders>
            <w:shd w:val="clear" w:color="auto" w:fill="auto"/>
            <w:vAlign w:val="bottom"/>
          </w:tcPr>
          <w:p w:rsidR="00327388" w:rsidRDefault="00327388" w:rsidP="00C01A91">
            <w:pPr>
              <w:spacing w:line="239" w:lineRule="exact"/>
              <w:ind w:left="50"/>
              <w:jc w:val="center"/>
              <w:rPr>
                <w:rFonts w:ascii="Arial" w:eastAsia="Arial" w:hAnsi="Arial"/>
                <w:sz w:val="22"/>
              </w:rPr>
            </w:pPr>
            <w:r>
              <w:rPr>
                <w:rFonts w:ascii="Arial" w:eastAsia="Arial" w:hAnsi="Arial"/>
                <w:sz w:val="22"/>
              </w:rPr>
              <w:t>818,49</w:t>
            </w:r>
          </w:p>
        </w:tc>
        <w:tc>
          <w:tcPr>
            <w:tcW w:w="1080" w:type="dxa"/>
            <w:tcBorders>
              <w:right w:val="single" w:sz="8" w:space="0" w:color="B8CCE4"/>
            </w:tcBorders>
            <w:shd w:val="clear" w:color="auto" w:fill="auto"/>
            <w:vAlign w:val="bottom"/>
          </w:tcPr>
          <w:p w:rsidR="00327388" w:rsidRDefault="00327388" w:rsidP="00C01A91">
            <w:pPr>
              <w:spacing w:line="239" w:lineRule="exact"/>
              <w:ind w:left="30"/>
              <w:jc w:val="center"/>
              <w:rPr>
                <w:rFonts w:ascii="Arial" w:eastAsia="Arial" w:hAnsi="Arial"/>
                <w:w w:val="98"/>
                <w:sz w:val="22"/>
              </w:rPr>
            </w:pPr>
            <w:r>
              <w:rPr>
                <w:rFonts w:ascii="Arial" w:eastAsia="Arial" w:hAnsi="Arial"/>
                <w:w w:val="98"/>
                <w:sz w:val="22"/>
              </w:rPr>
              <w:t>397,31</w:t>
            </w:r>
          </w:p>
        </w:tc>
        <w:tc>
          <w:tcPr>
            <w:tcW w:w="1120" w:type="dxa"/>
            <w:tcBorders>
              <w:right w:val="single" w:sz="8" w:space="0" w:color="B8CCE4"/>
            </w:tcBorders>
            <w:shd w:val="clear" w:color="auto" w:fill="auto"/>
            <w:vAlign w:val="bottom"/>
          </w:tcPr>
          <w:p w:rsidR="00327388" w:rsidRDefault="00327388" w:rsidP="00C01A91">
            <w:pPr>
              <w:spacing w:line="239" w:lineRule="exact"/>
              <w:jc w:val="center"/>
              <w:rPr>
                <w:rFonts w:ascii="Arial" w:eastAsia="Arial" w:hAnsi="Arial"/>
                <w:sz w:val="22"/>
              </w:rPr>
            </w:pPr>
            <w:r>
              <w:rPr>
                <w:rFonts w:ascii="Arial" w:eastAsia="Arial" w:hAnsi="Arial"/>
                <w:sz w:val="22"/>
              </w:rPr>
              <w:t>745,17</w:t>
            </w:r>
          </w:p>
        </w:tc>
        <w:tc>
          <w:tcPr>
            <w:tcW w:w="920" w:type="dxa"/>
            <w:tcBorders>
              <w:right w:val="single" w:sz="8" w:space="0" w:color="B8CCE4"/>
            </w:tcBorders>
            <w:shd w:val="clear" w:color="auto" w:fill="auto"/>
            <w:vAlign w:val="bottom"/>
          </w:tcPr>
          <w:p w:rsidR="00327388" w:rsidRDefault="00327388" w:rsidP="00C01A91">
            <w:pPr>
              <w:spacing w:line="239" w:lineRule="exact"/>
              <w:jc w:val="center"/>
              <w:rPr>
                <w:rFonts w:ascii="Arial" w:eastAsia="Arial" w:hAnsi="Arial"/>
                <w:sz w:val="22"/>
              </w:rPr>
            </w:pPr>
            <w:r>
              <w:rPr>
                <w:rFonts w:ascii="Arial" w:eastAsia="Arial" w:hAnsi="Arial"/>
                <w:sz w:val="22"/>
              </w:rPr>
              <w:t>532,39</w:t>
            </w:r>
          </w:p>
        </w:tc>
      </w:tr>
      <w:tr w:rsidR="00327388" w:rsidTr="00C01A91">
        <w:trPr>
          <w:trHeight w:val="247"/>
        </w:trPr>
        <w:tc>
          <w:tcPr>
            <w:tcW w:w="2680" w:type="dxa"/>
            <w:tcBorders>
              <w:top w:val="single" w:sz="8" w:space="0" w:color="95B3D7"/>
              <w:left w:val="single" w:sz="8" w:space="0" w:color="B8CCE4"/>
              <w:right w:val="single" w:sz="8" w:space="0" w:color="B8CCE4"/>
            </w:tcBorders>
            <w:shd w:val="clear" w:color="auto" w:fill="auto"/>
            <w:vAlign w:val="bottom"/>
          </w:tcPr>
          <w:p w:rsidR="00327388" w:rsidRDefault="00327388" w:rsidP="00C01A91">
            <w:pPr>
              <w:spacing w:line="247" w:lineRule="exact"/>
              <w:ind w:left="70"/>
              <w:jc w:val="center"/>
              <w:rPr>
                <w:rFonts w:ascii="Arial" w:eastAsia="Arial" w:hAnsi="Arial"/>
                <w:sz w:val="22"/>
              </w:rPr>
            </w:pPr>
            <w:r>
              <w:rPr>
                <w:rFonts w:ascii="Arial" w:eastAsia="Arial" w:hAnsi="Arial"/>
                <w:sz w:val="22"/>
              </w:rPr>
              <w:t>Gasto per capita diário</w:t>
            </w:r>
          </w:p>
        </w:tc>
        <w:tc>
          <w:tcPr>
            <w:tcW w:w="1240" w:type="dxa"/>
            <w:tcBorders>
              <w:top w:val="single" w:sz="8" w:space="0" w:color="95B3D7"/>
              <w:right w:val="single" w:sz="8" w:space="0" w:color="B8CCE4"/>
            </w:tcBorders>
            <w:shd w:val="clear" w:color="auto" w:fill="auto"/>
            <w:vAlign w:val="bottom"/>
          </w:tcPr>
          <w:p w:rsidR="00327388" w:rsidRDefault="00327388" w:rsidP="00C01A91">
            <w:pPr>
              <w:spacing w:line="247" w:lineRule="exact"/>
              <w:ind w:left="70"/>
              <w:jc w:val="center"/>
              <w:rPr>
                <w:rFonts w:ascii="Arial" w:eastAsia="Arial" w:hAnsi="Arial"/>
                <w:w w:val="98"/>
                <w:sz w:val="22"/>
              </w:rPr>
            </w:pPr>
            <w:r>
              <w:rPr>
                <w:rFonts w:ascii="Arial" w:eastAsia="Arial" w:hAnsi="Arial"/>
                <w:w w:val="98"/>
                <w:sz w:val="22"/>
              </w:rPr>
              <w:t>175,34</w:t>
            </w:r>
          </w:p>
        </w:tc>
        <w:tc>
          <w:tcPr>
            <w:tcW w:w="1440" w:type="dxa"/>
            <w:tcBorders>
              <w:top w:val="single" w:sz="8" w:space="0" w:color="95B3D7"/>
              <w:right w:val="single" w:sz="8" w:space="0" w:color="B8CCE4"/>
            </w:tcBorders>
            <w:shd w:val="clear" w:color="auto" w:fill="auto"/>
            <w:vAlign w:val="bottom"/>
          </w:tcPr>
          <w:p w:rsidR="00327388" w:rsidRDefault="00327388" w:rsidP="00C01A91">
            <w:pPr>
              <w:spacing w:line="247" w:lineRule="exact"/>
              <w:ind w:left="50"/>
              <w:jc w:val="center"/>
              <w:rPr>
                <w:rFonts w:ascii="Arial" w:eastAsia="Arial" w:hAnsi="Arial"/>
                <w:sz w:val="22"/>
              </w:rPr>
            </w:pPr>
            <w:r>
              <w:rPr>
                <w:rFonts w:ascii="Arial" w:eastAsia="Arial" w:hAnsi="Arial"/>
                <w:sz w:val="22"/>
              </w:rPr>
              <w:t>164,20</w:t>
            </w:r>
          </w:p>
        </w:tc>
        <w:tc>
          <w:tcPr>
            <w:tcW w:w="1080" w:type="dxa"/>
            <w:tcBorders>
              <w:top w:val="single" w:sz="8" w:space="0" w:color="95B3D7"/>
              <w:right w:val="single" w:sz="8" w:space="0" w:color="B8CCE4"/>
            </w:tcBorders>
            <w:shd w:val="clear" w:color="auto" w:fill="auto"/>
            <w:vAlign w:val="bottom"/>
          </w:tcPr>
          <w:p w:rsidR="00327388" w:rsidRDefault="00327388" w:rsidP="00C01A91">
            <w:pPr>
              <w:spacing w:line="247" w:lineRule="exact"/>
              <w:ind w:left="30"/>
              <w:jc w:val="center"/>
              <w:rPr>
                <w:rFonts w:ascii="Arial" w:eastAsia="Arial" w:hAnsi="Arial"/>
                <w:w w:val="98"/>
                <w:sz w:val="22"/>
              </w:rPr>
            </w:pPr>
            <w:r>
              <w:rPr>
                <w:rFonts w:ascii="Arial" w:eastAsia="Arial" w:hAnsi="Arial"/>
                <w:w w:val="98"/>
                <w:sz w:val="22"/>
              </w:rPr>
              <w:t>86,17</w:t>
            </w:r>
          </w:p>
        </w:tc>
        <w:tc>
          <w:tcPr>
            <w:tcW w:w="1120" w:type="dxa"/>
            <w:tcBorders>
              <w:top w:val="single" w:sz="8" w:space="0" w:color="95B3D7"/>
              <w:right w:val="single" w:sz="8" w:space="0" w:color="B8CCE4"/>
            </w:tcBorders>
            <w:shd w:val="clear" w:color="auto" w:fill="auto"/>
            <w:vAlign w:val="bottom"/>
          </w:tcPr>
          <w:p w:rsidR="00327388" w:rsidRDefault="00327388" w:rsidP="00C01A91">
            <w:pPr>
              <w:spacing w:line="247" w:lineRule="exact"/>
              <w:jc w:val="center"/>
              <w:rPr>
                <w:rFonts w:ascii="Arial" w:eastAsia="Arial" w:hAnsi="Arial"/>
                <w:sz w:val="22"/>
              </w:rPr>
            </w:pPr>
            <w:r>
              <w:rPr>
                <w:rFonts w:ascii="Arial" w:eastAsia="Arial" w:hAnsi="Arial"/>
                <w:sz w:val="22"/>
              </w:rPr>
              <w:t>185,36</w:t>
            </w:r>
          </w:p>
        </w:tc>
        <w:tc>
          <w:tcPr>
            <w:tcW w:w="920" w:type="dxa"/>
            <w:tcBorders>
              <w:top w:val="single" w:sz="8" w:space="0" w:color="95B3D7"/>
              <w:right w:val="single" w:sz="8" w:space="0" w:color="B8CCE4"/>
            </w:tcBorders>
            <w:shd w:val="clear" w:color="auto" w:fill="auto"/>
            <w:vAlign w:val="bottom"/>
          </w:tcPr>
          <w:p w:rsidR="00327388" w:rsidRDefault="00327388" w:rsidP="00C01A91">
            <w:pPr>
              <w:spacing w:line="247" w:lineRule="exact"/>
              <w:jc w:val="center"/>
              <w:rPr>
                <w:rFonts w:ascii="Arial" w:eastAsia="Arial" w:hAnsi="Arial"/>
                <w:sz w:val="22"/>
              </w:rPr>
            </w:pPr>
            <w:r>
              <w:rPr>
                <w:rFonts w:ascii="Arial" w:eastAsia="Arial" w:hAnsi="Arial"/>
                <w:sz w:val="22"/>
              </w:rPr>
              <w:t>132,70</w:t>
            </w:r>
          </w:p>
        </w:tc>
      </w:tr>
      <w:tr w:rsidR="00327388" w:rsidTr="00C01A91">
        <w:trPr>
          <w:trHeight w:val="33"/>
        </w:trPr>
        <w:tc>
          <w:tcPr>
            <w:tcW w:w="26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4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bl>
    <w:p w:rsidR="00327388" w:rsidRDefault="00327388" w:rsidP="00327388">
      <w:pPr>
        <w:spacing w:line="234" w:lineRule="auto"/>
        <w:ind w:left="1680"/>
        <w:rPr>
          <w:rFonts w:ascii="Arial" w:eastAsia="Arial" w:hAnsi="Arial"/>
        </w:rPr>
      </w:pPr>
      <w:r>
        <w:rPr>
          <w:rFonts w:ascii="Arial" w:eastAsia="Arial" w:hAnsi="Arial"/>
        </w:rPr>
        <w:t>Fonte: Secretaria de Turismo do Estado de São Paulo, 2012.</w:t>
      </w:r>
    </w:p>
    <w:p w:rsidR="00327388" w:rsidRDefault="00327388" w:rsidP="00327388">
      <w:pPr>
        <w:spacing w:line="200" w:lineRule="exact"/>
        <w:rPr>
          <w:rFonts w:ascii="Times New Roman" w:eastAsia="Times New Roman" w:hAnsi="Times New Roman"/>
        </w:rPr>
      </w:pPr>
    </w:p>
    <w:p w:rsidR="00327388" w:rsidRDefault="00327388" w:rsidP="00327388">
      <w:pPr>
        <w:spacing w:line="329" w:lineRule="exact"/>
        <w:rPr>
          <w:rFonts w:ascii="Times New Roman" w:eastAsia="Times New Roman" w:hAnsi="Times New Roman"/>
        </w:rPr>
      </w:pPr>
    </w:p>
    <w:p w:rsidR="00327388" w:rsidRDefault="00327388" w:rsidP="00327388">
      <w:pPr>
        <w:spacing w:line="239" w:lineRule="auto"/>
        <w:ind w:left="1740"/>
        <w:rPr>
          <w:rFonts w:ascii="Arial" w:eastAsia="Arial" w:hAnsi="Arial"/>
        </w:rPr>
      </w:pPr>
      <w:r>
        <w:rPr>
          <w:rFonts w:ascii="Arial" w:eastAsia="Arial" w:hAnsi="Arial"/>
        </w:rPr>
        <w:t>Gráfico 64 – Composição dos gastos por motivo de viagem.</w:t>
      </w:r>
    </w:p>
    <w:p w:rsidR="00327388" w:rsidRDefault="00327388" w:rsidP="00327388">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2761088" behindDoc="1" locked="0" layoutInCell="0" allowOverlap="1">
            <wp:simplePos x="0" y="0"/>
            <wp:positionH relativeFrom="column">
              <wp:posOffset>635</wp:posOffset>
            </wp:positionH>
            <wp:positionV relativeFrom="paragraph">
              <wp:posOffset>3175</wp:posOffset>
            </wp:positionV>
            <wp:extent cx="5579110" cy="3312160"/>
            <wp:effectExtent l="0" t="0" r="2540" b="2540"/>
            <wp:wrapNone/>
            <wp:docPr id="237" name="Image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9110" cy="331216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22" w:lineRule="exact"/>
        <w:rPr>
          <w:rFonts w:ascii="Times New Roman" w:eastAsia="Times New Roman" w:hAnsi="Times New Roman"/>
        </w:rPr>
      </w:pPr>
    </w:p>
    <w:p w:rsidR="00327388" w:rsidRDefault="00327388" w:rsidP="00327388">
      <w:pPr>
        <w:spacing w:line="239" w:lineRule="auto"/>
        <w:ind w:left="1680"/>
        <w:rPr>
          <w:rFonts w:ascii="Arial" w:eastAsia="Arial" w:hAnsi="Arial"/>
        </w:rPr>
      </w:pPr>
      <w:r>
        <w:rPr>
          <w:rFonts w:ascii="Arial" w:eastAsia="Arial" w:hAnsi="Arial"/>
        </w:rPr>
        <w:t>Fonte: Secretaria de Turismo do Estado de São Paulo, 2012.</w:t>
      </w:r>
    </w:p>
    <w:p w:rsidR="00327388" w:rsidRDefault="00327388" w:rsidP="00327388">
      <w:pPr>
        <w:spacing w:line="305"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200" w:lineRule="exact"/>
        <w:rPr>
          <w:rFonts w:ascii="Times New Roman" w:eastAsia="Times New Roman" w:hAnsi="Times New Roman"/>
        </w:rPr>
      </w:pPr>
      <w:bookmarkStart w:id="52" w:name="page1227"/>
      <w:bookmarkEnd w:id="52"/>
    </w:p>
    <w:p w:rsidR="00327388" w:rsidRDefault="00327388" w:rsidP="00327388">
      <w:pPr>
        <w:spacing w:line="324" w:lineRule="exact"/>
        <w:rPr>
          <w:rFonts w:ascii="Times New Roman" w:eastAsia="Times New Roman" w:hAnsi="Times New Roman"/>
        </w:rPr>
      </w:pPr>
    </w:p>
    <w:p w:rsidR="00327388" w:rsidRDefault="00327388" w:rsidP="00327388">
      <w:pPr>
        <w:spacing w:line="357" w:lineRule="auto"/>
        <w:ind w:right="1160" w:firstLine="708"/>
        <w:jc w:val="both"/>
        <w:rPr>
          <w:rFonts w:ascii="Arial" w:eastAsia="Arial" w:hAnsi="Arial"/>
          <w:sz w:val="24"/>
        </w:rPr>
      </w:pPr>
      <w:r>
        <w:rPr>
          <w:rFonts w:ascii="Arial" w:eastAsia="Arial" w:hAnsi="Arial"/>
          <w:sz w:val="24"/>
        </w:rPr>
        <w:t>O item que consome a maior parte dos gastos dos visitantes é o transporte de acesso aos destinos (32,9% do total gasto, ou R$ 334,29). Numa segunda faixa de importância, tem-se compras, que incluem supermercado (17,7%), alimentação (15,9%), hospedagem (14,9%), e transporte interno (10%). O menor percentual é dedicado a entretenimento e passeios (7,1%), conforme a Secretaria de Turismo do Estado de São Paulo (2012).</w:t>
      </w:r>
    </w:p>
    <w:p w:rsidR="00327388" w:rsidRDefault="00327388" w:rsidP="00327388">
      <w:pPr>
        <w:spacing w:line="200" w:lineRule="exact"/>
        <w:rPr>
          <w:rFonts w:ascii="Times New Roman" w:eastAsia="Times New Roman" w:hAnsi="Times New Roman"/>
        </w:rPr>
      </w:pPr>
    </w:p>
    <w:p w:rsidR="00327388" w:rsidRDefault="00327388" w:rsidP="00327388">
      <w:pPr>
        <w:spacing w:line="221" w:lineRule="exact"/>
        <w:rPr>
          <w:rFonts w:ascii="Times New Roman" w:eastAsia="Times New Roman" w:hAnsi="Times New Roman"/>
        </w:rPr>
      </w:pPr>
    </w:p>
    <w:p w:rsidR="00327388" w:rsidRDefault="00327388" w:rsidP="00327388">
      <w:pPr>
        <w:spacing w:line="239" w:lineRule="auto"/>
        <w:ind w:left="2300"/>
        <w:rPr>
          <w:rFonts w:ascii="Arial" w:eastAsia="Arial" w:hAnsi="Arial"/>
        </w:rPr>
      </w:pPr>
      <w:r>
        <w:rPr>
          <w:rFonts w:ascii="Arial" w:eastAsia="Arial" w:hAnsi="Arial"/>
        </w:rPr>
        <w:t>Gráfico 65 – Composição dos gastos por grupo.</w:t>
      </w:r>
    </w:p>
    <w:p w:rsidR="00327388" w:rsidRDefault="00327388" w:rsidP="00327388">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2762112" behindDoc="1" locked="0" layoutInCell="0" allowOverlap="1">
            <wp:simplePos x="0" y="0"/>
            <wp:positionH relativeFrom="column">
              <wp:posOffset>320040</wp:posOffset>
            </wp:positionH>
            <wp:positionV relativeFrom="paragraph">
              <wp:posOffset>3810</wp:posOffset>
            </wp:positionV>
            <wp:extent cx="4942840" cy="3567430"/>
            <wp:effectExtent l="0" t="0" r="0" b="0"/>
            <wp:wrapNone/>
            <wp:docPr id="236" name="Image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2840" cy="356743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20" w:lineRule="exact"/>
        <w:rPr>
          <w:rFonts w:ascii="Times New Roman" w:eastAsia="Times New Roman" w:hAnsi="Times New Roman"/>
        </w:rPr>
      </w:pPr>
    </w:p>
    <w:p w:rsidR="00327388" w:rsidRDefault="00327388" w:rsidP="00327388">
      <w:pPr>
        <w:spacing w:line="239" w:lineRule="auto"/>
        <w:ind w:left="1980"/>
        <w:rPr>
          <w:rFonts w:ascii="Arial" w:eastAsia="Arial" w:hAnsi="Arial"/>
        </w:rPr>
      </w:pPr>
      <w:r>
        <w:rPr>
          <w:rFonts w:ascii="Arial" w:eastAsia="Arial" w:hAnsi="Arial"/>
        </w:rPr>
        <w:t>Fonte: Secretaria de Turismo do Estado de São Paulo, 2012.</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12"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pStyle w:val="Ttulo1"/>
        <w:rPr>
          <w:rFonts w:eastAsia="Arial"/>
        </w:rPr>
      </w:pPr>
      <w:bookmarkStart w:id="53" w:name="page1228"/>
      <w:bookmarkStart w:id="54" w:name="_Toc507763681"/>
      <w:bookmarkEnd w:id="53"/>
      <w:r>
        <w:rPr>
          <w:rFonts w:eastAsia="Arial"/>
        </w:rPr>
        <w:lastRenderedPageBreak/>
        <w:t>11.8 INFLUÊNCIA DA PROPAGANDA NA ESCOLHA DO DESTINO</w:t>
      </w:r>
      <w:bookmarkEnd w:id="54"/>
    </w:p>
    <w:p w:rsidR="00327388" w:rsidRDefault="00327388" w:rsidP="00327388">
      <w:pPr>
        <w:spacing w:line="200" w:lineRule="exact"/>
        <w:rPr>
          <w:rFonts w:ascii="Times New Roman" w:eastAsia="Times New Roman" w:hAnsi="Times New Roman"/>
        </w:rPr>
      </w:pPr>
    </w:p>
    <w:p w:rsidR="00327388" w:rsidRDefault="00327388" w:rsidP="00327388">
      <w:pPr>
        <w:spacing w:line="276" w:lineRule="exact"/>
        <w:rPr>
          <w:rFonts w:ascii="Times New Roman" w:eastAsia="Times New Roman" w:hAnsi="Times New Roman"/>
        </w:rPr>
      </w:pPr>
    </w:p>
    <w:p w:rsidR="00327388" w:rsidRDefault="00327388" w:rsidP="00327388">
      <w:pPr>
        <w:spacing w:line="358" w:lineRule="auto"/>
        <w:ind w:right="1180" w:firstLine="708"/>
        <w:jc w:val="both"/>
        <w:rPr>
          <w:rFonts w:ascii="Arial" w:eastAsia="Arial" w:hAnsi="Arial"/>
          <w:sz w:val="24"/>
        </w:rPr>
      </w:pPr>
      <w:r>
        <w:rPr>
          <w:rFonts w:ascii="Arial" w:eastAsia="Arial" w:hAnsi="Arial"/>
          <w:sz w:val="24"/>
        </w:rPr>
        <w:t>Os municípios visitados já eram conhecidos por 42,5% dos entrevistados, o que facilita a organização de suas viagens ao Estado de São Paulo. Outra parcela significativa (34,6%) teve como principal fonte de informação a indicação de amigos e parentes. O trabalho (11,2%) e a internet (10,4%) são outras fontes de informação de maior relevância, sendo a fonte de informação trabalho extremamente relacionada às viagens de negócios.</w:t>
      </w:r>
    </w:p>
    <w:p w:rsidR="00327388" w:rsidRDefault="00327388" w:rsidP="00327388">
      <w:pPr>
        <w:spacing w:line="347" w:lineRule="exact"/>
        <w:rPr>
          <w:rFonts w:ascii="Times New Roman" w:eastAsia="Times New Roman" w:hAnsi="Times New Roman"/>
        </w:rPr>
      </w:pPr>
    </w:p>
    <w:p w:rsidR="00327388" w:rsidRDefault="00327388" w:rsidP="00327388">
      <w:pPr>
        <w:spacing w:line="239" w:lineRule="auto"/>
        <w:ind w:left="580"/>
        <w:rPr>
          <w:rFonts w:ascii="Arial" w:eastAsia="Arial" w:hAnsi="Arial"/>
        </w:rPr>
      </w:pPr>
      <w:r>
        <w:rPr>
          <w:rFonts w:ascii="Arial" w:eastAsia="Arial" w:hAnsi="Arial"/>
        </w:rPr>
        <w:t>Gráfico 66 – Composição dos principais meios de informações dos destinos turísticos.</w:t>
      </w:r>
    </w:p>
    <w:p w:rsidR="00327388" w:rsidRDefault="00327388" w:rsidP="00327388">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2763136" behindDoc="1" locked="0" layoutInCell="0" allowOverlap="1">
            <wp:simplePos x="0" y="0"/>
            <wp:positionH relativeFrom="column">
              <wp:posOffset>635</wp:posOffset>
            </wp:positionH>
            <wp:positionV relativeFrom="paragraph">
              <wp:posOffset>3810</wp:posOffset>
            </wp:positionV>
            <wp:extent cx="5579110" cy="4197985"/>
            <wp:effectExtent l="0" t="0" r="2540" b="0"/>
            <wp:wrapNone/>
            <wp:docPr id="235" name="Image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9110" cy="419798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48" w:lineRule="exact"/>
        <w:rPr>
          <w:rFonts w:ascii="Times New Roman" w:eastAsia="Times New Roman" w:hAnsi="Times New Roman"/>
        </w:rPr>
      </w:pPr>
    </w:p>
    <w:p w:rsidR="00327388" w:rsidRDefault="00327388" w:rsidP="00327388">
      <w:pPr>
        <w:spacing w:line="239" w:lineRule="auto"/>
        <w:ind w:left="1980"/>
        <w:rPr>
          <w:rFonts w:ascii="Arial" w:eastAsia="Arial" w:hAnsi="Arial"/>
        </w:rPr>
      </w:pPr>
      <w:r>
        <w:rPr>
          <w:rFonts w:ascii="Arial" w:eastAsia="Arial" w:hAnsi="Arial"/>
        </w:rPr>
        <w:t>Fonte: Secretaria de Turismo do Estado de São Paulo, 2012.</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88"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11" w:lineRule="exact"/>
        <w:rPr>
          <w:rFonts w:ascii="Times New Roman" w:eastAsia="Times New Roman" w:hAnsi="Times New Roman"/>
        </w:rPr>
      </w:pPr>
      <w:bookmarkStart w:id="55" w:name="page1229"/>
      <w:bookmarkEnd w:id="55"/>
    </w:p>
    <w:p w:rsidR="00327388" w:rsidRDefault="00327388" w:rsidP="00327388">
      <w:pPr>
        <w:spacing w:line="239" w:lineRule="auto"/>
        <w:ind w:left="2240"/>
        <w:rPr>
          <w:rFonts w:ascii="Arial" w:eastAsia="Arial" w:hAnsi="Arial"/>
        </w:rPr>
      </w:pPr>
      <w:r>
        <w:rPr>
          <w:rFonts w:ascii="Arial" w:eastAsia="Arial" w:hAnsi="Arial"/>
        </w:rPr>
        <w:t>Tabela 218 – Tipo de Propaganda.</w:t>
      </w:r>
    </w:p>
    <w:p w:rsidR="00327388" w:rsidRDefault="00327388" w:rsidP="00327388">
      <w:pPr>
        <w:spacing w:line="25"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2764160" behindDoc="1" locked="0" layoutInCell="0" allowOverlap="1">
                <wp:simplePos x="0" y="0"/>
                <wp:positionH relativeFrom="column">
                  <wp:posOffset>467360</wp:posOffset>
                </wp:positionH>
                <wp:positionV relativeFrom="paragraph">
                  <wp:posOffset>6985</wp:posOffset>
                </wp:positionV>
                <wp:extent cx="3885565" cy="0"/>
                <wp:effectExtent l="13335" t="6985" r="6350" b="12065"/>
                <wp:wrapNone/>
                <wp:docPr id="234" name="Conector reto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5565" cy="0"/>
                        </a:xfrm>
                        <a:prstGeom prst="line">
                          <a:avLst/>
                        </a:prstGeom>
                        <a:noFill/>
                        <a:ln w="6096">
                          <a:solidFill>
                            <a:srgbClr val="B6DD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70F2B" id="Conector reto 234" o:spid="_x0000_s1026" style="position:absolute;z-index:-2505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pt,.55pt" to="342.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" o:allowincell="f" strokecolor="#b6dde8" strokeweight=".48pt"/>
            </w:pict>
          </mc:Fallback>
        </mc:AlternateContent>
      </w:r>
      <w:r>
        <w:rPr>
          <w:rFonts w:ascii="Arial" w:eastAsia="Arial" w:hAnsi="Arial"/>
          <w:noProof/>
        </w:rPr>
        <mc:AlternateContent>
          <mc:Choice Requires="wps">
            <w:drawing>
              <wp:anchor distT="0" distB="0" distL="114300" distR="114300" simplePos="0" relativeHeight="252765184" behindDoc="1" locked="0" layoutInCell="0" allowOverlap="1">
                <wp:simplePos x="0" y="0"/>
                <wp:positionH relativeFrom="column">
                  <wp:posOffset>470535</wp:posOffset>
                </wp:positionH>
                <wp:positionV relativeFrom="paragraph">
                  <wp:posOffset>3810</wp:posOffset>
                </wp:positionV>
                <wp:extent cx="0" cy="1879600"/>
                <wp:effectExtent l="6985" t="13335" r="12065" b="12065"/>
                <wp:wrapNone/>
                <wp:docPr id="233" name="Conector reto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0"/>
                        </a:xfrm>
                        <a:prstGeom prst="line">
                          <a:avLst/>
                        </a:prstGeom>
                        <a:noFill/>
                        <a:ln w="6095">
                          <a:solidFill>
                            <a:srgbClr val="B6DD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6B429" id="Conector reto 233" o:spid="_x0000_s1026" style="position:absolute;z-index:-2505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3pt" to="37.05pt,1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" o:allowincell="f" strokecolor="#b6dde8" strokeweight=".16931mm"/>
            </w:pict>
          </mc:Fallback>
        </mc:AlternateContent>
      </w:r>
      <w:r>
        <w:rPr>
          <w:rFonts w:ascii="Arial" w:eastAsia="Arial" w:hAnsi="Arial"/>
          <w:noProof/>
        </w:rPr>
        <mc:AlternateContent>
          <mc:Choice Requires="wps">
            <w:drawing>
              <wp:anchor distT="0" distB="0" distL="114300" distR="114300" simplePos="0" relativeHeight="252766208" behindDoc="1" locked="0" layoutInCell="0" allowOverlap="1">
                <wp:simplePos x="0" y="0"/>
                <wp:positionH relativeFrom="column">
                  <wp:posOffset>4349750</wp:posOffset>
                </wp:positionH>
                <wp:positionV relativeFrom="paragraph">
                  <wp:posOffset>3810</wp:posOffset>
                </wp:positionV>
                <wp:extent cx="0" cy="1879600"/>
                <wp:effectExtent l="9525" t="13335" r="9525" b="12065"/>
                <wp:wrapNone/>
                <wp:docPr id="232" name="Conector reto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0"/>
                        </a:xfrm>
                        <a:prstGeom prst="line">
                          <a:avLst/>
                        </a:prstGeom>
                        <a:noFill/>
                        <a:ln w="6096">
                          <a:solidFill>
                            <a:srgbClr val="B6DD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7DC37" id="Conector reto 232" o:spid="_x0000_s1026" style="position:absolute;z-index:-2505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5pt,.3pt" to="342.5pt,1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" o:allowincell="f" strokecolor="#b6dde8" strokeweight=".48pt"/>
            </w:pict>
          </mc:Fallback>
        </mc:AlternateContent>
      </w:r>
    </w:p>
    <w:p w:rsidR="00327388" w:rsidRDefault="00327388" w:rsidP="00327388">
      <w:pPr>
        <w:spacing w:line="239" w:lineRule="auto"/>
        <w:ind w:left="840"/>
        <w:rPr>
          <w:rFonts w:ascii="Arial" w:eastAsia="Arial" w:hAnsi="Arial"/>
          <w:b/>
          <w:sz w:val="22"/>
        </w:rPr>
      </w:pPr>
      <w:r>
        <w:rPr>
          <w:rFonts w:ascii="Arial" w:eastAsia="Arial" w:hAnsi="Arial"/>
          <w:b/>
          <w:sz w:val="22"/>
        </w:rPr>
        <w:t>TIPO DE PROPAGANDA QUE DIRECIONOU A ESCOLHA</w:t>
      </w:r>
    </w:p>
    <w:p w:rsidR="00327388" w:rsidRDefault="00327388" w:rsidP="00327388">
      <w:pPr>
        <w:spacing w:line="2" w:lineRule="exact"/>
        <w:rPr>
          <w:rFonts w:ascii="Times New Roman" w:eastAsia="Times New Roman" w:hAnsi="Times New Roman"/>
        </w:rPr>
      </w:pPr>
    </w:p>
    <w:tbl>
      <w:tblPr>
        <w:tblW w:w="0" w:type="auto"/>
        <w:tblInd w:w="740" w:type="dxa"/>
        <w:tblLayout w:type="fixed"/>
        <w:tblCellMar>
          <w:left w:w="0" w:type="dxa"/>
          <w:right w:w="0" w:type="dxa"/>
        </w:tblCellMar>
        <w:tblLook w:val="0000" w:firstRow="0" w:lastRow="0" w:firstColumn="0" w:lastColumn="0" w:noHBand="0" w:noVBand="0"/>
      </w:tblPr>
      <w:tblGrid>
        <w:gridCol w:w="3560"/>
        <w:gridCol w:w="2540"/>
        <w:gridCol w:w="20"/>
      </w:tblGrid>
      <w:tr w:rsidR="00327388" w:rsidTr="00C01A91">
        <w:trPr>
          <w:trHeight w:val="303"/>
        </w:trPr>
        <w:tc>
          <w:tcPr>
            <w:tcW w:w="3560" w:type="dxa"/>
            <w:tcBorders>
              <w:top w:val="single" w:sz="8" w:space="0" w:color="92CDDC"/>
              <w:bottom w:val="single" w:sz="8" w:space="0" w:color="B6DDE8"/>
              <w:right w:val="single" w:sz="8" w:space="0" w:color="B6DDE8"/>
            </w:tcBorders>
            <w:shd w:val="clear" w:color="auto" w:fill="auto"/>
            <w:vAlign w:val="bottom"/>
          </w:tcPr>
          <w:p w:rsidR="00327388" w:rsidRDefault="00327388" w:rsidP="00C01A91">
            <w:pPr>
              <w:spacing w:line="252" w:lineRule="exact"/>
              <w:jc w:val="center"/>
              <w:rPr>
                <w:rFonts w:ascii="Arial" w:eastAsia="Arial" w:hAnsi="Arial"/>
                <w:b/>
                <w:w w:val="98"/>
                <w:sz w:val="22"/>
              </w:rPr>
            </w:pPr>
            <w:r>
              <w:rPr>
                <w:rFonts w:ascii="Arial" w:eastAsia="Arial" w:hAnsi="Arial"/>
                <w:b/>
                <w:w w:val="98"/>
                <w:sz w:val="22"/>
              </w:rPr>
              <w:t>Tipo</w:t>
            </w:r>
          </w:p>
        </w:tc>
        <w:tc>
          <w:tcPr>
            <w:tcW w:w="2540" w:type="dxa"/>
            <w:tcBorders>
              <w:top w:val="single" w:sz="8" w:space="0" w:color="92CDDC"/>
              <w:bottom w:val="single" w:sz="8" w:space="0" w:color="B6DDE8"/>
            </w:tcBorders>
            <w:shd w:val="clear" w:color="auto" w:fill="auto"/>
            <w:vAlign w:val="bottom"/>
          </w:tcPr>
          <w:p w:rsidR="00327388" w:rsidRDefault="00327388" w:rsidP="00C01A91">
            <w:pPr>
              <w:spacing w:line="252" w:lineRule="exact"/>
              <w:ind w:left="440"/>
              <w:rPr>
                <w:rFonts w:ascii="Arial" w:eastAsia="Arial" w:hAnsi="Arial"/>
                <w:b/>
                <w:sz w:val="22"/>
              </w:rPr>
            </w:pPr>
            <w:r>
              <w:rPr>
                <w:rFonts w:ascii="Arial" w:eastAsia="Arial" w:hAnsi="Arial"/>
                <w:b/>
                <w:sz w:val="22"/>
              </w:rPr>
              <w:t>Porcentagem %</w:t>
            </w:r>
          </w:p>
        </w:tc>
        <w:tc>
          <w:tcPr>
            <w:tcW w:w="20" w:type="dxa"/>
            <w:tcBorders>
              <w:bottom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74"/>
        </w:trPr>
        <w:tc>
          <w:tcPr>
            <w:tcW w:w="3560" w:type="dxa"/>
            <w:tcBorders>
              <w:bottom w:val="single" w:sz="8" w:space="0" w:color="B6DDE8"/>
              <w:right w:val="single" w:sz="8" w:space="0" w:color="B6DDE8"/>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Amigos/Parentes</w:t>
            </w:r>
          </w:p>
        </w:tc>
        <w:tc>
          <w:tcPr>
            <w:tcW w:w="2540" w:type="dxa"/>
            <w:tcBorders>
              <w:bottom w:val="single" w:sz="8" w:space="0" w:color="B6DDE8"/>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69,64%</w:t>
            </w:r>
          </w:p>
        </w:tc>
        <w:tc>
          <w:tcPr>
            <w:tcW w:w="20" w:type="dxa"/>
            <w:tcBorders>
              <w:bottom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3"/>
        </w:trPr>
        <w:tc>
          <w:tcPr>
            <w:tcW w:w="3560" w:type="dxa"/>
            <w:tcBorders>
              <w:bottom w:val="single" w:sz="8" w:space="0" w:color="B6DDE8"/>
              <w:right w:val="single" w:sz="8" w:space="0" w:color="B6DDE8"/>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Internet</w:t>
            </w:r>
          </w:p>
        </w:tc>
        <w:tc>
          <w:tcPr>
            <w:tcW w:w="2540" w:type="dxa"/>
            <w:tcBorders>
              <w:bottom w:val="single" w:sz="8" w:space="0" w:color="B6DDE8"/>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23,23%</w:t>
            </w:r>
          </w:p>
        </w:tc>
        <w:tc>
          <w:tcPr>
            <w:tcW w:w="20" w:type="dxa"/>
            <w:tcBorders>
              <w:bottom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4"/>
        </w:trPr>
        <w:tc>
          <w:tcPr>
            <w:tcW w:w="3560" w:type="dxa"/>
            <w:tcBorders>
              <w:bottom w:val="single" w:sz="8" w:space="0" w:color="B6DDE8"/>
              <w:right w:val="single" w:sz="8" w:space="0" w:color="B6DDE8"/>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Jornal</w:t>
            </w:r>
          </w:p>
        </w:tc>
        <w:tc>
          <w:tcPr>
            <w:tcW w:w="2540" w:type="dxa"/>
            <w:tcBorders>
              <w:bottom w:val="single" w:sz="8" w:space="0" w:color="B6DDE8"/>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2,80%</w:t>
            </w:r>
          </w:p>
        </w:tc>
        <w:tc>
          <w:tcPr>
            <w:tcW w:w="20" w:type="dxa"/>
            <w:tcBorders>
              <w:bottom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3"/>
        </w:trPr>
        <w:tc>
          <w:tcPr>
            <w:tcW w:w="3560" w:type="dxa"/>
            <w:tcBorders>
              <w:bottom w:val="single" w:sz="8" w:space="0" w:color="B6DDE8"/>
              <w:right w:val="single" w:sz="8" w:space="0" w:color="B6DDE8"/>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Folhetos/Folders/Cartaz</w:t>
            </w:r>
          </w:p>
        </w:tc>
        <w:tc>
          <w:tcPr>
            <w:tcW w:w="2540" w:type="dxa"/>
            <w:tcBorders>
              <w:bottom w:val="single" w:sz="8" w:space="0" w:color="B6DDE8"/>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1,85%</w:t>
            </w:r>
          </w:p>
        </w:tc>
        <w:tc>
          <w:tcPr>
            <w:tcW w:w="20" w:type="dxa"/>
            <w:tcBorders>
              <w:bottom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3"/>
        </w:trPr>
        <w:tc>
          <w:tcPr>
            <w:tcW w:w="3560" w:type="dxa"/>
            <w:tcBorders>
              <w:bottom w:val="single" w:sz="8" w:space="0" w:color="B6DDE8"/>
              <w:right w:val="single" w:sz="8" w:space="0" w:color="B6DDE8"/>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Televisão</w:t>
            </w:r>
          </w:p>
        </w:tc>
        <w:tc>
          <w:tcPr>
            <w:tcW w:w="2540" w:type="dxa"/>
            <w:tcBorders>
              <w:bottom w:val="single" w:sz="8" w:space="0" w:color="B6DDE8"/>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1,46%</w:t>
            </w:r>
          </w:p>
        </w:tc>
        <w:tc>
          <w:tcPr>
            <w:tcW w:w="20" w:type="dxa"/>
            <w:tcBorders>
              <w:bottom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3"/>
        </w:trPr>
        <w:tc>
          <w:tcPr>
            <w:tcW w:w="3560" w:type="dxa"/>
            <w:tcBorders>
              <w:bottom w:val="single" w:sz="8" w:space="0" w:color="B6DDE8"/>
              <w:right w:val="single" w:sz="8" w:space="0" w:color="B6DDE8"/>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Revista</w:t>
            </w:r>
          </w:p>
        </w:tc>
        <w:tc>
          <w:tcPr>
            <w:tcW w:w="2540" w:type="dxa"/>
            <w:tcBorders>
              <w:bottom w:val="single" w:sz="8" w:space="0" w:color="B6DDE8"/>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0,64%</w:t>
            </w:r>
          </w:p>
        </w:tc>
        <w:tc>
          <w:tcPr>
            <w:tcW w:w="20" w:type="dxa"/>
            <w:tcBorders>
              <w:bottom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3"/>
        </w:trPr>
        <w:tc>
          <w:tcPr>
            <w:tcW w:w="3560" w:type="dxa"/>
            <w:tcBorders>
              <w:bottom w:val="single" w:sz="8" w:space="0" w:color="B6DDE8"/>
              <w:right w:val="single" w:sz="8" w:space="0" w:color="B6DDE8"/>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Filme</w:t>
            </w:r>
          </w:p>
        </w:tc>
        <w:tc>
          <w:tcPr>
            <w:tcW w:w="2540" w:type="dxa"/>
            <w:tcBorders>
              <w:bottom w:val="single" w:sz="8" w:space="0" w:color="B6DDE8"/>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0,25%</w:t>
            </w:r>
          </w:p>
        </w:tc>
        <w:tc>
          <w:tcPr>
            <w:tcW w:w="20" w:type="dxa"/>
            <w:tcBorders>
              <w:bottom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3"/>
        </w:trPr>
        <w:tc>
          <w:tcPr>
            <w:tcW w:w="3560" w:type="dxa"/>
            <w:tcBorders>
              <w:bottom w:val="single" w:sz="8" w:space="0" w:color="B6DDE8"/>
              <w:right w:val="single" w:sz="8" w:space="0" w:color="B6DDE8"/>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Rádio</w:t>
            </w:r>
          </w:p>
        </w:tc>
        <w:tc>
          <w:tcPr>
            <w:tcW w:w="2540" w:type="dxa"/>
            <w:tcBorders>
              <w:bottom w:val="single" w:sz="8" w:space="0" w:color="B6DDE8"/>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0,13%</w:t>
            </w:r>
          </w:p>
        </w:tc>
        <w:tc>
          <w:tcPr>
            <w:tcW w:w="20" w:type="dxa"/>
            <w:tcBorders>
              <w:bottom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bl>
    <w:p w:rsidR="00327388" w:rsidRDefault="00327388" w:rsidP="00327388">
      <w:pPr>
        <w:spacing w:line="234" w:lineRule="auto"/>
        <w:ind w:left="2220"/>
        <w:rPr>
          <w:rFonts w:ascii="Arial" w:eastAsia="Arial" w:hAnsi="Arial"/>
        </w:rPr>
      </w:pPr>
      <w:r>
        <w:rPr>
          <w:rFonts w:ascii="Arial" w:eastAsia="Arial" w:hAnsi="Arial"/>
        </w:rPr>
        <w:t>Fonte: Ministério do Turismo, 2014.</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32" w:lineRule="exact"/>
        <w:rPr>
          <w:rFonts w:ascii="Times New Roman" w:eastAsia="Times New Roman" w:hAnsi="Times New Roman"/>
        </w:rPr>
      </w:pPr>
    </w:p>
    <w:p w:rsidR="00327388" w:rsidRDefault="00327388" w:rsidP="00327388">
      <w:pPr>
        <w:spacing w:line="239" w:lineRule="auto"/>
        <w:ind w:left="1280"/>
        <w:rPr>
          <w:rFonts w:ascii="Arial" w:eastAsia="Arial" w:hAnsi="Arial"/>
        </w:rPr>
      </w:pPr>
      <w:r>
        <w:rPr>
          <w:rFonts w:ascii="Arial" w:eastAsia="Arial" w:hAnsi="Arial"/>
        </w:rPr>
        <w:t>Gráfico 67 – Representação do Impacto da Propaganda.</w:t>
      </w:r>
    </w:p>
    <w:p w:rsidR="00327388" w:rsidRDefault="00327388" w:rsidP="00327388">
      <w:pPr>
        <w:spacing w:line="355" w:lineRule="exact"/>
        <w:rPr>
          <w:rFonts w:ascii="Times New Roman" w:eastAsia="Times New Roman" w:hAnsi="Times New Roman"/>
        </w:rPr>
      </w:pPr>
      <w:r>
        <w:rPr>
          <w:rFonts w:ascii="Arial" w:eastAsia="Arial" w:hAnsi="Arial"/>
          <w:noProof/>
        </w:rPr>
        <w:drawing>
          <wp:anchor distT="0" distB="0" distL="114300" distR="114300" simplePos="0" relativeHeight="252767232" behindDoc="1" locked="0" layoutInCell="0" allowOverlap="1">
            <wp:simplePos x="0" y="0"/>
            <wp:positionH relativeFrom="column">
              <wp:posOffset>-474980</wp:posOffset>
            </wp:positionH>
            <wp:positionV relativeFrom="paragraph">
              <wp:posOffset>123190</wp:posOffset>
            </wp:positionV>
            <wp:extent cx="5589270" cy="3050540"/>
            <wp:effectExtent l="0" t="0" r="0" b="0"/>
            <wp:wrapNone/>
            <wp:docPr id="231" name="Image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9270" cy="305054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0" w:lineRule="atLeast"/>
        <w:ind w:left="860"/>
        <w:rPr>
          <w:rFonts w:ascii="Times New Roman" w:eastAsia="Times New Roman" w:hAnsi="Times New Roman"/>
          <w:b/>
          <w:sz w:val="19"/>
        </w:rPr>
      </w:pPr>
      <w:r>
        <w:rPr>
          <w:rFonts w:ascii="Times New Roman" w:eastAsia="Times New Roman" w:hAnsi="Times New Roman"/>
          <w:b/>
          <w:sz w:val="19"/>
        </w:rPr>
        <w:t>TIPO DE PROPAGANDA QUE DIRECIONOU A ESCOLHA</w:t>
      </w:r>
    </w:p>
    <w:p w:rsidR="00327388" w:rsidRDefault="00327388" w:rsidP="00327388">
      <w:pPr>
        <w:spacing w:line="200" w:lineRule="exact"/>
        <w:rPr>
          <w:rFonts w:ascii="Times New Roman" w:eastAsia="Times New Roman" w:hAnsi="Times New Roman"/>
        </w:rPr>
      </w:pPr>
    </w:p>
    <w:p w:rsidR="00327388" w:rsidRDefault="00327388" w:rsidP="00327388">
      <w:pPr>
        <w:spacing w:line="219" w:lineRule="exact"/>
        <w:rPr>
          <w:rFonts w:ascii="Times New Roman" w:eastAsia="Times New Roman" w:hAnsi="Times New Roman"/>
        </w:rPr>
      </w:pPr>
    </w:p>
    <w:p w:rsidR="00327388" w:rsidRDefault="00327388" w:rsidP="00327388">
      <w:pPr>
        <w:tabs>
          <w:tab w:val="left" w:pos="3360"/>
        </w:tabs>
        <w:spacing w:line="0" w:lineRule="atLeast"/>
        <w:ind w:left="440"/>
        <w:rPr>
          <w:rFonts w:ascii="Times New Roman" w:eastAsia="Times New Roman" w:hAnsi="Times New Roman"/>
          <w:b/>
          <w:sz w:val="15"/>
        </w:rPr>
      </w:pPr>
      <w:r>
        <w:rPr>
          <w:rFonts w:ascii="Times New Roman" w:eastAsia="Times New Roman" w:hAnsi="Times New Roman"/>
          <w:b/>
          <w:sz w:val="16"/>
        </w:rPr>
        <w:t>Rádio; 0,13%</w:t>
      </w:r>
      <w:r>
        <w:rPr>
          <w:rFonts w:ascii="Times New Roman" w:eastAsia="Times New Roman" w:hAnsi="Times New Roman"/>
        </w:rPr>
        <w:tab/>
      </w:r>
      <w:r>
        <w:rPr>
          <w:rFonts w:ascii="Times New Roman" w:eastAsia="Times New Roman" w:hAnsi="Times New Roman"/>
          <w:b/>
          <w:sz w:val="15"/>
        </w:rPr>
        <w:t>Amigos/Parentes;</w:t>
      </w:r>
    </w:p>
    <w:p w:rsidR="00327388" w:rsidRDefault="00327388" w:rsidP="00327388">
      <w:pPr>
        <w:spacing w:line="7" w:lineRule="exact"/>
        <w:rPr>
          <w:rFonts w:ascii="Times New Roman" w:eastAsia="Times New Roman" w:hAnsi="Times New Roman"/>
        </w:rPr>
      </w:pPr>
    </w:p>
    <w:p w:rsidR="00327388" w:rsidRDefault="00327388" w:rsidP="00327388">
      <w:pPr>
        <w:spacing w:line="0" w:lineRule="atLeast"/>
        <w:ind w:left="3720"/>
        <w:rPr>
          <w:rFonts w:ascii="Times New Roman" w:eastAsia="Times New Roman" w:hAnsi="Times New Roman"/>
          <w:b/>
          <w:sz w:val="16"/>
        </w:rPr>
      </w:pPr>
      <w:r>
        <w:rPr>
          <w:rFonts w:ascii="Times New Roman" w:eastAsia="Times New Roman" w:hAnsi="Times New Roman"/>
          <w:b/>
          <w:sz w:val="16"/>
        </w:rPr>
        <w:t>69,64%</w:t>
      </w:r>
    </w:p>
    <w:p w:rsidR="00327388" w:rsidRDefault="00327388" w:rsidP="00327388">
      <w:pPr>
        <w:spacing w:line="157" w:lineRule="exact"/>
        <w:rPr>
          <w:rFonts w:ascii="Times New Roman" w:eastAsia="Times New Roman" w:hAnsi="Times New Roman"/>
        </w:rPr>
      </w:pPr>
    </w:p>
    <w:p w:rsidR="00327388" w:rsidRDefault="00327388" w:rsidP="00327388">
      <w:pPr>
        <w:spacing w:line="0" w:lineRule="atLeast"/>
        <w:ind w:left="5620"/>
        <w:rPr>
          <w:rFonts w:ascii="Times New Roman" w:eastAsia="Times New Roman" w:hAnsi="Times New Roman"/>
          <w:b/>
          <w:sz w:val="16"/>
        </w:rPr>
      </w:pPr>
      <w:r>
        <w:rPr>
          <w:rFonts w:ascii="Times New Roman" w:eastAsia="Times New Roman" w:hAnsi="Times New Roman"/>
          <w:b/>
          <w:sz w:val="16"/>
        </w:rPr>
        <w:t>Internet; 23,23%</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8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740"/>
        <w:gridCol w:w="4140"/>
      </w:tblGrid>
      <w:tr w:rsidR="00327388" w:rsidTr="00C01A91">
        <w:trPr>
          <w:trHeight w:val="184"/>
        </w:trPr>
        <w:tc>
          <w:tcPr>
            <w:tcW w:w="374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4140" w:type="dxa"/>
            <w:shd w:val="clear" w:color="auto" w:fill="auto"/>
            <w:vAlign w:val="bottom"/>
          </w:tcPr>
          <w:p w:rsidR="00327388" w:rsidRDefault="00327388" w:rsidP="00C01A91">
            <w:pPr>
              <w:spacing w:line="0" w:lineRule="atLeast"/>
              <w:ind w:left="3160"/>
              <w:rPr>
                <w:rFonts w:ascii="Times New Roman" w:eastAsia="Times New Roman" w:hAnsi="Times New Roman"/>
                <w:b/>
                <w:w w:val="98"/>
                <w:sz w:val="16"/>
              </w:rPr>
            </w:pPr>
            <w:r>
              <w:rPr>
                <w:rFonts w:ascii="Times New Roman" w:eastAsia="Times New Roman" w:hAnsi="Times New Roman"/>
                <w:b/>
                <w:w w:val="98"/>
                <w:sz w:val="16"/>
              </w:rPr>
              <w:t>Jornal; 2,80%</w:t>
            </w:r>
          </w:p>
        </w:tc>
      </w:tr>
      <w:tr w:rsidR="00327388" w:rsidTr="00C01A91">
        <w:trPr>
          <w:trHeight w:val="871"/>
        </w:trPr>
        <w:tc>
          <w:tcPr>
            <w:tcW w:w="3740" w:type="dxa"/>
            <w:shd w:val="clear" w:color="auto" w:fill="auto"/>
            <w:vAlign w:val="bottom"/>
          </w:tcPr>
          <w:p w:rsidR="00327388" w:rsidRDefault="00327388" w:rsidP="00C01A91">
            <w:pPr>
              <w:spacing w:line="0" w:lineRule="atLeast"/>
              <w:rPr>
                <w:rFonts w:ascii="Times New Roman" w:eastAsia="Times New Roman" w:hAnsi="Times New Roman"/>
                <w:b/>
                <w:sz w:val="16"/>
              </w:rPr>
            </w:pPr>
            <w:r>
              <w:rPr>
                <w:rFonts w:ascii="Times New Roman" w:eastAsia="Times New Roman" w:hAnsi="Times New Roman"/>
                <w:b/>
                <w:sz w:val="16"/>
              </w:rPr>
              <w:t>Filme; 0,25%</w:t>
            </w:r>
          </w:p>
        </w:tc>
        <w:tc>
          <w:tcPr>
            <w:tcW w:w="4140" w:type="dxa"/>
            <w:vMerge w:val="restart"/>
            <w:shd w:val="clear" w:color="auto" w:fill="auto"/>
            <w:vAlign w:val="bottom"/>
          </w:tcPr>
          <w:p w:rsidR="00327388" w:rsidRDefault="00327388" w:rsidP="00C01A91">
            <w:pPr>
              <w:spacing w:line="0" w:lineRule="atLeast"/>
              <w:ind w:left="2100"/>
              <w:jc w:val="center"/>
              <w:rPr>
                <w:rFonts w:ascii="Times New Roman" w:eastAsia="Times New Roman" w:hAnsi="Times New Roman"/>
                <w:b/>
                <w:sz w:val="16"/>
              </w:rPr>
            </w:pPr>
            <w:r>
              <w:rPr>
                <w:rFonts w:ascii="Times New Roman" w:eastAsia="Times New Roman" w:hAnsi="Times New Roman"/>
                <w:b/>
                <w:sz w:val="16"/>
              </w:rPr>
              <w:t>Folhetos/Folders/Carta</w:t>
            </w:r>
          </w:p>
        </w:tc>
      </w:tr>
      <w:tr w:rsidR="00327388" w:rsidTr="00C01A91">
        <w:trPr>
          <w:trHeight w:val="71"/>
        </w:trPr>
        <w:tc>
          <w:tcPr>
            <w:tcW w:w="374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4140" w:type="dxa"/>
            <w:vMerge/>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185"/>
        </w:trPr>
        <w:tc>
          <w:tcPr>
            <w:tcW w:w="374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4140" w:type="dxa"/>
            <w:shd w:val="clear" w:color="auto" w:fill="auto"/>
            <w:vAlign w:val="bottom"/>
          </w:tcPr>
          <w:p w:rsidR="00327388" w:rsidRDefault="00327388" w:rsidP="00C01A91">
            <w:pPr>
              <w:spacing w:line="0" w:lineRule="atLeast"/>
              <w:ind w:left="2100"/>
              <w:jc w:val="center"/>
              <w:rPr>
                <w:rFonts w:ascii="Times New Roman" w:eastAsia="Times New Roman" w:hAnsi="Times New Roman"/>
                <w:b/>
                <w:w w:val="99"/>
                <w:sz w:val="16"/>
              </w:rPr>
            </w:pPr>
            <w:r>
              <w:rPr>
                <w:rFonts w:ascii="Times New Roman" w:eastAsia="Times New Roman" w:hAnsi="Times New Roman"/>
                <w:b/>
                <w:w w:val="99"/>
                <w:sz w:val="16"/>
              </w:rPr>
              <w:t>z; 1,85%</w:t>
            </w:r>
          </w:p>
        </w:tc>
      </w:tr>
      <w:tr w:rsidR="00327388" w:rsidTr="00C01A91">
        <w:trPr>
          <w:trHeight w:val="956"/>
        </w:trPr>
        <w:tc>
          <w:tcPr>
            <w:tcW w:w="3740" w:type="dxa"/>
            <w:shd w:val="clear" w:color="auto" w:fill="auto"/>
            <w:vAlign w:val="bottom"/>
          </w:tcPr>
          <w:p w:rsidR="00327388" w:rsidRDefault="00327388" w:rsidP="00C01A91">
            <w:pPr>
              <w:spacing w:line="0" w:lineRule="atLeast"/>
              <w:ind w:left="1400"/>
              <w:rPr>
                <w:rFonts w:ascii="Times New Roman" w:eastAsia="Times New Roman" w:hAnsi="Times New Roman"/>
                <w:b/>
                <w:sz w:val="16"/>
              </w:rPr>
            </w:pPr>
            <w:r>
              <w:rPr>
                <w:rFonts w:ascii="Times New Roman" w:eastAsia="Times New Roman" w:hAnsi="Times New Roman"/>
                <w:b/>
                <w:sz w:val="16"/>
              </w:rPr>
              <w:t>Revista; 0,64%</w:t>
            </w:r>
          </w:p>
        </w:tc>
        <w:tc>
          <w:tcPr>
            <w:tcW w:w="4140" w:type="dxa"/>
            <w:shd w:val="clear" w:color="auto" w:fill="auto"/>
            <w:vAlign w:val="bottom"/>
          </w:tcPr>
          <w:p w:rsidR="00327388" w:rsidRDefault="00327388" w:rsidP="00C01A91">
            <w:pPr>
              <w:spacing w:line="0" w:lineRule="atLeast"/>
              <w:ind w:left="1280"/>
              <w:rPr>
                <w:rFonts w:ascii="Times New Roman" w:eastAsia="Times New Roman" w:hAnsi="Times New Roman"/>
                <w:b/>
                <w:sz w:val="16"/>
              </w:rPr>
            </w:pPr>
            <w:r>
              <w:rPr>
                <w:rFonts w:ascii="Times New Roman" w:eastAsia="Times New Roman" w:hAnsi="Times New Roman"/>
                <w:b/>
                <w:sz w:val="16"/>
              </w:rPr>
              <w:t>Televisão; 1,46%</w:t>
            </w:r>
          </w:p>
        </w:tc>
      </w:tr>
    </w:tbl>
    <w:p w:rsidR="00327388" w:rsidRDefault="00327388" w:rsidP="00327388">
      <w:pPr>
        <w:spacing w:line="227" w:lineRule="exact"/>
        <w:rPr>
          <w:rFonts w:ascii="Times New Roman" w:eastAsia="Times New Roman" w:hAnsi="Times New Roman"/>
        </w:rPr>
      </w:pPr>
    </w:p>
    <w:p w:rsidR="00327388" w:rsidRDefault="00327388" w:rsidP="00327388">
      <w:pPr>
        <w:spacing w:line="239" w:lineRule="auto"/>
        <w:ind w:left="2220"/>
        <w:rPr>
          <w:rFonts w:ascii="Arial" w:eastAsia="Arial" w:hAnsi="Arial"/>
        </w:rPr>
      </w:pPr>
      <w:r>
        <w:rPr>
          <w:rFonts w:ascii="Arial" w:eastAsia="Arial" w:hAnsi="Arial"/>
        </w:rPr>
        <w:t>Fonte: Ministério do Turismo, 2014.</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pStyle w:val="Ttulo1"/>
        <w:rPr>
          <w:rFonts w:eastAsia="Arial"/>
        </w:rPr>
      </w:pPr>
      <w:bookmarkStart w:id="56" w:name="page1230"/>
      <w:bookmarkStart w:id="57" w:name="_Toc507763682"/>
      <w:bookmarkEnd w:id="56"/>
      <w:r>
        <w:rPr>
          <w:rFonts w:eastAsia="Arial"/>
        </w:rPr>
        <w:lastRenderedPageBreak/>
        <w:t>11.9 ATRATIVOS TURÍSTICOS</w:t>
      </w:r>
      <w:bookmarkEnd w:id="57"/>
    </w:p>
    <w:p w:rsidR="00327388" w:rsidRDefault="00327388" w:rsidP="00327388">
      <w:pPr>
        <w:spacing w:line="200" w:lineRule="exact"/>
        <w:rPr>
          <w:rFonts w:ascii="Times New Roman" w:eastAsia="Times New Roman" w:hAnsi="Times New Roman"/>
        </w:rPr>
      </w:pPr>
    </w:p>
    <w:p w:rsidR="00327388" w:rsidRDefault="00327388" w:rsidP="00327388">
      <w:pPr>
        <w:spacing w:line="306" w:lineRule="exact"/>
        <w:rPr>
          <w:rFonts w:ascii="Times New Roman" w:eastAsia="Times New Roman" w:hAnsi="Times New Roman"/>
        </w:rPr>
      </w:pPr>
    </w:p>
    <w:p w:rsidR="00327388" w:rsidRDefault="00327388" w:rsidP="00327388">
      <w:pPr>
        <w:spacing w:line="358" w:lineRule="auto"/>
        <w:ind w:right="1180" w:firstLine="708"/>
        <w:jc w:val="both"/>
        <w:rPr>
          <w:rFonts w:ascii="Arial" w:eastAsia="Arial" w:hAnsi="Arial"/>
          <w:sz w:val="24"/>
        </w:rPr>
      </w:pPr>
      <w:r>
        <w:rPr>
          <w:rFonts w:ascii="Arial" w:eastAsia="Arial" w:hAnsi="Arial"/>
          <w:sz w:val="24"/>
        </w:rPr>
        <w:t>Entre os visitantes que tiveram o lazer como motivo principal de sua viagem, o desfrute do sol e da praia foi o que mais os atraiu aos destinos visitados, tendo sido mencionado por 26,6% dos entrevistados. Com menor incidência, mas ainda destacável, aparecem a participação em festas e eventos (15,5%), a possibilidade de descanso (11,3%) e a natureza e o ecoturismo (9,4%). Uma parcela próxima da metade dos entrevistados (44,6%) viajava sozinho pelo Estado de São Paulo. A família (26%) é o grupo com a segunda maior frequência, seguido por casal sem crianças (15,7%) e grupo de amigos (9,5%), segundo a Secretaria de Turismo do Estado de São Paulo (2012).</w:t>
      </w:r>
    </w:p>
    <w:p w:rsidR="00327388" w:rsidRDefault="00327388" w:rsidP="00327388">
      <w:pPr>
        <w:spacing w:line="355" w:lineRule="exact"/>
        <w:rPr>
          <w:rFonts w:ascii="Times New Roman" w:eastAsia="Times New Roman" w:hAnsi="Times New Roman"/>
        </w:rPr>
      </w:pPr>
    </w:p>
    <w:p w:rsidR="00327388" w:rsidRDefault="00327388" w:rsidP="00327388">
      <w:pPr>
        <w:spacing w:line="239" w:lineRule="auto"/>
        <w:ind w:left="1340"/>
        <w:rPr>
          <w:rFonts w:ascii="Arial" w:eastAsia="Arial" w:hAnsi="Arial"/>
        </w:rPr>
      </w:pPr>
      <w:r>
        <w:rPr>
          <w:rFonts w:ascii="Arial" w:eastAsia="Arial" w:hAnsi="Arial"/>
        </w:rPr>
        <w:t>Gráfico 68 – Principal motivação da viagem no Estado de São Paulo.</w:t>
      </w:r>
    </w:p>
    <w:p w:rsidR="00327388" w:rsidRDefault="00327388" w:rsidP="00327388">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2768256" behindDoc="1" locked="0" layoutInCell="0" allowOverlap="1">
            <wp:simplePos x="0" y="0"/>
            <wp:positionH relativeFrom="column">
              <wp:posOffset>635</wp:posOffset>
            </wp:positionH>
            <wp:positionV relativeFrom="paragraph">
              <wp:posOffset>2540</wp:posOffset>
            </wp:positionV>
            <wp:extent cx="5579110" cy="3106420"/>
            <wp:effectExtent l="0" t="0" r="2540" b="0"/>
            <wp:wrapNone/>
            <wp:docPr id="230" name="Image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110" cy="310642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94" w:lineRule="exact"/>
        <w:rPr>
          <w:rFonts w:ascii="Times New Roman" w:eastAsia="Times New Roman" w:hAnsi="Times New Roman"/>
        </w:rPr>
      </w:pPr>
    </w:p>
    <w:p w:rsidR="00327388" w:rsidRDefault="00327388" w:rsidP="00327388">
      <w:pPr>
        <w:spacing w:line="239" w:lineRule="auto"/>
        <w:ind w:left="1680"/>
        <w:rPr>
          <w:rFonts w:ascii="Arial" w:eastAsia="Arial" w:hAnsi="Arial"/>
        </w:rPr>
      </w:pPr>
      <w:r>
        <w:rPr>
          <w:rFonts w:ascii="Arial" w:eastAsia="Arial" w:hAnsi="Arial"/>
        </w:rPr>
        <w:t>Fonte: Secretaria de Turismo do Estado de São Paulo, 2012.</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69"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200" w:lineRule="exact"/>
        <w:rPr>
          <w:rFonts w:ascii="Times New Roman" w:eastAsia="Times New Roman" w:hAnsi="Times New Roman"/>
        </w:rPr>
      </w:pPr>
      <w:bookmarkStart w:id="58" w:name="page1231"/>
      <w:bookmarkEnd w:id="58"/>
    </w:p>
    <w:p w:rsidR="00327388" w:rsidRDefault="00327388" w:rsidP="00327388">
      <w:pPr>
        <w:spacing w:line="358" w:lineRule="auto"/>
        <w:ind w:right="1160" w:firstLine="720"/>
        <w:jc w:val="both"/>
        <w:rPr>
          <w:rFonts w:ascii="Arial" w:eastAsia="Arial" w:hAnsi="Arial"/>
          <w:sz w:val="24"/>
        </w:rPr>
      </w:pPr>
      <w:r>
        <w:rPr>
          <w:rFonts w:ascii="Arial" w:eastAsia="Arial" w:hAnsi="Arial"/>
          <w:sz w:val="24"/>
        </w:rPr>
        <w:t>Os tipos de grupos de viagem variam muito segundo o motivo da viagem. Nas viagens de lazer, a família é notadamente o grupo principal (35,6%), sendo as viagens em casal o segundo grupo de maior destaque (24,7%), seguido pelos viajantes sozinhos (19,6%) e com amigos (18,5%). Por outro lado, nas viagens por motivos de estudos, de negócios, e de visita a amigos e parentes, os viajantes sozinhos são o maior destaque (78,6%, 65,3% e 51,3%, respectivamente). Nas viagens de visita a amigos e parentes também vale ressaltar o grupo familiar que corresponde a 30,1% (Secretaria de Turismo do Estado de São Paulo, 2012).</w:t>
      </w:r>
    </w:p>
    <w:p w:rsidR="00327388" w:rsidRDefault="00327388" w:rsidP="00327388">
      <w:pPr>
        <w:spacing w:line="352" w:lineRule="exact"/>
        <w:rPr>
          <w:rFonts w:ascii="Times New Roman" w:eastAsia="Times New Roman" w:hAnsi="Times New Roman"/>
        </w:rPr>
      </w:pPr>
    </w:p>
    <w:p w:rsidR="00327388" w:rsidRDefault="00327388" w:rsidP="00327388">
      <w:pPr>
        <w:spacing w:line="239" w:lineRule="auto"/>
        <w:ind w:left="1000"/>
        <w:rPr>
          <w:rFonts w:ascii="Arial" w:eastAsia="Arial" w:hAnsi="Arial"/>
        </w:rPr>
      </w:pPr>
      <w:r>
        <w:rPr>
          <w:rFonts w:ascii="Arial" w:eastAsia="Arial" w:hAnsi="Arial"/>
        </w:rPr>
        <w:t>Gráfico 69 – Principal motivação da viagem a lazer no Estado de São Paulo.</w:t>
      </w:r>
    </w:p>
    <w:p w:rsidR="00327388" w:rsidRDefault="00327388" w:rsidP="00327388">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2769280" behindDoc="1" locked="0" layoutInCell="0" allowOverlap="1">
            <wp:simplePos x="0" y="0"/>
            <wp:positionH relativeFrom="column">
              <wp:posOffset>66040</wp:posOffset>
            </wp:positionH>
            <wp:positionV relativeFrom="paragraph">
              <wp:posOffset>2540</wp:posOffset>
            </wp:positionV>
            <wp:extent cx="5445125" cy="4692015"/>
            <wp:effectExtent l="0" t="0" r="3175" b="0"/>
            <wp:wrapNone/>
            <wp:docPr id="229" name="Image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5125" cy="469201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92" w:lineRule="exact"/>
        <w:rPr>
          <w:rFonts w:ascii="Times New Roman" w:eastAsia="Times New Roman" w:hAnsi="Times New Roman"/>
        </w:rPr>
      </w:pPr>
    </w:p>
    <w:p w:rsidR="00327388" w:rsidRDefault="00327388" w:rsidP="00327388">
      <w:pPr>
        <w:spacing w:line="239" w:lineRule="auto"/>
        <w:ind w:left="1680"/>
        <w:rPr>
          <w:rFonts w:ascii="Arial" w:eastAsia="Arial" w:hAnsi="Arial"/>
        </w:rPr>
      </w:pPr>
      <w:r>
        <w:rPr>
          <w:rFonts w:ascii="Arial" w:eastAsia="Arial" w:hAnsi="Arial"/>
        </w:rPr>
        <w:t>Fonte: Secretaria de Turismo do Estado de São Paulo, 2012.</w:t>
      </w: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200" w:lineRule="exact"/>
        <w:rPr>
          <w:rFonts w:ascii="Times New Roman" w:eastAsia="Times New Roman" w:hAnsi="Times New Roman"/>
        </w:rPr>
      </w:pPr>
      <w:bookmarkStart w:id="59" w:name="page1232"/>
      <w:bookmarkEnd w:id="59"/>
    </w:p>
    <w:p w:rsidR="00327388" w:rsidRDefault="00327388" w:rsidP="00327388">
      <w:pPr>
        <w:spacing w:line="311" w:lineRule="exact"/>
        <w:rPr>
          <w:rFonts w:ascii="Times New Roman" w:eastAsia="Times New Roman" w:hAnsi="Times New Roman"/>
        </w:rPr>
      </w:pPr>
    </w:p>
    <w:p w:rsidR="00327388" w:rsidRDefault="00327388" w:rsidP="00327388">
      <w:pPr>
        <w:spacing w:line="239" w:lineRule="auto"/>
        <w:ind w:left="680"/>
        <w:rPr>
          <w:rFonts w:ascii="Arial" w:eastAsia="Arial" w:hAnsi="Arial"/>
        </w:rPr>
      </w:pPr>
      <w:r>
        <w:rPr>
          <w:rFonts w:ascii="Arial" w:eastAsia="Arial" w:hAnsi="Arial"/>
        </w:rPr>
        <w:t>Tabela 219 – Porcentagem de composição do grupo de turistas por motivo de viagem.</w:t>
      </w:r>
    </w:p>
    <w:p w:rsidR="00327388" w:rsidRDefault="00327388" w:rsidP="00327388">
      <w:pPr>
        <w:spacing w:line="1"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860"/>
        <w:gridCol w:w="40"/>
        <w:gridCol w:w="1100"/>
        <w:gridCol w:w="1380"/>
        <w:gridCol w:w="1140"/>
        <w:gridCol w:w="1340"/>
        <w:gridCol w:w="1180"/>
      </w:tblGrid>
      <w:tr w:rsidR="00327388" w:rsidTr="00C01A91">
        <w:trPr>
          <w:trHeight w:val="252"/>
        </w:trPr>
        <w:tc>
          <w:tcPr>
            <w:tcW w:w="2860" w:type="dxa"/>
            <w:tcBorders>
              <w:top w:val="single" w:sz="8" w:space="0" w:color="B8CCE4"/>
              <w:lef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4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100" w:type="dxa"/>
            <w:tcBorders>
              <w:top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3860" w:type="dxa"/>
            <w:gridSpan w:val="3"/>
            <w:tcBorders>
              <w:top w:val="single" w:sz="8" w:space="0" w:color="B8CCE4"/>
            </w:tcBorders>
            <w:shd w:val="clear" w:color="auto" w:fill="auto"/>
            <w:vAlign w:val="bottom"/>
          </w:tcPr>
          <w:p w:rsidR="00327388" w:rsidRDefault="00327388" w:rsidP="00C01A91">
            <w:pPr>
              <w:spacing w:line="252" w:lineRule="exact"/>
              <w:ind w:left="1120"/>
              <w:rPr>
                <w:rFonts w:ascii="Arial" w:eastAsia="Arial" w:hAnsi="Arial"/>
                <w:b/>
                <w:sz w:val="22"/>
              </w:rPr>
            </w:pPr>
            <w:r>
              <w:rPr>
                <w:rFonts w:ascii="Arial" w:eastAsia="Arial" w:hAnsi="Arial"/>
                <w:b/>
                <w:sz w:val="22"/>
              </w:rPr>
              <w:t>Motivo da viagem</w:t>
            </w:r>
          </w:p>
        </w:tc>
        <w:tc>
          <w:tcPr>
            <w:tcW w:w="118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35"/>
        </w:trPr>
        <w:tc>
          <w:tcPr>
            <w:tcW w:w="2900" w:type="dxa"/>
            <w:gridSpan w:val="2"/>
            <w:vMerge w:val="restart"/>
            <w:tcBorders>
              <w:left w:val="single" w:sz="8" w:space="0" w:color="B8CCE4"/>
              <w:right w:val="single" w:sz="8" w:space="0" w:color="B8CCE4"/>
            </w:tcBorders>
            <w:shd w:val="clear" w:color="auto" w:fill="auto"/>
            <w:vAlign w:val="bottom"/>
          </w:tcPr>
          <w:p w:rsidR="00327388" w:rsidRDefault="00327388" w:rsidP="00C01A91">
            <w:pPr>
              <w:spacing w:line="252" w:lineRule="exact"/>
              <w:ind w:left="90"/>
              <w:jc w:val="center"/>
              <w:rPr>
                <w:rFonts w:ascii="Arial" w:eastAsia="Arial" w:hAnsi="Arial"/>
                <w:b/>
                <w:sz w:val="22"/>
              </w:rPr>
            </w:pPr>
            <w:r>
              <w:rPr>
                <w:rFonts w:ascii="Arial" w:eastAsia="Arial" w:hAnsi="Arial"/>
                <w:b/>
                <w:sz w:val="22"/>
              </w:rPr>
              <w:t>Composição do grupo</w:t>
            </w:r>
          </w:p>
        </w:tc>
        <w:tc>
          <w:tcPr>
            <w:tcW w:w="110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38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14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34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180" w:type="dxa"/>
            <w:tcBorders>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200"/>
        </w:trPr>
        <w:tc>
          <w:tcPr>
            <w:tcW w:w="2900" w:type="dxa"/>
            <w:gridSpan w:val="2"/>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10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w w:val="93"/>
                <w:sz w:val="22"/>
              </w:rPr>
            </w:pPr>
            <w:r>
              <w:rPr>
                <w:rFonts w:ascii="Arial" w:eastAsia="Arial" w:hAnsi="Arial"/>
                <w:b/>
                <w:w w:val="93"/>
                <w:sz w:val="22"/>
              </w:rPr>
              <w:t>Lazer</w:t>
            </w:r>
          </w:p>
        </w:tc>
        <w:tc>
          <w:tcPr>
            <w:tcW w:w="138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sz w:val="22"/>
              </w:rPr>
            </w:pPr>
            <w:r>
              <w:rPr>
                <w:rFonts w:ascii="Arial" w:eastAsia="Arial" w:hAnsi="Arial"/>
                <w:b/>
                <w:sz w:val="22"/>
              </w:rPr>
              <w:t>Negócios</w:t>
            </w:r>
          </w:p>
        </w:tc>
        <w:tc>
          <w:tcPr>
            <w:tcW w:w="114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w w:val="97"/>
                <w:sz w:val="22"/>
              </w:rPr>
            </w:pPr>
            <w:r>
              <w:rPr>
                <w:rFonts w:ascii="Arial" w:eastAsia="Arial" w:hAnsi="Arial"/>
                <w:b/>
                <w:w w:val="97"/>
                <w:sz w:val="22"/>
              </w:rPr>
              <w:t>VAP</w:t>
            </w:r>
          </w:p>
        </w:tc>
        <w:tc>
          <w:tcPr>
            <w:tcW w:w="134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sz w:val="22"/>
              </w:rPr>
            </w:pPr>
            <w:r>
              <w:rPr>
                <w:rFonts w:ascii="Arial" w:eastAsia="Arial" w:hAnsi="Arial"/>
                <w:b/>
                <w:sz w:val="22"/>
              </w:rPr>
              <w:t>Estudos</w:t>
            </w:r>
          </w:p>
        </w:tc>
        <w:tc>
          <w:tcPr>
            <w:tcW w:w="118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w w:val="98"/>
                <w:sz w:val="22"/>
              </w:rPr>
            </w:pPr>
            <w:r>
              <w:rPr>
                <w:rFonts w:ascii="Arial" w:eastAsia="Arial" w:hAnsi="Arial"/>
                <w:b/>
                <w:w w:val="98"/>
                <w:sz w:val="22"/>
              </w:rPr>
              <w:t>Total</w:t>
            </w:r>
          </w:p>
        </w:tc>
      </w:tr>
      <w:tr w:rsidR="00327388" w:rsidTr="00C01A91">
        <w:trPr>
          <w:trHeight w:val="80"/>
        </w:trPr>
        <w:tc>
          <w:tcPr>
            <w:tcW w:w="2860" w:type="dxa"/>
            <w:tcBorders>
              <w:lef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100" w:type="dxa"/>
            <w:vMerge/>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380" w:type="dxa"/>
            <w:vMerge/>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140" w:type="dxa"/>
            <w:vMerge/>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340" w:type="dxa"/>
            <w:vMerge/>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180" w:type="dxa"/>
            <w:vMerge/>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274"/>
        </w:trPr>
        <w:tc>
          <w:tcPr>
            <w:tcW w:w="2860" w:type="dxa"/>
            <w:tcBorders>
              <w:left w:val="single" w:sz="8" w:space="0" w:color="B8CCE4"/>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10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FREQ</w:t>
            </w:r>
          </w:p>
        </w:tc>
        <w:tc>
          <w:tcPr>
            <w:tcW w:w="138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FREQ</w:t>
            </w:r>
          </w:p>
        </w:tc>
        <w:tc>
          <w:tcPr>
            <w:tcW w:w="114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FREQ</w:t>
            </w:r>
          </w:p>
        </w:tc>
        <w:tc>
          <w:tcPr>
            <w:tcW w:w="134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FREQ</w:t>
            </w:r>
          </w:p>
        </w:tc>
        <w:tc>
          <w:tcPr>
            <w:tcW w:w="118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FREQ</w:t>
            </w:r>
          </w:p>
        </w:tc>
      </w:tr>
      <w:tr w:rsidR="00327388" w:rsidTr="00C01A91">
        <w:trPr>
          <w:trHeight w:val="279"/>
        </w:trPr>
        <w:tc>
          <w:tcPr>
            <w:tcW w:w="2900" w:type="dxa"/>
            <w:gridSpan w:val="2"/>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252" w:lineRule="exact"/>
              <w:ind w:left="70"/>
              <w:jc w:val="center"/>
              <w:rPr>
                <w:rFonts w:ascii="Arial" w:eastAsia="Arial" w:hAnsi="Arial"/>
                <w:sz w:val="22"/>
              </w:rPr>
            </w:pPr>
            <w:r>
              <w:rPr>
                <w:rFonts w:ascii="Arial" w:eastAsia="Arial" w:hAnsi="Arial"/>
                <w:sz w:val="22"/>
              </w:rPr>
              <w:t>Sozinho</w:t>
            </w:r>
          </w:p>
        </w:tc>
        <w:tc>
          <w:tcPr>
            <w:tcW w:w="110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3"/>
                <w:sz w:val="22"/>
              </w:rPr>
            </w:pPr>
            <w:r>
              <w:rPr>
                <w:rFonts w:ascii="Arial" w:eastAsia="Arial" w:hAnsi="Arial"/>
                <w:w w:val="93"/>
                <w:sz w:val="22"/>
              </w:rPr>
              <w:t>19,6</w:t>
            </w:r>
          </w:p>
        </w:tc>
        <w:tc>
          <w:tcPr>
            <w:tcW w:w="138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65,3</w:t>
            </w:r>
          </w:p>
        </w:tc>
        <w:tc>
          <w:tcPr>
            <w:tcW w:w="114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3"/>
                <w:sz w:val="22"/>
              </w:rPr>
            </w:pPr>
            <w:r>
              <w:rPr>
                <w:rFonts w:ascii="Arial" w:eastAsia="Arial" w:hAnsi="Arial"/>
                <w:w w:val="93"/>
                <w:sz w:val="22"/>
              </w:rPr>
              <w:t>51,3</w:t>
            </w:r>
          </w:p>
        </w:tc>
        <w:tc>
          <w:tcPr>
            <w:tcW w:w="134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78,6</w:t>
            </w:r>
          </w:p>
        </w:tc>
        <w:tc>
          <w:tcPr>
            <w:tcW w:w="118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3"/>
                <w:sz w:val="22"/>
              </w:rPr>
            </w:pPr>
            <w:r>
              <w:rPr>
                <w:rFonts w:ascii="Arial" w:eastAsia="Arial" w:hAnsi="Arial"/>
                <w:w w:val="93"/>
                <w:sz w:val="22"/>
              </w:rPr>
              <w:t>44,6</w:t>
            </w:r>
          </w:p>
        </w:tc>
      </w:tr>
      <w:tr w:rsidR="00327388" w:rsidTr="00C01A91">
        <w:trPr>
          <w:trHeight w:val="268"/>
        </w:trPr>
        <w:tc>
          <w:tcPr>
            <w:tcW w:w="2900" w:type="dxa"/>
            <w:gridSpan w:val="2"/>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252" w:lineRule="exact"/>
              <w:ind w:left="70"/>
              <w:jc w:val="center"/>
              <w:rPr>
                <w:rFonts w:ascii="Arial" w:eastAsia="Arial" w:hAnsi="Arial"/>
                <w:w w:val="99"/>
                <w:sz w:val="22"/>
              </w:rPr>
            </w:pPr>
            <w:r>
              <w:rPr>
                <w:rFonts w:ascii="Arial" w:eastAsia="Arial" w:hAnsi="Arial"/>
                <w:w w:val="99"/>
                <w:sz w:val="22"/>
              </w:rPr>
              <w:t>Família</w:t>
            </w:r>
          </w:p>
        </w:tc>
        <w:tc>
          <w:tcPr>
            <w:tcW w:w="110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3"/>
                <w:sz w:val="22"/>
              </w:rPr>
            </w:pPr>
            <w:r>
              <w:rPr>
                <w:rFonts w:ascii="Arial" w:eastAsia="Arial" w:hAnsi="Arial"/>
                <w:w w:val="93"/>
                <w:sz w:val="22"/>
              </w:rPr>
              <w:t>35,6</w:t>
            </w:r>
          </w:p>
        </w:tc>
        <w:tc>
          <w:tcPr>
            <w:tcW w:w="138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9,1</w:t>
            </w:r>
          </w:p>
        </w:tc>
        <w:tc>
          <w:tcPr>
            <w:tcW w:w="114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3"/>
                <w:sz w:val="22"/>
              </w:rPr>
            </w:pPr>
            <w:r>
              <w:rPr>
                <w:rFonts w:ascii="Arial" w:eastAsia="Arial" w:hAnsi="Arial"/>
                <w:w w:val="93"/>
                <w:sz w:val="22"/>
              </w:rPr>
              <w:t>30,1</w:t>
            </w:r>
          </w:p>
        </w:tc>
        <w:tc>
          <w:tcPr>
            <w:tcW w:w="134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4,0</w:t>
            </w:r>
          </w:p>
        </w:tc>
        <w:tc>
          <w:tcPr>
            <w:tcW w:w="118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3"/>
                <w:sz w:val="22"/>
              </w:rPr>
            </w:pPr>
            <w:r>
              <w:rPr>
                <w:rFonts w:ascii="Arial" w:eastAsia="Arial" w:hAnsi="Arial"/>
                <w:w w:val="93"/>
                <w:sz w:val="22"/>
              </w:rPr>
              <w:t>26,0</w:t>
            </w:r>
          </w:p>
        </w:tc>
      </w:tr>
      <w:tr w:rsidR="00327388" w:rsidTr="00C01A91">
        <w:trPr>
          <w:trHeight w:val="274"/>
        </w:trPr>
        <w:tc>
          <w:tcPr>
            <w:tcW w:w="2900" w:type="dxa"/>
            <w:gridSpan w:val="2"/>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252" w:lineRule="exact"/>
              <w:ind w:left="70"/>
              <w:jc w:val="center"/>
              <w:rPr>
                <w:rFonts w:ascii="Arial" w:eastAsia="Arial" w:hAnsi="Arial"/>
                <w:sz w:val="22"/>
              </w:rPr>
            </w:pPr>
            <w:r>
              <w:rPr>
                <w:rFonts w:ascii="Arial" w:eastAsia="Arial" w:hAnsi="Arial"/>
                <w:sz w:val="22"/>
              </w:rPr>
              <w:t>Casal sem crianças</w:t>
            </w:r>
          </w:p>
        </w:tc>
        <w:tc>
          <w:tcPr>
            <w:tcW w:w="110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3"/>
                <w:sz w:val="22"/>
              </w:rPr>
            </w:pPr>
            <w:r>
              <w:rPr>
                <w:rFonts w:ascii="Arial" w:eastAsia="Arial" w:hAnsi="Arial"/>
                <w:w w:val="93"/>
                <w:sz w:val="22"/>
              </w:rPr>
              <w:t>24,7</w:t>
            </w:r>
          </w:p>
        </w:tc>
        <w:tc>
          <w:tcPr>
            <w:tcW w:w="138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7,5</w:t>
            </w:r>
          </w:p>
        </w:tc>
        <w:tc>
          <w:tcPr>
            <w:tcW w:w="114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3"/>
                <w:sz w:val="22"/>
              </w:rPr>
            </w:pPr>
            <w:r>
              <w:rPr>
                <w:rFonts w:ascii="Arial" w:eastAsia="Arial" w:hAnsi="Arial"/>
                <w:w w:val="93"/>
                <w:sz w:val="22"/>
              </w:rPr>
              <w:t>15,3</w:t>
            </w:r>
          </w:p>
        </w:tc>
        <w:tc>
          <w:tcPr>
            <w:tcW w:w="134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3,3</w:t>
            </w:r>
          </w:p>
        </w:tc>
        <w:tc>
          <w:tcPr>
            <w:tcW w:w="118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3"/>
                <w:sz w:val="22"/>
              </w:rPr>
            </w:pPr>
            <w:r>
              <w:rPr>
                <w:rFonts w:ascii="Arial" w:eastAsia="Arial" w:hAnsi="Arial"/>
                <w:w w:val="93"/>
                <w:sz w:val="22"/>
              </w:rPr>
              <w:t>15,7</w:t>
            </w:r>
          </w:p>
        </w:tc>
      </w:tr>
      <w:tr w:rsidR="00327388" w:rsidTr="00C01A91">
        <w:trPr>
          <w:trHeight w:val="272"/>
        </w:trPr>
        <w:tc>
          <w:tcPr>
            <w:tcW w:w="2900" w:type="dxa"/>
            <w:gridSpan w:val="2"/>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252" w:lineRule="exact"/>
              <w:ind w:left="70"/>
              <w:jc w:val="center"/>
              <w:rPr>
                <w:rFonts w:ascii="Arial" w:eastAsia="Arial" w:hAnsi="Arial"/>
                <w:w w:val="99"/>
                <w:sz w:val="22"/>
              </w:rPr>
            </w:pPr>
            <w:r>
              <w:rPr>
                <w:rFonts w:ascii="Arial" w:eastAsia="Arial" w:hAnsi="Arial"/>
                <w:w w:val="99"/>
                <w:sz w:val="22"/>
              </w:rPr>
              <w:t>Grupo de amigos</w:t>
            </w:r>
          </w:p>
        </w:tc>
        <w:tc>
          <w:tcPr>
            <w:tcW w:w="110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3"/>
                <w:sz w:val="22"/>
              </w:rPr>
            </w:pPr>
            <w:r>
              <w:rPr>
                <w:rFonts w:ascii="Arial" w:eastAsia="Arial" w:hAnsi="Arial"/>
                <w:w w:val="93"/>
                <w:sz w:val="22"/>
              </w:rPr>
              <w:t>18,5</w:t>
            </w:r>
          </w:p>
        </w:tc>
        <w:tc>
          <w:tcPr>
            <w:tcW w:w="138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6,0</w:t>
            </w:r>
          </w:p>
        </w:tc>
        <w:tc>
          <w:tcPr>
            <w:tcW w:w="114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2,9</w:t>
            </w:r>
          </w:p>
        </w:tc>
        <w:tc>
          <w:tcPr>
            <w:tcW w:w="134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11,3</w:t>
            </w:r>
          </w:p>
        </w:tc>
        <w:tc>
          <w:tcPr>
            <w:tcW w:w="118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1"/>
                <w:sz w:val="22"/>
              </w:rPr>
            </w:pPr>
            <w:r>
              <w:rPr>
                <w:rFonts w:ascii="Arial" w:eastAsia="Arial" w:hAnsi="Arial"/>
                <w:w w:val="91"/>
                <w:sz w:val="22"/>
              </w:rPr>
              <w:t>9,5</w:t>
            </w:r>
          </w:p>
        </w:tc>
      </w:tr>
      <w:tr w:rsidR="00327388" w:rsidTr="00C01A91">
        <w:trPr>
          <w:trHeight w:val="267"/>
        </w:trPr>
        <w:tc>
          <w:tcPr>
            <w:tcW w:w="2900" w:type="dxa"/>
            <w:gridSpan w:val="2"/>
            <w:tcBorders>
              <w:left w:val="single" w:sz="8" w:space="0" w:color="B8CCE4"/>
              <w:right w:val="single" w:sz="8" w:space="0" w:color="B8CCE4"/>
            </w:tcBorders>
            <w:shd w:val="clear" w:color="auto" w:fill="auto"/>
            <w:vAlign w:val="bottom"/>
          </w:tcPr>
          <w:p w:rsidR="00327388" w:rsidRDefault="00327388" w:rsidP="00C01A91">
            <w:pPr>
              <w:spacing w:line="252" w:lineRule="exact"/>
              <w:ind w:left="90"/>
              <w:jc w:val="center"/>
              <w:rPr>
                <w:rFonts w:ascii="Arial" w:eastAsia="Arial" w:hAnsi="Arial"/>
                <w:w w:val="99"/>
                <w:sz w:val="22"/>
              </w:rPr>
            </w:pPr>
            <w:r>
              <w:rPr>
                <w:rFonts w:ascii="Arial" w:eastAsia="Arial" w:hAnsi="Arial"/>
                <w:w w:val="99"/>
                <w:sz w:val="22"/>
              </w:rPr>
              <w:t>Colegas de trabalhos ou</w:t>
            </w:r>
          </w:p>
        </w:tc>
        <w:tc>
          <w:tcPr>
            <w:tcW w:w="110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0,1</w:t>
            </w:r>
          </w:p>
        </w:tc>
        <w:tc>
          <w:tcPr>
            <w:tcW w:w="138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11,0</w:t>
            </w:r>
          </w:p>
        </w:tc>
        <w:tc>
          <w:tcPr>
            <w:tcW w:w="114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0,0</w:t>
            </w:r>
          </w:p>
        </w:tc>
        <w:tc>
          <w:tcPr>
            <w:tcW w:w="134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1,8</w:t>
            </w:r>
          </w:p>
        </w:tc>
        <w:tc>
          <w:tcPr>
            <w:tcW w:w="118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1"/>
                <w:sz w:val="22"/>
              </w:rPr>
            </w:pPr>
            <w:r>
              <w:rPr>
                <w:rFonts w:ascii="Arial" w:eastAsia="Arial" w:hAnsi="Arial"/>
                <w:w w:val="91"/>
                <w:sz w:val="22"/>
              </w:rPr>
              <w:t>2,6</w:t>
            </w:r>
          </w:p>
        </w:tc>
      </w:tr>
      <w:tr w:rsidR="00327388" w:rsidTr="00C01A91">
        <w:trPr>
          <w:trHeight w:val="256"/>
        </w:trPr>
        <w:tc>
          <w:tcPr>
            <w:tcW w:w="2900" w:type="dxa"/>
            <w:gridSpan w:val="2"/>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252" w:lineRule="exact"/>
              <w:ind w:left="90"/>
              <w:jc w:val="center"/>
              <w:rPr>
                <w:rFonts w:ascii="Arial" w:eastAsia="Arial" w:hAnsi="Arial"/>
                <w:w w:val="99"/>
                <w:sz w:val="22"/>
              </w:rPr>
            </w:pPr>
            <w:r>
              <w:rPr>
                <w:rFonts w:ascii="Arial" w:eastAsia="Arial" w:hAnsi="Arial"/>
                <w:w w:val="99"/>
                <w:sz w:val="22"/>
              </w:rPr>
              <w:t>clientes</w:t>
            </w:r>
          </w:p>
        </w:tc>
        <w:tc>
          <w:tcPr>
            <w:tcW w:w="11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3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3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66"/>
        </w:trPr>
        <w:tc>
          <w:tcPr>
            <w:tcW w:w="2900" w:type="dxa"/>
            <w:gridSpan w:val="2"/>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252" w:lineRule="exact"/>
              <w:ind w:left="70"/>
              <w:jc w:val="center"/>
              <w:rPr>
                <w:rFonts w:ascii="Arial" w:eastAsia="Arial" w:hAnsi="Arial"/>
                <w:sz w:val="22"/>
              </w:rPr>
            </w:pPr>
            <w:r>
              <w:rPr>
                <w:rFonts w:ascii="Arial" w:eastAsia="Arial" w:hAnsi="Arial"/>
                <w:sz w:val="22"/>
              </w:rPr>
              <w:t>Grupo de excursão</w:t>
            </w:r>
          </w:p>
        </w:tc>
        <w:tc>
          <w:tcPr>
            <w:tcW w:w="110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1,5</w:t>
            </w:r>
          </w:p>
        </w:tc>
        <w:tc>
          <w:tcPr>
            <w:tcW w:w="138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1,0</w:t>
            </w:r>
          </w:p>
        </w:tc>
        <w:tc>
          <w:tcPr>
            <w:tcW w:w="114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0,2</w:t>
            </w:r>
          </w:p>
        </w:tc>
        <w:tc>
          <w:tcPr>
            <w:tcW w:w="134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1,0</w:t>
            </w:r>
          </w:p>
        </w:tc>
        <w:tc>
          <w:tcPr>
            <w:tcW w:w="118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1"/>
                <w:sz w:val="22"/>
              </w:rPr>
            </w:pPr>
            <w:r>
              <w:rPr>
                <w:rFonts w:ascii="Arial" w:eastAsia="Arial" w:hAnsi="Arial"/>
                <w:w w:val="91"/>
                <w:sz w:val="22"/>
              </w:rPr>
              <w:t>1,4</w:t>
            </w:r>
          </w:p>
        </w:tc>
      </w:tr>
      <w:tr w:rsidR="00327388" w:rsidTr="00C01A91">
        <w:trPr>
          <w:trHeight w:val="275"/>
        </w:trPr>
        <w:tc>
          <w:tcPr>
            <w:tcW w:w="2900" w:type="dxa"/>
            <w:gridSpan w:val="2"/>
            <w:tcBorders>
              <w:left w:val="single" w:sz="8" w:space="0" w:color="B8CCE4"/>
              <w:bottom w:val="single" w:sz="8" w:space="0" w:color="95B3D7"/>
              <w:right w:val="single" w:sz="8" w:space="0" w:color="B8CCE4"/>
            </w:tcBorders>
            <w:shd w:val="clear" w:color="auto" w:fill="auto"/>
            <w:vAlign w:val="bottom"/>
          </w:tcPr>
          <w:p w:rsidR="00327388" w:rsidRDefault="00327388" w:rsidP="00C01A91">
            <w:pPr>
              <w:spacing w:line="252" w:lineRule="exact"/>
              <w:ind w:left="90"/>
              <w:jc w:val="center"/>
              <w:rPr>
                <w:rFonts w:ascii="Arial" w:eastAsia="Arial" w:hAnsi="Arial"/>
                <w:w w:val="99"/>
                <w:sz w:val="22"/>
              </w:rPr>
            </w:pPr>
            <w:r>
              <w:rPr>
                <w:rFonts w:ascii="Arial" w:eastAsia="Arial" w:hAnsi="Arial"/>
                <w:w w:val="99"/>
                <w:sz w:val="22"/>
              </w:rPr>
              <w:t>Outros</w:t>
            </w:r>
          </w:p>
        </w:tc>
        <w:tc>
          <w:tcPr>
            <w:tcW w:w="1100" w:type="dxa"/>
            <w:tcBorders>
              <w:bottom w:val="single" w:sz="8" w:space="0" w:color="95B3D7"/>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0,1</w:t>
            </w:r>
          </w:p>
        </w:tc>
        <w:tc>
          <w:tcPr>
            <w:tcW w:w="1380" w:type="dxa"/>
            <w:tcBorders>
              <w:bottom w:val="single" w:sz="8" w:space="0" w:color="95B3D7"/>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0,1</w:t>
            </w:r>
          </w:p>
        </w:tc>
        <w:tc>
          <w:tcPr>
            <w:tcW w:w="1140" w:type="dxa"/>
            <w:tcBorders>
              <w:bottom w:val="single" w:sz="8" w:space="0" w:color="95B3D7"/>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0,0</w:t>
            </w:r>
          </w:p>
        </w:tc>
        <w:tc>
          <w:tcPr>
            <w:tcW w:w="1340" w:type="dxa"/>
            <w:tcBorders>
              <w:bottom w:val="single" w:sz="8" w:space="0" w:color="95B3D7"/>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0,0</w:t>
            </w:r>
          </w:p>
        </w:tc>
        <w:tc>
          <w:tcPr>
            <w:tcW w:w="1180" w:type="dxa"/>
            <w:tcBorders>
              <w:bottom w:val="single" w:sz="8" w:space="0" w:color="95B3D7"/>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1"/>
                <w:sz w:val="22"/>
              </w:rPr>
            </w:pPr>
            <w:r>
              <w:rPr>
                <w:rFonts w:ascii="Arial" w:eastAsia="Arial" w:hAnsi="Arial"/>
                <w:w w:val="91"/>
                <w:sz w:val="22"/>
              </w:rPr>
              <w:t>0,1</w:t>
            </w:r>
          </w:p>
        </w:tc>
      </w:tr>
      <w:tr w:rsidR="00327388" w:rsidTr="00C01A91">
        <w:trPr>
          <w:trHeight w:val="276"/>
        </w:trPr>
        <w:tc>
          <w:tcPr>
            <w:tcW w:w="2860" w:type="dxa"/>
            <w:tcBorders>
              <w:left w:val="single" w:sz="8" w:space="0" w:color="B8CCE4"/>
              <w:bottom w:val="single" w:sz="8" w:space="0" w:color="B8CCE4"/>
            </w:tcBorders>
            <w:shd w:val="clear" w:color="auto" w:fill="auto"/>
            <w:vAlign w:val="bottom"/>
          </w:tcPr>
          <w:p w:rsidR="00327388" w:rsidRDefault="00327388" w:rsidP="00C01A91">
            <w:pPr>
              <w:spacing w:line="252" w:lineRule="exact"/>
              <w:ind w:left="110"/>
              <w:jc w:val="center"/>
              <w:rPr>
                <w:rFonts w:ascii="Arial" w:eastAsia="Arial" w:hAnsi="Arial"/>
                <w:w w:val="98"/>
                <w:sz w:val="22"/>
              </w:rPr>
            </w:pPr>
            <w:r>
              <w:rPr>
                <w:rFonts w:ascii="Arial" w:eastAsia="Arial" w:hAnsi="Arial"/>
                <w:w w:val="98"/>
                <w:sz w:val="22"/>
              </w:rPr>
              <w:t>Total</w:t>
            </w:r>
          </w:p>
        </w:tc>
        <w:tc>
          <w:tcPr>
            <w:tcW w:w="40" w:type="dxa"/>
            <w:tcBorders>
              <w:bottom w:val="single" w:sz="8" w:space="0" w:color="B8CCE4"/>
              <w:right w:val="single" w:sz="8" w:space="0" w:color="B8CCE4"/>
            </w:tcBorders>
            <w:shd w:val="clear" w:color="auto" w:fill="B8CCE4"/>
            <w:vAlign w:val="bottom"/>
          </w:tcPr>
          <w:p w:rsidR="00327388" w:rsidRDefault="00327388" w:rsidP="00C01A91">
            <w:pPr>
              <w:spacing w:line="0" w:lineRule="atLeast"/>
              <w:rPr>
                <w:rFonts w:ascii="Times New Roman" w:eastAsia="Times New Roman" w:hAnsi="Times New Roman"/>
                <w:sz w:val="24"/>
              </w:rPr>
            </w:pPr>
          </w:p>
        </w:tc>
        <w:tc>
          <w:tcPr>
            <w:tcW w:w="110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100,0</w:t>
            </w:r>
          </w:p>
        </w:tc>
        <w:tc>
          <w:tcPr>
            <w:tcW w:w="138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100,0</w:t>
            </w:r>
          </w:p>
        </w:tc>
        <w:tc>
          <w:tcPr>
            <w:tcW w:w="114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100,0</w:t>
            </w:r>
          </w:p>
        </w:tc>
        <w:tc>
          <w:tcPr>
            <w:tcW w:w="134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100,0</w:t>
            </w:r>
          </w:p>
        </w:tc>
        <w:tc>
          <w:tcPr>
            <w:tcW w:w="118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100,0</w:t>
            </w:r>
          </w:p>
        </w:tc>
      </w:tr>
    </w:tbl>
    <w:p w:rsidR="00327388" w:rsidRDefault="00327388" w:rsidP="00327388">
      <w:pPr>
        <w:spacing w:line="234" w:lineRule="auto"/>
        <w:ind w:left="1800"/>
        <w:rPr>
          <w:rFonts w:ascii="Arial" w:eastAsia="Arial" w:hAnsi="Arial"/>
        </w:rPr>
      </w:pPr>
      <w:r>
        <w:rPr>
          <w:rFonts w:ascii="Arial" w:eastAsia="Arial" w:hAnsi="Arial"/>
        </w:rPr>
        <w:t>Fonte: Secretaria de Turismo do Estado de São Paulo, 2012.</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85" w:lineRule="exact"/>
        <w:rPr>
          <w:rFonts w:ascii="Times New Roman" w:eastAsia="Times New Roman" w:hAnsi="Times New Roman"/>
        </w:rPr>
      </w:pPr>
    </w:p>
    <w:p w:rsidR="00327388" w:rsidRDefault="00327388" w:rsidP="00327388">
      <w:pPr>
        <w:spacing w:line="239" w:lineRule="auto"/>
        <w:ind w:left="4420"/>
        <w:rPr>
          <w:rFonts w:ascii="Arial" w:eastAsia="Arial" w:hAnsi="Arial"/>
        </w:rPr>
      </w:pPr>
      <w:r>
        <w:rPr>
          <w:rFonts w:ascii="Arial" w:eastAsia="Arial" w:hAnsi="Arial"/>
        </w:rPr>
        <w:t>.</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11"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156" w:lineRule="exact"/>
        <w:rPr>
          <w:rFonts w:ascii="Times New Roman" w:eastAsia="Times New Roman" w:hAnsi="Times New Roman"/>
        </w:rPr>
      </w:pPr>
      <w:bookmarkStart w:id="60" w:name="page1233"/>
      <w:bookmarkEnd w:id="60"/>
    </w:p>
    <w:p w:rsidR="00327388" w:rsidRDefault="00327388" w:rsidP="00327388">
      <w:pPr>
        <w:pStyle w:val="Ttulo1"/>
        <w:rPr>
          <w:rFonts w:eastAsia="Arial"/>
        </w:rPr>
      </w:pPr>
      <w:bookmarkStart w:id="61" w:name="_Toc507763683"/>
      <w:r>
        <w:rPr>
          <w:rFonts w:eastAsia="Arial"/>
        </w:rPr>
        <w:t>10.ANÁLISE DE SWOT DE LOUVEIRA</w:t>
      </w:r>
      <w:bookmarkEnd w:id="61"/>
    </w:p>
    <w:p w:rsidR="00327388" w:rsidRDefault="00327388" w:rsidP="00327388">
      <w:pPr>
        <w:pStyle w:val="Ttulo1"/>
        <w:spacing w:before="0" w:after="0"/>
        <w:rPr>
          <w:rFonts w:eastAsia="Arial"/>
          <w:sz w:val="26"/>
        </w:rPr>
      </w:pPr>
      <w:bookmarkStart w:id="62" w:name="_Toc507763684"/>
      <w:r>
        <w:rPr>
          <w:rFonts w:eastAsia="Arial"/>
        </w:rPr>
        <w:t>10.1. CONTEXTUALIZAÇÃO DE LOUVEIRA</w:t>
      </w:r>
      <w:bookmarkEnd w:id="62"/>
    </w:p>
    <w:p w:rsidR="00327388" w:rsidRPr="001B50DE" w:rsidRDefault="00327388" w:rsidP="00327388">
      <w:pPr>
        <w:pStyle w:val="Ttulo"/>
        <w:jc w:val="left"/>
        <w:rPr>
          <w:rFonts w:eastAsia="Arial"/>
          <w:sz w:val="28"/>
          <w:szCs w:val="28"/>
        </w:rPr>
      </w:pPr>
      <w:bookmarkStart w:id="63" w:name="_Toc507763685"/>
      <w:r w:rsidRPr="001B50DE">
        <w:rPr>
          <w:rFonts w:eastAsia="Arial"/>
          <w:sz w:val="28"/>
          <w:szCs w:val="28"/>
        </w:rPr>
        <w:t>- ATRATIVIDADE DE LOUVEIRA</w:t>
      </w:r>
      <w:bookmarkEnd w:id="63"/>
    </w:p>
    <w:p w:rsidR="00327388" w:rsidRDefault="00327388" w:rsidP="00327388">
      <w:pPr>
        <w:pStyle w:val="Ttulo1"/>
        <w:rPr>
          <w:rFonts w:ascii="Times New Roman" w:hAnsi="Times New Roman"/>
        </w:rPr>
      </w:pPr>
    </w:p>
    <w:p w:rsidR="00327388" w:rsidRDefault="00327388" w:rsidP="00327388">
      <w:pPr>
        <w:spacing w:line="26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860"/>
        <w:gridCol w:w="3160"/>
        <w:gridCol w:w="240"/>
        <w:gridCol w:w="7520"/>
        <w:gridCol w:w="1360"/>
      </w:tblGrid>
      <w:tr w:rsidR="00327388" w:rsidTr="00C01A91">
        <w:trPr>
          <w:trHeight w:val="233"/>
        </w:trPr>
        <w:tc>
          <w:tcPr>
            <w:tcW w:w="28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1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760" w:type="dxa"/>
            <w:gridSpan w:val="2"/>
            <w:tcBorders>
              <w:bottom w:val="single" w:sz="8" w:space="0" w:color="B8CCE4"/>
            </w:tcBorders>
            <w:shd w:val="clear" w:color="auto" w:fill="auto"/>
            <w:vAlign w:val="bottom"/>
          </w:tcPr>
          <w:p w:rsidR="00327388" w:rsidRDefault="00327388" w:rsidP="00C01A91">
            <w:pPr>
              <w:spacing w:line="229" w:lineRule="exact"/>
              <w:ind w:left="40"/>
              <w:rPr>
                <w:rFonts w:ascii="Arial" w:eastAsia="Arial" w:hAnsi="Arial"/>
              </w:rPr>
            </w:pPr>
            <w:r>
              <w:rPr>
                <w:rFonts w:ascii="Arial" w:eastAsia="Arial" w:hAnsi="Arial"/>
              </w:rPr>
              <w:t>Tabela 220 – Principais Atrativos.</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33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TIPO DE ATRATIVO</w:t>
            </w:r>
          </w:p>
        </w:tc>
        <w:tc>
          <w:tcPr>
            <w:tcW w:w="3160" w:type="dxa"/>
            <w:shd w:val="clear" w:color="auto" w:fill="auto"/>
            <w:vAlign w:val="bottom"/>
          </w:tcPr>
          <w:p w:rsidR="00327388" w:rsidRDefault="00327388" w:rsidP="00C01A91">
            <w:pPr>
              <w:spacing w:line="229" w:lineRule="exact"/>
              <w:ind w:left="120"/>
              <w:jc w:val="center"/>
              <w:rPr>
                <w:rFonts w:ascii="Arial" w:eastAsia="Arial" w:hAnsi="Arial"/>
                <w:b/>
                <w:w w:val="99"/>
              </w:rPr>
            </w:pPr>
            <w:r>
              <w:rPr>
                <w:rFonts w:ascii="Arial" w:eastAsia="Arial" w:hAnsi="Arial"/>
                <w:b/>
                <w:w w:val="99"/>
              </w:rPr>
              <w:t>ATRATIVO</w:t>
            </w: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2760"/>
              <w:rPr>
                <w:rFonts w:ascii="Arial" w:eastAsia="Arial" w:hAnsi="Arial"/>
                <w:b/>
              </w:rPr>
            </w:pPr>
            <w:r>
              <w:rPr>
                <w:rFonts w:ascii="Arial" w:eastAsia="Arial" w:hAnsi="Arial"/>
                <w:b/>
              </w:rPr>
              <w:t>BREVE DESCRITIVO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37"/>
        </w:trPr>
        <w:tc>
          <w:tcPr>
            <w:tcW w:w="2860" w:type="dxa"/>
            <w:tcBorders>
              <w:left w:val="single" w:sz="8" w:space="0" w:color="B8CCE4"/>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31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0" w:type="dxa"/>
            <w:tcBorders>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7520" w:type="dxa"/>
            <w:tcBorders>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39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1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Historicamente,  era  local  de  parada  dos  bandeirantes  para  registro  dos</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1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escambos, o que justifica o nome do Sítio. Atualmente, fabrica vinhos, cachaças,</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Rural</w:t>
            </w:r>
          </w:p>
        </w:tc>
        <w:tc>
          <w:tcPr>
            <w:tcW w:w="3160" w:type="dxa"/>
            <w:shd w:val="clear" w:color="auto" w:fill="auto"/>
            <w:vAlign w:val="bottom"/>
          </w:tcPr>
          <w:p w:rsidR="00327388" w:rsidRDefault="00327388" w:rsidP="00C01A91">
            <w:pPr>
              <w:spacing w:line="229" w:lineRule="exact"/>
              <w:ind w:left="100"/>
              <w:jc w:val="center"/>
              <w:rPr>
                <w:rFonts w:ascii="Arial" w:eastAsia="Arial" w:hAnsi="Arial"/>
                <w:w w:val="99"/>
              </w:rPr>
            </w:pPr>
            <w:r>
              <w:rPr>
                <w:rFonts w:ascii="Arial" w:eastAsia="Arial" w:hAnsi="Arial"/>
                <w:w w:val="99"/>
              </w:rPr>
              <w:t>Sítio Registro – Família Gottardi</w:t>
            </w: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doces, compotas e geleias. Oferece passeios pela propriedade e pela Estrada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1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Ecológica, café da manhã, café da tarde, com degustação de seus produtos. Seu</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1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principal público são alunos de escolas da região e melhor idade.</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74"/>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31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5"/>
              </w:rPr>
            </w:pPr>
          </w:p>
        </w:tc>
      </w:tr>
      <w:tr w:rsidR="00327388" w:rsidTr="00C01A91">
        <w:trPr>
          <w:trHeight w:val="337"/>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1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  Orquidário  Anjos  possui  mais  de  25  mil  mudas  de  orquídeas  de  várias</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16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espécies,  como  orquídeas  aéreas  e  a  orquídea  vanda.  A  proprietária,  Dona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1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rPr>
            </w:pPr>
            <w:r>
              <w:rPr>
                <w:rFonts w:ascii="Arial" w:eastAsia="Arial" w:hAnsi="Arial"/>
              </w:rPr>
              <w:t>Neusa, recebe os visitantes e faz um passeio pelo local, explicando como é feito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Rural</w:t>
            </w:r>
          </w:p>
        </w:tc>
        <w:tc>
          <w:tcPr>
            <w:tcW w:w="3160" w:type="dxa"/>
            <w:vMerge w:val="restart"/>
            <w:shd w:val="clear" w:color="auto" w:fill="auto"/>
            <w:vAlign w:val="bottom"/>
          </w:tcPr>
          <w:p w:rsidR="00327388" w:rsidRDefault="00327388" w:rsidP="00C01A91">
            <w:pPr>
              <w:spacing w:line="229" w:lineRule="exact"/>
              <w:ind w:left="100"/>
              <w:jc w:val="center"/>
              <w:rPr>
                <w:rFonts w:ascii="Arial" w:eastAsia="Arial" w:hAnsi="Arial"/>
                <w:w w:val="99"/>
              </w:rPr>
            </w:pPr>
            <w:r>
              <w:rPr>
                <w:rFonts w:ascii="Arial" w:eastAsia="Arial" w:hAnsi="Arial"/>
                <w:w w:val="99"/>
              </w:rPr>
              <w:t>Orquidário Anjos</w:t>
            </w: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 plantio e o cultivo das flores. Os principais segmentos trabalhados pelo atrativo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1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16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atualmente são o Turismo Pedagógico, com crianças das escolas da região e 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1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1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turismo para a Melhor Idade. As visitas são sazonais, pois não é durante todo 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1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ano que as orquídeas florescem; a melhor época para visualizar as flores  é</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16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durante o mês de setembro.</w:t>
            </w:r>
          </w:p>
        </w:tc>
        <w:tc>
          <w:tcPr>
            <w:tcW w:w="1360" w:type="dxa"/>
            <w:vMerge w:val="restart"/>
            <w:shd w:val="clear" w:color="auto" w:fill="auto"/>
            <w:textDirection w:val="btLr"/>
            <w:vAlign w:val="bottom"/>
          </w:tcPr>
          <w:p w:rsidR="00327388" w:rsidRDefault="00327388" w:rsidP="00C01A91">
            <w:pPr>
              <w:spacing w:line="193" w:lineRule="auto"/>
              <w:rPr>
                <w:rFonts w:ascii="Cambria" w:eastAsia="Cambria" w:hAnsi="Cambria"/>
                <w:w w:val="98"/>
                <w:sz w:val="44"/>
              </w:rPr>
            </w:pP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1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1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Tradicional propriedade familiar pela produção de frutas, a Chácara Alvorada</w:t>
            </w:r>
          </w:p>
        </w:tc>
        <w:tc>
          <w:tcPr>
            <w:tcW w:w="136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1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cultiva  mais  de seis  tipos  de  uvas  e  também  é produtora  de caqui,  laranja,</w:t>
            </w:r>
          </w:p>
        </w:tc>
        <w:tc>
          <w:tcPr>
            <w:tcW w:w="1360" w:type="dxa"/>
            <w:vMerge/>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0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3160" w:type="dxa"/>
            <w:vMerge w:val="restart"/>
            <w:shd w:val="clear" w:color="auto" w:fill="auto"/>
            <w:vAlign w:val="bottom"/>
          </w:tcPr>
          <w:p w:rsidR="00327388" w:rsidRDefault="00327388" w:rsidP="00C01A91">
            <w:pPr>
              <w:spacing w:line="229" w:lineRule="exact"/>
              <w:ind w:left="100"/>
              <w:jc w:val="center"/>
              <w:rPr>
                <w:rFonts w:ascii="Arial" w:eastAsia="Arial" w:hAnsi="Arial"/>
              </w:rPr>
            </w:pPr>
            <w:r>
              <w:rPr>
                <w:rFonts w:ascii="Arial" w:eastAsia="Arial" w:hAnsi="Arial"/>
              </w:rPr>
              <w:t>Chácara Alvorada – Restaurante</w:t>
            </w: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7520" w:type="dxa"/>
            <w:tcBorders>
              <w:right w:val="single" w:sz="8" w:space="0" w:color="B8CCE4"/>
            </w:tcBorders>
            <w:shd w:val="clear" w:color="auto" w:fill="auto"/>
            <w:vAlign w:val="bottom"/>
          </w:tcPr>
          <w:p w:rsidR="00327388" w:rsidRDefault="00327388" w:rsidP="00C01A91">
            <w:pPr>
              <w:spacing w:line="205" w:lineRule="exact"/>
              <w:ind w:left="100"/>
              <w:rPr>
                <w:rFonts w:ascii="Arial" w:eastAsia="Arial" w:hAnsi="Arial"/>
              </w:rPr>
            </w:pPr>
            <w:r>
              <w:rPr>
                <w:rFonts w:ascii="Arial" w:eastAsia="Arial" w:hAnsi="Arial"/>
              </w:rPr>
              <w:t>ameixa, pêssego, goiaba e pitaya. Ainda elabora doces, como compotas, doces</w:t>
            </w:r>
          </w:p>
        </w:tc>
        <w:tc>
          <w:tcPr>
            <w:tcW w:w="1360" w:type="dxa"/>
            <w:vMerge/>
            <w:shd w:val="clear" w:color="auto" w:fill="auto"/>
            <w:vAlign w:val="bottom"/>
          </w:tcPr>
          <w:p w:rsidR="00327388" w:rsidRDefault="00327388" w:rsidP="00C01A91">
            <w:pPr>
              <w:spacing w:line="0" w:lineRule="atLeast"/>
              <w:rPr>
                <w:rFonts w:ascii="Times New Roman" w:eastAsia="Times New Roman" w:hAnsi="Times New Roman"/>
                <w:sz w:val="17"/>
              </w:rPr>
            </w:pPr>
          </w:p>
        </w:tc>
      </w:tr>
      <w:tr w:rsidR="00327388" w:rsidTr="00C01A91">
        <w:trPr>
          <w:trHeight w:val="140"/>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Rural</w:t>
            </w:r>
          </w:p>
        </w:tc>
        <w:tc>
          <w:tcPr>
            <w:tcW w:w="3160" w:type="dxa"/>
            <w:vMerge/>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desidratados e, em especial, o tradicional figo rami, o orgulho da família. Apesar</w:t>
            </w:r>
          </w:p>
        </w:tc>
        <w:tc>
          <w:tcPr>
            <w:tcW w:w="1360" w:type="dxa"/>
            <w:vMerge w:val="restart"/>
            <w:shd w:val="clear" w:color="auto" w:fill="auto"/>
            <w:textDirection w:val="btLr"/>
            <w:vAlign w:val="bottom"/>
          </w:tcPr>
          <w:p w:rsidR="00327388" w:rsidRDefault="00327388" w:rsidP="00C01A91">
            <w:pPr>
              <w:spacing w:line="0" w:lineRule="atLeast"/>
              <w:rPr>
                <w:rFonts w:ascii="Cambria" w:eastAsia="Cambria" w:hAnsi="Cambria"/>
                <w:w w:val="78"/>
                <w:sz w:val="15"/>
              </w:rPr>
            </w:pPr>
          </w:p>
        </w:tc>
      </w:tr>
      <w:tr w:rsidR="00327388" w:rsidTr="00C01A91">
        <w:trPr>
          <w:trHeight w:val="11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160" w:type="dxa"/>
            <w:vMerge w:val="restart"/>
            <w:shd w:val="clear" w:color="auto" w:fill="auto"/>
            <w:vAlign w:val="bottom"/>
          </w:tcPr>
          <w:p w:rsidR="00327388" w:rsidRDefault="00327388" w:rsidP="00C01A91">
            <w:pPr>
              <w:spacing w:line="229" w:lineRule="exact"/>
              <w:ind w:left="120"/>
              <w:jc w:val="center"/>
              <w:rPr>
                <w:rFonts w:ascii="Arial" w:eastAsia="Arial" w:hAnsi="Arial"/>
                <w:w w:val="99"/>
              </w:rPr>
            </w:pPr>
            <w:r>
              <w:rPr>
                <w:rFonts w:ascii="Arial" w:eastAsia="Arial" w:hAnsi="Arial"/>
                <w:w w:val="99"/>
              </w:rPr>
              <w:t>Comida do Sítio</w:t>
            </w: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7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160" w:type="dxa"/>
            <w:vMerge/>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de oferecer passeios pela propriedade, no qual contam a história da família,</w:t>
            </w:r>
          </w:p>
        </w:tc>
        <w:tc>
          <w:tcPr>
            <w:tcW w:w="1360" w:type="dxa"/>
            <w:vMerge/>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4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3160" w:type="dxa"/>
            <w:vMerge/>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11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1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1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expõe sobre o seu plantio de frutas e visitam as plantações, o maior chamariz do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16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2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local é a comida no fogão a lenha. X’</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1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bl>
    <w:p w:rsidR="00327388" w:rsidRDefault="00327388" w:rsidP="00327388">
      <w:pPr>
        <w:rPr>
          <w:rFonts w:ascii="Times New Roman" w:eastAsia="Times New Roman" w:hAnsi="Times New Roman"/>
          <w:sz w:val="10"/>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64" w:name="page1234"/>
      <w:bookmarkEnd w:id="64"/>
    </w:p>
    <w:tbl>
      <w:tblPr>
        <w:tblW w:w="0" w:type="auto"/>
        <w:tblInd w:w="10" w:type="dxa"/>
        <w:tblLayout w:type="fixed"/>
        <w:tblCellMar>
          <w:left w:w="0" w:type="dxa"/>
          <w:right w:w="0" w:type="dxa"/>
        </w:tblCellMar>
        <w:tblLook w:val="0000" w:firstRow="0" w:lastRow="0" w:firstColumn="0" w:lastColumn="0" w:noHBand="0" w:noVBand="0"/>
      </w:tblPr>
      <w:tblGrid>
        <w:gridCol w:w="2860"/>
        <w:gridCol w:w="3400"/>
        <w:gridCol w:w="7520"/>
        <w:gridCol w:w="1360"/>
      </w:tblGrid>
      <w:tr w:rsidR="00327388" w:rsidTr="00C01A91">
        <w:trPr>
          <w:trHeight w:val="354"/>
        </w:trPr>
        <w:tc>
          <w:tcPr>
            <w:tcW w:w="2860"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top w:val="single" w:sz="8" w:space="0" w:color="B8CCE4"/>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 Casa San Fior pertence a uma família descendente de italianos da região de</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San Fior, que chegou ao Brasil em 1903. Em Louveira, passaram a viver da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Agricultura, sendo a uva o principal produto. Atualmente, possuem um ponto de</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venda no bairro Santo Antônio, mas o proprietário Sr. Nelson Pagotto também</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229" w:lineRule="exact"/>
              <w:ind w:left="1180"/>
              <w:rPr>
                <w:rFonts w:ascii="Arial" w:eastAsia="Arial" w:hAnsi="Arial"/>
              </w:rPr>
            </w:pPr>
            <w:r>
              <w:rPr>
                <w:rFonts w:ascii="Arial" w:eastAsia="Arial" w:hAnsi="Arial"/>
              </w:rPr>
              <w:t>Rural</w:t>
            </w:r>
          </w:p>
        </w:tc>
        <w:tc>
          <w:tcPr>
            <w:tcW w:w="34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Casa San Fior</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pode acompanhar os visitantes interessados em uma visita por sua propriedade,</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onde há produção de vinhos, frutas, sucos de uva, geleias, licores, e o vinagre de</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caqui, produzido somente por eles na região. Durante essa visita, o Sr. Nelson</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também explica a história da família desde a Itália até Louveira e como são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produzidos os produtos ali comercializados.</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 chamariz principal é a comida caseira do Restaurante Luiz Gonzaga, aberto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aos finais de semana e feriados, porém, para quem se interessar, pode ser feita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uma visita pela Fazenda,  guiada  pela proprietária,  Dona Dalva,  que conta  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história da família e da propriedade, além de mostrar o local. A Chácara Luiz</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Gonzaga  data  de  1858,  na época uma fazenda de café que mantida vários</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escravos. A fazenda possui 56 alqueires, sendo 20 de mata nativa, onde podem</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ind w:left="1180"/>
              <w:rPr>
                <w:rFonts w:ascii="Arial" w:eastAsia="Arial" w:hAnsi="Arial"/>
              </w:rPr>
            </w:pPr>
            <w:r>
              <w:rPr>
                <w:rFonts w:ascii="Arial" w:eastAsia="Arial" w:hAnsi="Arial"/>
              </w:rPr>
              <w:t>Rural</w:t>
            </w:r>
          </w:p>
        </w:tc>
        <w:tc>
          <w:tcPr>
            <w:tcW w:w="34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Fazenda Luiz Gonzaga</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ser encontrados bugios, saguis e diversas espécies de pássaros. Atualmente, 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1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local ainda preserva grande parte de sua estrutura original. Onde antigamente era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6"/>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uma senzala, hoje são estocadas as cachaças para fermentação. Além disso, 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visitante pode conhecer as plantações de ameixa, pêssego, maracujá, lichia e</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uva, e se alimentar das frutas direto dos pés. Para finalizar o passeio, o turista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conhece  o  Empório,  onde  são  comercializados  todos  os  produtos  feitos  na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Chácara  Luiz Gonzaga:  licores,  geleias,  mel,  pão  caseiro, compotas,  vinagre</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balsâmico e cachaças temperadas com café e com erva doce.</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Localizada na comunidade de Costão da Pedra, a 18 km do centro da cidade, 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Sítio Santa Rita busca a preservação de uma cultura que se iniciou com a vinda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9"/>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8" w:lineRule="exact"/>
              <w:ind w:left="100"/>
              <w:rPr>
                <w:rFonts w:ascii="Arial" w:eastAsia="Arial" w:hAnsi="Arial"/>
              </w:rPr>
            </w:pPr>
            <w:r>
              <w:rPr>
                <w:rFonts w:ascii="Arial" w:eastAsia="Arial" w:hAnsi="Arial"/>
              </w:rPr>
              <w:t>dos seus antepassados italianos que, após atravessarem o Atlântico, substituíram</w:t>
            </w:r>
          </w:p>
        </w:tc>
        <w:tc>
          <w:tcPr>
            <w:tcW w:w="1360" w:type="dxa"/>
            <w:vMerge w:val="restart"/>
            <w:shd w:val="clear" w:color="auto" w:fill="auto"/>
            <w:textDirection w:val="btLr"/>
            <w:vAlign w:val="bottom"/>
          </w:tcPr>
          <w:p w:rsidR="00327388" w:rsidRDefault="00327388" w:rsidP="00C01A91">
            <w:pPr>
              <w:spacing w:line="0" w:lineRule="atLeast"/>
              <w:rPr>
                <w:rFonts w:ascii="Cambria" w:eastAsia="Cambria" w:hAnsi="Cambria"/>
                <w:w w:val="70"/>
                <w:sz w:val="27"/>
              </w:rPr>
            </w:pPr>
          </w:p>
        </w:tc>
      </w:tr>
      <w:tr w:rsidR="00327388" w:rsidTr="00C01A91">
        <w:trPr>
          <w:trHeight w:val="19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Sítio Santa Rita – Vinhos</w:t>
            </w: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 mão de obra escrava e viram a decadência do café no início do século XX,</w:t>
            </w:r>
          </w:p>
        </w:tc>
        <w:tc>
          <w:tcPr>
            <w:tcW w:w="1360" w:type="dxa"/>
            <w:vMerge/>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4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229" w:lineRule="exact"/>
              <w:ind w:left="1180"/>
              <w:rPr>
                <w:rFonts w:ascii="Arial" w:eastAsia="Arial" w:hAnsi="Arial"/>
              </w:rPr>
            </w:pPr>
            <w:r>
              <w:rPr>
                <w:rFonts w:ascii="Arial" w:eastAsia="Arial" w:hAnsi="Arial"/>
              </w:rPr>
              <w:t>Rural</w:t>
            </w:r>
          </w:p>
        </w:tc>
        <w:tc>
          <w:tcPr>
            <w:tcW w:w="34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Micheletto</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encontrando no cultivo da uva a oportunidade para criar raízes na América. Faz 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cultivo da uva Niagara rosada, Niagara branca, Isabel, Bordô, Máximo, Violeta,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Lorena,  Clara  e  Syrah.  O  Sítio  Santa  Rita  realiza  testes  com  mais  de  14</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variedades de uvas. Na loja vende vinhos, uvas, frutas da época produzidas em</w:t>
            </w:r>
          </w:p>
        </w:tc>
        <w:tc>
          <w:tcPr>
            <w:tcW w:w="1360" w:type="dxa"/>
            <w:vMerge w:val="restart"/>
            <w:shd w:val="clear" w:color="auto" w:fill="auto"/>
            <w:textDirection w:val="btLr"/>
            <w:vAlign w:val="bottom"/>
          </w:tcPr>
          <w:p w:rsidR="00327388" w:rsidRDefault="00327388" w:rsidP="00C01A91">
            <w:pPr>
              <w:spacing w:line="184" w:lineRule="auto"/>
              <w:rPr>
                <w:rFonts w:ascii="Cambria" w:eastAsia="Cambria" w:hAnsi="Cambria"/>
                <w:w w:val="72"/>
              </w:rPr>
            </w:pPr>
          </w:p>
        </w:tc>
      </w:tr>
      <w:tr w:rsidR="00327388" w:rsidTr="00C01A91">
        <w:trPr>
          <w:trHeight w:val="18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7520" w:type="dxa"/>
            <w:vMerge w:val="restart"/>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propriedades vizinhas e produtos artesanais do Circuito das Frutas.</w:t>
            </w:r>
          </w:p>
        </w:tc>
        <w:tc>
          <w:tcPr>
            <w:tcW w:w="1360" w:type="dxa"/>
            <w:vMerge/>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4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bl>
    <w:p w:rsidR="00327388" w:rsidRDefault="00327388" w:rsidP="00327388">
      <w:pPr>
        <w:rPr>
          <w:rFonts w:ascii="Times New Roman" w:eastAsia="Times New Roman" w:hAnsi="Times New Roman"/>
          <w:sz w:val="10"/>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65" w:name="page1235"/>
      <w:bookmarkEnd w:id="65"/>
    </w:p>
    <w:tbl>
      <w:tblPr>
        <w:tblW w:w="0" w:type="auto"/>
        <w:tblInd w:w="10" w:type="dxa"/>
        <w:tblLayout w:type="fixed"/>
        <w:tblCellMar>
          <w:left w:w="0" w:type="dxa"/>
          <w:right w:w="0" w:type="dxa"/>
        </w:tblCellMar>
        <w:tblLook w:val="0000" w:firstRow="0" w:lastRow="0" w:firstColumn="0" w:lastColumn="0" w:noHBand="0" w:noVBand="0"/>
      </w:tblPr>
      <w:tblGrid>
        <w:gridCol w:w="2860"/>
        <w:gridCol w:w="3400"/>
        <w:gridCol w:w="7520"/>
        <w:gridCol w:w="1360"/>
      </w:tblGrid>
      <w:tr w:rsidR="00327388" w:rsidTr="00C01A91">
        <w:trPr>
          <w:trHeight w:val="354"/>
        </w:trPr>
        <w:tc>
          <w:tcPr>
            <w:tcW w:w="2860"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top w:val="single" w:sz="8" w:space="0" w:color="B8CCE4"/>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 Pesqueiro Santo Antônio oferece aluguel de equipamentos de pesca, possui</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Pesqueiro Santo Antônio</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lanchonete, salão de jogos, loja de acessórios, estacionamento, além de três</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15"/>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Rural</w:t>
            </w: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tanques para pesca, nos quais podem ser encontrados: bagre africano, carpa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capim, carpa húngara, carpa cabeçuda, carpa espelhada, carpa prateada, cat</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fish, dourado, pacu, curimbatá, matrinxã e patinga.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  Pesqueiro  Pescal  possui  em  sua  estrutura  estacionamento,  a  Loja  do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Pescador, com artigos de pesca para venda ou locação e três tanques para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Pesqueiro Pescal</w:t>
            </w: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pesca, com tilápia, pacu, catfish, carpa capim, dourado, pintado, cacharra, carpa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115"/>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Rural</w:t>
            </w: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cabeçuda, matrinxã, piau, pirarara de até 40 kg. O restaurante do pesqueiro serve</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salgados fritos e assados, além de porções e pratos feitos durante a semana. Nos</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finais de semana, o sistema é self-service, sendo que aos domingos, oferece</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costela e frango assado.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Pesqueiro dos Amigos</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  Pesqueiro  dos  Amigos  possui  estacionamento,  restaurante,  além  de  cinco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15"/>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Rural</w:t>
            </w: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tanques para pesca, alguns para cobrança por quilo de peixe pescado e outros</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por diária.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 Pesqueiro São Pedro é um local pequeno, possui um bar e restaurante, com</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Pesqueiro São Pedro</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aproximadamente sete mesas. Não possui estacionamento, porém existem dois</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15"/>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Rural</w:t>
            </w: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terrenos baldios, um ao lado e outro em frente para os clientes estacionarem. Há</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dois tanques para pesca. Os funcionários são o proprietário e a sua esposa,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quem cozinha.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23"/>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7"/>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Há quatro funcionários no local que trabalham com a doma, o adestramento e 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28"/>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Rural</w:t>
            </w:r>
          </w:p>
        </w:tc>
        <w:tc>
          <w:tcPr>
            <w:tcW w:w="3400" w:type="dxa"/>
            <w:tcBorders>
              <w:right w:val="single" w:sz="8" w:space="0" w:color="B8CCE4"/>
            </w:tcBorders>
            <w:shd w:val="clear" w:color="auto" w:fill="auto"/>
            <w:vAlign w:val="bottom"/>
          </w:tcPr>
          <w:p w:rsidR="00327388" w:rsidRDefault="00327388" w:rsidP="00C01A91">
            <w:pPr>
              <w:spacing w:line="227" w:lineRule="exact"/>
              <w:jc w:val="center"/>
              <w:rPr>
                <w:rFonts w:ascii="Arial" w:eastAsia="Arial" w:hAnsi="Arial"/>
                <w:w w:val="98"/>
              </w:rPr>
            </w:pPr>
            <w:r>
              <w:rPr>
                <w:rFonts w:ascii="Arial" w:eastAsia="Arial" w:hAnsi="Arial"/>
                <w:w w:val="98"/>
              </w:rPr>
              <w:t>Haras JM</w:t>
            </w: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hospedagem de cavalos. O estabelecimento também vende e compra os animais.</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11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Para  clientes  interessados  que não possuem  cavalo eles  oferecem  aulas  de</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montaria com os cavalos do próprio local.</w:t>
            </w:r>
          </w:p>
        </w:tc>
        <w:tc>
          <w:tcPr>
            <w:tcW w:w="1360" w:type="dxa"/>
            <w:vMerge w:val="restart"/>
            <w:shd w:val="clear" w:color="auto" w:fill="auto"/>
            <w:textDirection w:val="btLr"/>
            <w:vAlign w:val="bottom"/>
          </w:tcPr>
          <w:p w:rsidR="00327388" w:rsidRDefault="00327388" w:rsidP="00C01A91">
            <w:pPr>
              <w:spacing w:line="190" w:lineRule="auto"/>
              <w:rPr>
                <w:rFonts w:ascii="Cambria" w:eastAsia="Cambria" w:hAnsi="Cambria"/>
                <w:w w:val="98"/>
                <w:sz w:val="44"/>
              </w:rPr>
            </w:pP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No ano de 1929 foi inaugurada a Capela de Santa Cruz, no Bairro do Capivari,</w:t>
            </w:r>
          </w:p>
        </w:tc>
        <w:tc>
          <w:tcPr>
            <w:tcW w:w="136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30"/>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Histórico-Cultural</w:t>
            </w: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Igreja Sagrado Coração de Jesus</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hoje denominada Igreja do Sagrado Coração de Jesus. A Paróquia do Sagrado</w:t>
            </w:r>
          </w:p>
        </w:tc>
        <w:tc>
          <w:tcPr>
            <w:tcW w:w="1360" w:type="dxa"/>
            <w:vMerge/>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1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val="restart"/>
            <w:tcBorders>
              <w:right w:val="single" w:sz="8" w:space="0" w:color="B8CCE4"/>
            </w:tcBorders>
            <w:shd w:val="clear" w:color="auto" w:fill="auto"/>
            <w:vAlign w:val="bottom"/>
          </w:tcPr>
          <w:p w:rsidR="00327388" w:rsidRDefault="00327388" w:rsidP="00C01A91">
            <w:pPr>
              <w:spacing w:line="207" w:lineRule="exact"/>
              <w:ind w:left="100"/>
              <w:rPr>
                <w:rFonts w:ascii="Arial" w:eastAsia="Arial" w:hAnsi="Arial"/>
              </w:rPr>
            </w:pPr>
            <w:r>
              <w:rPr>
                <w:rFonts w:ascii="Arial" w:eastAsia="Arial" w:hAnsi="Arial"/>
              </w:rPr>
              <w:t>Coração de Jesus foi criada no ano de 1939 e seu primeiro vigário foi o Padre</w:t>
            </w:r>
          </w:p>
        </w:tc>
        <w:tc>
          <w:tcPr>
            <w:tcW w:w="136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93"/>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36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253"/>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Domingos Herculano Casarim.</w:t>
            </w:r>
          </w:p>
        </w:tc>
        <w:tc>
          <w:tcPr>
            <w:tcW w:w="1360" w:type="dxa"/>
            <w:vMerge w:val="restart"/>
            <w:shd w:val="clear" w:color="auto" w:fill="auto"/>
            <w:textDirection w:val="btLr"/>
            <w:vAlign w:val="bottom"/>
          </w:tcPr>
          <w:p w:rsidR="00327388" w:rsidRDefault="00327388" w:rsidP="00C01A91">
            <w:pPr>
              <w:spacing w:line="184" w:lineRule="auto"/>
              <w:rPr>
                <w:rFonts w:ascii="Cambria" w:eastAsia="Cambria" w:hAnsi="Cambria"/>
                <w:w w:val="97"/>
              </w:rPr>
            </w:pPr>
          </w:p>
        </w:tc>
      </w:tr>
      <w:tr w:rsidR="00327388" w:rsidTr="00C01A91">
        <w:trPr>
          <w:trHeight w:val="123"/>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29"/>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Histórico-Cultural</w:t>
            </w: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Igreja São Sebastião</w:t>
            </w: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 imagem de São Sebastião, esculpida em madeira, que está na Igreja que leva</w:t>
            </w:r>
          </w:p>
        </w:tc>
        <w:tc>
          <w:tcPr>
            <w:tcW w:w="1360" w:type="dxa"/>
            <w:vMerge/>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57"/>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63"/>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7520" w:type="dxa"/>
            <w:vMerge/>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5"/>
              </w:rPr>
            </w:pPr>
          </w:p>
        </w:tc>
      </w:tr>
    </w:tbl>
    <w:p w:rsidR="00327388" w:rsidRDefault="00327388" w:rsidP="00327388">
      <w:pPr>
        <w:rPr>
          <w:rFonts w:ascii="Times New Roman" w:eastAsia="Times New Roman" w:hAnsi="Times New Roman"/>
          <w:sz w:val="5"/>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66" w:name="page1236"/>
      <w:bookmarkEnd w:id="66"/>
    </w:p>
    <w:tbl>
      <w:tblPr>
        <w:tblW w:w="0" w:type="auto"/>
        <w:tblInd w:w="10" w:type="dxa"/>
        <w:tblLayout w:type="fixed"/>
        <w:tblCellMar>
          <w:left w:w="0" w:type="dxa"/>
          <w:right w:w="0" w:type="dxa"/>
        </w:tblCellMar>
        <w:tblLook w:val="0000" w:firstRow="0" w:lastRow="0" w:firstColumn="0" w:lastColumn="0" w:noHBand="0" w:noVBand="0"/>
      </w:tblPr>
      <w:tblGrid>
        <w:gridCol w:w="2860"/>
        <w:gridCol w:w="3400"/>
        <w:gridCol w:w="7520"/>
      </w:tblGrid>
      <w:tr w:rsidR="00327388" w:rsidTr="00C01A91">
        <w:trPr>
          <w:trHeight w:val="234"/>
        </w:trPr>
        <w:tc>
          <w:tcPr>
            <w:tcW w:w="2860"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top w:val="single" w:sz="8" w:space="0" w:color="B8CCE4"/>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seu nome, no Centro de Louveira, foi levada para lá em 22 de dezembro de 1957,</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por Francisco Bossi. A peça foi fabricada e trazida do Rio de Janeiro, onde foi</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esculpida por uma empresa que possuía autorização do Vaticano para produzir</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imagens  sacras,  de  acordo  com  a  padronização  imposta  pela  Santa  Sé.</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Francisco Bossi foi buscar a imagem com seu furgão em São Paulo e, quando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passou por Jundiaí, soldados se agregaram à viagem escoltando o transporte da</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imagem  até  Louveira.  A  religiosidade  e  a  devoção  da  família  Bossi  a  São</w:t>
            </w: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Sebastião podem ser comprovadas por outra ação, quando o pai de Francisco,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Miguel Bossi, doou o terreno para a construção da igreja na cidade. No dia 22 de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dezembro de 1957 foi dada a benção da pedra fundamental da nova igreja matriz</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(contendo na caixa metálica várias cópias da ata das festividades desta data, um</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exemplar do jornal O Estado de São Paulo e de algumas moedas), pelo bispo</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auxiliar de São Paulo Dom Paulo Rolim Loureiro, inaugurando-se, logo a seguir, 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Posto  de  Puericultura  Júlio  Mesquita,  prestando-se,  na  ocasião,  significativa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homenagem ao Dr. Júlio de Mesquita Filho, representante da família do patrono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do Posto, há meio século radicada em Louveira.</w:t>
            </w: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 lançamento da pedra fundamental da Igreja de Nossa Senhora da Abadia se</w:t>
            </w: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deu em 29 de junho de 1950 e a Comissão que permaneceu ativa por 14 anos</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229" w:lineRule="exact"/>
              <w:ind w:left="660"/>
              <w:rPr>
                <w:rFonts w:ascii="Arial" w:eastAsia="Arial" w:hAnsi="Arial"/>
              </w:rPr>
            </w:pPr>
            <w:r>
              <w:rPr>
                <w:rFonts w:ascii="Arial" w:eastAsia="Arial" w:hAnsi="Arial"/>
              </w:rPr>
              <w:t>Histórico-Cultural</w:t>
            </w:r>
          </w:p>
        </w:tc>
        <w:tc>
          <w:tcPr>
            <w:tcW w:w="34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Igreja Nossa Senhora da Abadia</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era  composta  dos  seguintes  senhores:  Presidente:  Vitório  Biasi;  Membros:</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Guerino Lourençon, José Boneto, João Felipe, Carlos Alves, Aurélio Franzim,</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rPr>
            </w:pPr>
            <w:r>
              <w:rPr>
                <w:rFonts w:ascii="Arial" w:eastAsia="Arial" w:hAnsi="Arial"/>
              </w:rPr>
              <w:t>Ângelo Borriero, Luiz Steck, Pedro Lourenção e Emílio Martini.</w:t>
            </w: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 crescimento da população fez com que a Igreja de Santo Antônio, construída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pelos imigrantes italianos, não tivesse espaço suficiente para abrigar os fiéis que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procuravam as santas missas dominicais. A solução era a construção de uma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igreja nova e maior. Com a descoberta de que na diocese de Jundiaí já haviam</w:t>
            </w:r>
          </w:p>
        </w:tc>
      </w:tr>
      <w:tr w:rsidR="00327388" w:rsidTr="00C01A91">
        <w:trPr>
          <w:trHeight w:val="228"/>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ind w:left="660"/>
              <w:rPr>
                <w:rFonts w:ascii="Arial" w:eastAsia="Arial" w:hAnsi="Arial"/>
              </w:rPr>
            </w:pPr>
            <w:r>
              <w:rPr>
                <w:rFonts w:ascii="Arial" w:eastAsia="Arial" w:hAnsi="Arial"/>
              </w:rPr>
              <w:t>Histórico-Cultural</w:t>
            </w:r>
          </w:p>
        </w:tc>
        <w:tc>
          <w:tcPr>
            <w:tcW w:w="3400" w:type="dxa"/>
            <w:tcBorders>
              <w:right w:val="single" w:sz="8" w:space="0" w:color="B8CCE4"/>
            </w:tcBorders>
            <w:shd w:val="clear" w:color="auto" w:fill="auto"/>
            <w:vAlign w:val="bottom"/>
          </w:tcPr>
          <w:p w:rsidR="00327388" w:rsidRDefault="00327388" w:rsidP="00C01A91">
            <w:pPr>
              <w:spacing w:line="227" w:lineRule="exact"/>
              <w:jc w:val="center"/>
              <w:rPr>
                <w:rFonts w:ascii="Arial" w:eastAsia="Arial" w:hAnsi="Arial"/>
              </w:rPr>
            </w:pPr>
            <w:r>
              <w:rPr>
                <w:rFonts w:ascii="Arial" w:eastAsia="Arial" w:hAnsi="Arial"/>
              </w:rPr>
              <w:t>Igreja Nossa Senhora Mãe dos</w:t>
            </w: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três paróquias dedicadas a Santo Antônio, os fiéis decidiram então dedicar a nova</w:t>
            </w:r>
          </w:p>
        </w:tc>
      </w:tr>
      <w:tr w:rsidR="00327388" w:rsidTr="00C01A91">
        <w:trPr>
          <w:trHeight w:val="11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Homens</w:t>
            </w: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igreja, que passaria então ao status de paróquia, à Nossa Senhora. Viu-se que</w:t>
            </w:r>
          </w:p>
        </w:tc>
      </w:tr>
      <w:tr w:rsidR="00327388" w:rsidTr="00C01A91">
        <w:trPr>
          <w:trHeight w:val="116"/>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outras tantas já eram dedicadas à Nossa Senhora, sob o título de Aparecida, de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Fátima, de Lourdes e, por orientação do Bispo, ficou certo que a nova paróquia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teria como padroeira Nossa Senhora Mãe dos Homens, mas seguindo a contento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dos tantos devotos, teria também Santo Antônio como co-padroeiro.</w:t>
            </w:r>
          </w:p>
        </w:tc>
      </w:tr>
      <w:tr w:rsidR="00327388" w:rsidTr="00C01A91">
        <w:trPr>
          <w:trHeight w:val="123"/>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5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229" w:lineRule="exact"/>
              <w:ind w:left="660"/>
              <w:rPr>
                <w:rFonts w:ascii="Arial" w:eastAsia="Arial" w:hAnsi="Arial"/>
              </w:rPr>
            </w:pPr>
            <w:r>
              <w:rPr>
                <w:rFonts w:ascii="Arial" w:eastAsia="Arial" w:hAnsi="Arial"/>
              </w:rPr>
              <w:t>Histórico-Cultural</w:t>
            </w:r>
          </w:p>
        </w:tc>
        <w:tc>
          <w:tcPr>
            <w:tcW w:w="34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Igreja Santo Antônio</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 comunidade religiosa do bairro Santo Antônio iniciou-se com os imigrantes</w:t>
            </w:r>
          </w:p>
        </w:tc>
      </w:tr>
      <w:tr w:rsidR="00327388" w:rsidTr="00C01A91">
        <w:trPr>
          <w:trHeight w:val="220"/>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219" w:lineRule="exact"/>
              <w:ind w:left="100"/>
              <w:rPr>
                <w:rFonts w:ascii="Arial" w:eastAsia="Arial" w:hAnsi="Arial"/>
              </w:rPr>
            </w:pPr>
            <w:r>
              <w:rPr>
                <w:rFonts w:ascii="Arial" w:eastAsia="Arial" w:hAnsi="Arial"/>
              </w:rPr>
              <w:t>italianos que para cá vieram. Trouxeram consigo a devoção a Santo Antônio e a</w:t>
            </w:r>
          </w:p>
        </w:tc>
      </w:tr>
    </w:tbl>
    <w:p w:rsidR="00327388" w:rsidRDefault="00327388" w:rsidP="00327388">
      <w:pPr>
        <w:spacing w:line="200" w:lineRule="exact"/>
        <w:rPr>
          <w:rFonts w:ascii="Times New Roman" w:eastAsia="Times New Roman" w:hAnsi="Times New Roman"/>
        </w:rPr>
      </w:pPr>
      <w:r>
        <w:rPr>
          <w:rFonts w:ascii="Arial" w:eastAsia="Arial" w:hAnsi="Arial"/>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86"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67" w:name="page1237"/>
      <w:bookmarkEnd w:id="67"/>
    </w:p>
    <w:tbl>
      <w:tblPr>
        <w:tblW w:w="0" w:type="auto"/>
        <w:tblInd w:w="10" w:type="dxa"/>
        <w:tblLayout w:type="fixed"/>
        <w:tblCellMar>
          <w:left w:w="0" w:type="dxa"/>
          <w:right w:w="0" w:type="dxa"/>
        </w:tblCellMar>
        <w:tblLook w:val="0000" w:firstRow="0" w:lastRow="0" w:firstColumn="0" w:lastColumn="0" w:noHBand="0" w:noVBand="0"/>
      </w:tblPr>
      <w:tblGrid>
        <w:gridCol w:w="2860"/>
        <w:gridCol w:w="3400"/>
        <w:gridCol w:w="7520"/>
      </w:tblGrid>
      <w:tr w:rsidR="00327388" w:rsidTr="00C01A91">
        <w:trPr>
          <w:trHeight w:val="234"/>
        </w:trPr>
        <w:tc>
          <w:tcPr>
            <w:tcW w:w="2860"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top w:val="single" w:sz="8" w:space="0" w:color="B8CCE4"/>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ele foi feita a dedicação da antiga igrejinha construída em 1939 e conhecida hoje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como Igreja de Santo Antônio.</w:t>
            </w: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No ano de 1973 o Missionário Redentorista de Aparecida do Norte, Padre Eurico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fazia sua missão na Igreja Nossa Senhora das Dores na Fazenda Arataba, em</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Louveira, de propriedade de Inácio Delmo Martins, quando plantou uma idéia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para os fiéis, de pedir uma terra (espaço) para a formação do Centro Comunitário</w:t>
            </w: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  da  Igreja  para  comunidade  da  família  Cestarolli.  Na  época  Inês  Cestarolli</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entendeu e se propôs a sair em busca da doação da terra. Segundo conta Inês</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foram duas as terras que foram oferecidas para a doação e o Padre Antonio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Barra foi quem escolheu uma delas para ser construída a Igreja. Pedro Micheletto</w:t>
            </w:r>
          </w:p>
        </w:tc>
      </w:tr>
      <w:tr w:rsidR="00327388" w:rsidTr="00C01A91">
        <w:trPr>
          <w:trHeight w:val="230"/>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ind w:left="660"/>
              <w:rPr>
                <w:rFonts w:ascii="Arial" w:eastAsia="Arial" w:hAnsi="Arial"/>
              </w:rPr>
            </w:pPr>
            <w:r>
              <w:rPr>
                <w:rFonts w:ascii="Arial" w:eastAsia="Arial" w:hAnsi="Arial"/>
              </w:rPr>
              <w:t>Histórico-Cultural</w:t>
            </w: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Igreja São Pedro</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 sua esposa Hortência, foram os doadores do terreno onde hoje está erguida a</w:t>
            </w:r>
          </w:p>
        </w:tc>
      </w:tr>
      <w:tr w:rsidR="00327388" w:rsidTr="00C01A91">
        <w:trPr>
          <w:trHeight w:val="11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Igreja de São Pedro e o Centro comunitário do Bairro Cestarolli. O Padroeiro da</w:t>
            </w:r>
          </w:p>
        </w:tc>
      </w:tr>
      <w:tr w:rsidR="00327388" w:rsidTr="00C01A91">
        <w:trPr>
          <w:trHeight w:val="11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Igreja é São Pedro que foi escolhido em homenagem a 'Pedro' Micheletto pela</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oferenda da terra. Outros importantes colaboradores foram Augusto (Pedreiro) 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Germano Cestarolli (Ajudante), ambos figuras atuantes na construção da Igreja 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do Centro Comunitário, sem esquecer as pessoas da comunidade que foram 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ainda são o esteio principal deste importante bairro de Louveira, que hoje oferece</w:t>
            </w: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um dos mais tradicionais eventos do município: a Festa de São Pedro. A Igreja foi</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terminada e inaugurada no ano de 1980, e a missa inaugural foi celebrada pelo</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padre Luiz, sete anos depois do Padre Eugenio ter dado a ideia.</w:t>
            </w: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  Capelinha  da  Abadia  é  conhecida  como  a  primeira  capela  construída  em</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Louveira. Segundo seus mantenedores, a mesma possui mais de 80 anos e é</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utilizada, principalmente por pessoas do Bairro da Abadia. Atualmente no local há</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somente a realização de rezas do terço às terças-feiras. Ocasionalmente também</w:t>
            </w:r>
          </w:p>
        </w:tc>
      </w:tr>
      <w:tr w:rsidR="00327388" w:rsidTr="00C01A91">
        <w:trPr>
          <w:trHeight w:val="230"/>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ind w:left="660"/>
              <w:rPr>
                <w:rFonts w:ascii="Arial" w:eastAsia="Arial" w:hAnsi="Arial"/>
              </w:rPr>
            </w:pPr>
            <w:r>
              <w:rPr>
                <w:rFonts w:ascii="Arial" w:eastAsia="Arial" w:hAnsi="Arial"/>
              </w:rPr>
              <w:t>Histórico-Cultural</w:t>
            </w: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Capelinha da Abadia</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há missas ali. A procissão da Festa de Nossa Senhora da Abadia tem como</w:t>
            </w:r>
          </w:p>
        </w:tc>
      </w:tr>
      <w:tr w:rsidR="00327388" w:rsidTr="00C01A91">
        <w:trPr>
          <w:trHeight w:val="60"/>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7520" w:type="dxa"/>
            <w:vMerge w:val="restart"/>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ponto de início a Capelinha da Abadia e como ponto final a Igreja Nossa Senhora</w:t>
            </w:r>
          </w:p>
        </w:tc>
      </w:tr>
      <w:tr w:rsidR="00327388" w:rsidTr="00C01A91">
        <w:trPr>
          <w:trHeight w:val="16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da Abadia.</w:t>
            </w:r>
          </w:p>
        </w:tc>
      </w:tr>
      <w:tr w:rsidR="00327388" w:rsidTr="00C01A91">
        <w:trPr>
          <w:trHeight w:val="35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Terças-feiras  para  reza  do  terço,  Festa  da  Abadia  e  ocasiões  especiais.</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Normalmente permanece fechada.</w:t>
            </w: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ind w:left="660"/>
              <w:rPr>
                <w:rFonts w:ascii="Arial" w:eastAsia="Arial" w:hAnsi="Arial"/>
              </w:rPr>
            </w:pPr>
            <w:r>
              <w:rPr>
                <w:rFonts w:ascii="Arial" w:eastAsia="Arial" w:hAnsi="Arial"/>
              </w:rPr>
              <w:t>Histórico-Cultural</w:t>
            </w: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Museu do Imigrante</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 Museu do Imigrante foi criado com intenção de resgatar a cultura das famílias</w:t>
            </w:r>
          </w:p>
        </w:tc>
      </w:tr>
      <w:tr w:rsidR="00327388" w:rsidTr="00C01A91">
        <w:trPr>
          <w:trHeight w:val="170"/>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que contribuíram para a Fundação e história de Louveira. Em 2002, a Divisão de</w:t>
            </w:r>
          </w:p>
        </w:tc>
      </w:tr>
      <w:tr w:rsidR="00327388" w:rsidTr="00C01A91">
        <w:trPr>
          <w:trHeight w:val="6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r>
      <w:tr w:rsidR="00327388" w:rsidTr="00C01A91">
        <w:trPr>
          <w:trHeight w:val="233"/>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Turismo, em parceria com a comunidade local, deram início à implantação da</w:t>
            </w:r>
          </w:p>
        </w:tc>
      </w:tr>
    </w:tbl>
    <w:p w:rsidR="00327388" w:rsidRDefault="00327388" w:rsidP="00327388">
      <w:pPr>
        <w:spacing w:line="200" w:lineRule="exact"/>
        <w:rPr>
          <w:rFonts w:ascii="Times New Roman" w:eastAsia="Times New Roman" w:hAnsi="Times New Roman"/>
        </w:rPr>
      </w:pPr>
      <w:r>
        <w:rPr>
          <w:rFonts w:ascii="Arial" w:eastAsia="Arial" w:hAnsi="Arial"/>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86"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68" w:name="page1238"/>
      <w:bookmarkEnd w:id="68"/>
    </w:p>
    <w:tbl>
      <w:tblPr>
        <w:tblW w:w="0" w:type="auto"/>
        <w:tblInd w:w="10" w:type="dxa"/>
        <w:tblLayout w:type="fixed"/>
        <w:tblCellMar>
          <w:left w:w="0" w:type="dxa"/>
          <w:right w:w="0" w:type="dxa"/>
        </w:tblCellMar>
        <w:tblLook w:val="0000" w:firstRow="0" w:lastRow="0" w:firstColumn="0" w:lastColumn="0" w:noHBand="0" w:noVBand="0"/>
      </w:tblPr>
      <w:tblGrid>
        <w:gridCol w:w="2860"/>
        <w:gridCol w:w="3400"/>
        <w:gridCol w:w="7520"/>
      </w:tblGrid>
      <w:tr w:rsidR="00327388" w:rsidTr="00C01A91">
        <w:trPr>
          <w:trHeight w:val="234"/>
        </w:trPr>
        <w:tc>
          <w:tcPr>
            <w:tcW w:w="2860"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top w:val="single" w:sz="8" w:space="0" w:color="B8CCE4"/>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proposta de criação do Museu do Imigrante.</w:t>
            </w:r>
          </w:p>
        </w:tc>
      </w:tr>
      <w:tr w:rsidR="00327388" w:rsidTr="00C01A91">
        <w:trPr>
          <w:trHeight w:val="35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Na época os funcionários do departamento realizaram uma visita em Taubaté -</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SP, de lá trouxeram a sugestão e implantar em Louveira um museu no meio rural</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baseado nos modelos do museu da Imigração Italiana do Distrito de Quirim.</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Através  dos  esforços  e  integração  da  comunidade  do  bairro  da  Abadia,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Associação Ítalo Louveirense dos Amigos da Abadia, com o Poder Público foi</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realizada catalogação das doações e empréstimos de utensílios e documentos</w:t>
            </w: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históricos.</w:t>
            </w:r>
          </w:p>
        </w:tc>
      </w:tr>
      <w:tr w:rsidR="00327388" w:rsidTr="00C01A91">
        <w:trPr>
          <w:trHeight w:val="35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Em 20 de novembro de 2003 através do decreto n° 2.6666/2003 foi oficializada 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criação do Museu do Imigrante instalado nas dependências da Paróquia Sagrado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Coração de Jesus, na parte inferior do salão comunitário da Igreja Nossa Senhora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da  Abadia.  Entre  2003  e  2004  o  museu  recebeu  cerca  de  3000  visitantes,</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segundo consta no primeiro livro de registro, entre 2006 e 2007 o museu foi</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aberto apenas para visitas agendadas e no período de comemoração da Semana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Ítalo Louveirense e da tradicional Festa da Nossa Senhora Abadia, neste período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foi registrada cerca de 860 visitas. Em 2007 o museu fechou devido a problemas</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estruturais. Porém considerado como importante atrativo turístico cultural para o</w:t>
            </w: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município  deu-se  início  em  2009  o  processo  de  revitalização  do  museu</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legalizando junto aos órgãos competentes sua existência e funcionamento.</w:t>
            </w: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  Memorial  Frango  Assado  fica  situado  em  uma sala  dentro  da  Divisão  de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Turismo de Louveira, ao lado do Restaurante Frango Assado, às margens da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Rodovia Anhanguera. Seu acervo é constituído por quadros dos fundadores e de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sua família, além de fotos históricas da família e fotos das primeiras fachadas e</w:t>
            </w:r>
          </w:p>
        </w:tc>
      </w:tr>
      <w:tr w:rsidR="00327388" w:rsidTr="00C01A91">
        <w:trPr>
          <w:trHeight w:val="230"/>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ind w:left="660"/>
              <w:rPr>
                <w:rFonts w:ascii="Arial" w:eastAsia="Arial" w:hAnsi="Arial"/>
              </w:rPr>
            </w:pPr>
            <w:r>
              <w:rPr>
                <w:rFonts w:ascii="Arial" w:eastAsia="Arial" w:hAnsi="Arial"/>
              </w:rPr>
              <w:t>Histórico-Cultural</w:t>
            </w: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Memorial Frango Assado</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de todas as logomarcas do Frango Assado.</w:t>
            </w:r>
          </w:p>
        </w:tc>
      </w:tr>
      <w:tr w:rsidR="00327388" w:rsidTr="00C01A91">
        <w:trPr>
          <w:trHeight w:val="60"/>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75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r>
      <w:tr w:rsidR="00327388" w:rsidTr="00C01A91">
        <w:trPr>
          <w:trHeight w:val="28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 história da criação do Restaurante e do fundador também é contada. Além</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disso,  estão  expostos  documentos  históricos,  como  um  recibo  de  1944  e</w:t>
            </w: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autógrafos de celebridades que visitaram o local, como Roberto Carlos em 1966 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Hebe Camargo em 1963.</w:t>
            </w: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 Estação Ferroviária de Louveira, inaugurada no dia 31 de março de 1872 com o</w:t>
            </w:r>
          </w:p>
        </w:tc>
      </w:tr>
      <w:tr w:rsidR="00327388" w:rsidTr="00C01A91">
        <w:trPr>
          <w:trHeight w:val="230"/>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ind w:left="660"/>
              <w:rPr>
                <w:rFonts w:ascii="Arial" w:eastAsia="Arial" w:hAnsi="Arial"/>
              </w:rPr>
            </w:pPr>
            <w:r>
              <w:rPr>
                <w:rFonts w:ascii="Arial" w:eastAsia="Arial" w:hAnsi="Arial"/>
              </w:rPr>
              <w:t>Histórico-Cultural</w:t>
            </w: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Estação Ferroviária de Louveira</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nome de Capivary, era, na época, a primeira parada no trecho Jundiaí-Campinas</w:t>
            </w:r>
          </w:p>
        </w:tc>
      </w:tr>
      <w:tr w:rsidR="00327388" w:rsidTr="00C01A91">
        <w:trPr>
          <w:trHeight w:val="5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da  Companhia  Paulista  de  Estradas  de  Ferro.  Vinte  anos  depois,  após  a</w:t>
            </w:r>
          </w:p>
        </w:tc>
      </w:tr>
      <w:tr w:rsidR="00327388" w:rsidTr="00C01A91">
        <w:trPr>
          <w:trHeight w:val="17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r>
      <w:tr w:rsidR="00327388" w:rsidTr="00C01A91">
        <w:trPr>
          <w:trHeight w:val="231"/>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construção da  Estação  de Capivari,  a  estação  em  Louveira  muda de  nome,</w:t>
            </w:r>
          </w:p>
        </w:tc>
      </w:tr>
    </w:tbl>
    <w:p w:rsidR="00327388" w:rsidRDefault="00327388" w:rsidP="00327388">
      <w:pPr>
        <w:spacing w:line="200" w:lineRule="exact"/>
        <w:rPr>
          <w:rFonts w:ascii="Times New Roman" w:eastAsia="Times New Roman" w:hAnsi="Times New Roman"/>
        </w:rPr>
      </w:pPr>
      <w:r>
        <w:rPr>
          <w:rFonts w:ascii="Arial" w:eastAsia="Arial" w:hAnsi="Arial"/>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69" w:name="page1239"/>
      <w:bookmarkEnd w:id="69"/>
    </w:p>
    <w:tbl>
      <w:tblPr>
        <w:tblW w:w="0" w:type="auto"/>
        <w:tblInd w:w="10" w:type="dxa"/>
        <w:tblLayout w:type="fixed"/>
        <w:tblCellMar>
          <w:left w:w="0" w:type="dxa"/>
          <w:right w:w="0" w:type="dxa"/>
        </w:tblCellMar>
        <w:tblLook w:val="0000" w:firstRow="0" w:lastRow="0" w:firstColumn="0" w:lastColumn="0" w:noHBand="0" w:noVBand="0"/>
      </w:tblPr>
      <w:tblGrid>
        <w:gridCol w:w="2860"/>
        <w:gridCol w:w="3400"/>
        <w:gridCol w:w="7520"/>
      </w:tblGrid>
      <w:tr w:rsidR="00327388" w:rsidTr="00C01A91">
        <w:trPr>
          <w:trHeight w:val="234"/>
        </w:trPr>
        <w:tc>
          <w:tcPr>
            <w:tcW w:w="2860"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top w:val="single" w:sz="8" w:space="0" w:color="B8CCE4"/>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passando a chamar-se Estação Ferroviária de Louveira. Com a expansão da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economia cafeeira e a ampliação das linhas de trem, em 1890 foi necessária uma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ampliação, sendo construída mais uma plataforma para a nova demanda. Entre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1914 e 1915, a duplicação das linhas entre Jundiaí e Campinas, obriga mais uma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intervenção também em Louveira. No início dos anos 1920, a Companhia Paulista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eletrifica a linha e constrói uma subestação elétrica nos arredores da Estação. No</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início da década de 1950, quando a Estrada de Ferro Itatibense retira suas linhas</w:t>
            </w: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 decreta o fim da baldeação da Paulista para a Itatibense em Louveira, o local</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começa perder sua função até ser completamente desativada em 1970, pela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Ferrovia Paulista S.A. Em 2013, foi fornecida cessão de uso para a Prefeitura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Municipal, que já começou as reformas e pretende desenvolver projetos sociais 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culturais no local, envolvendo a comunidade com o atrativo.</w:t>
            </w:r>
          </w:p>
        </w:tc>
      </w:tr>
      <w:tr w:rsidR="00327388" w:rsidTr="00C01A91">
        <w:trPr>
          <w:trHeight w:val="123"/>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7"/>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No  início  dos  anos  1920,  a  Companhia  Paulista  eletrifica  a  linha  Jundiaí-</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Campinas,  que  passa  por  Louveira  e  constrói  uma  subestação  elétrica  nos</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Subestação Francisco de</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arredores  da  Estação  Ferroviária  de  Louveira,  com  o  nome  de  Subestação</w:t>
            </w:r>
          </w:p>
        </w:tc>
      </w:tr>
      <w:tr w:rsidR="00327388" w:rsidTr="00C01A91">
        <w:trPr>
          <w:trHeight w:val="229"/>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Histórico-Cultural</w:t>
            </w: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Francisco de Monlevade. O espaço está fechado e abandonado. A Subestação</w:t>
            </w:r>
          </w:p>
        </w:tc>
      </w:tr>
      <w:tr w:rsidR="00327388" w:rsidTr="00C01A91">
        <w:trPr>
          <w:trHeight w:val="11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Monlevade</w:t>
            </w: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Francisco de Monlevade foi tombada como patrimônio pelo Conselho de Defesa</w:t>
            </w:r>
          </w:p>
        </w:tc>
      </w:tr>
      <w:tr w:rsidR="00327388" w:rsidTr="00C01A91">
        <w:trPr>
          <w:trHeight w:val="11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do   Patrimônio   Histórico,   Arqueológico,   Artístico   e   Turístico   do   Estado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(CONDEPHAAT).</w:t>
            </w:r>
          </w:p>
        </w:tc>
      </w:tr>
      <w:tr w:rsidR="00327388" w:rsidTr="00C01A91">
        <w:trPr>
          <w:trHeight w:val="123"/>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rPr>
            </w:pPr>
            <w:r>
              <w:rPr>
                <w:rFonts w:ascii="Arial" w:eastAsia="Arial" w:hAnsi="Arial"/>
              </w:rPr>
              <w:t>Conhecido pela população por ser o cemitério onde os negros escravos que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trabalhavam nas fazendas de café eram enterrados, reza a lenda que o lugar é</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mal assombrado por conta do sofrimento daqueles que trabalhavam de sol a sol</w:t>
            </w:r>
          </w:p>
        </w:tc>
      </w:tr>
      <w:tr w:rsidR="00327388" w:rsidTr="00C01A91">
        <w:trPr>
          <w:trHeight w:val="230"/>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Manifestação Cultural</w:t>
            </w: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nas propriedades dos senhores de café. Hoje, tal cemitério se localiza em uma</w:t>
            </w:r>
          </w:p>
        </w:tc>
      </w:tr>
      <w:tr w:rsidR="00327388" w:rsidTr="00C01A91">
        <w:trPr>
          <w:trHeight w:val="11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Cemitério dos Escravos</w:t>
            </w: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fazenda privada e desativada. No local abandonado não há qualquer sinalização</w:t>
            </w:r>
          </w:p>
        </w:tc>
      </w:tr>
      <w:tr w:rsidR="00327388" w:rsidTr="00C01A91">
        <w:trPr>
          <w:trHeight w:val="229"/>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Potencial</w:t>
            </w: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de que o cemitério exista, porém ainda há resquícios de algumas covas rasas</w:t>
            </w:r>
          </w:p>
        </w:tc>
      </w:tr>
      <w:tr w:rsidR="00327388" w:rsidTr="00C01A91">
        <w:trPr>
          <w:trHeight w:val="11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onde os corpos eram depositados, assim como parte dos muros de barro que</w:t>
            </w: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cercavam o lugar. O cemitério e a fazenda desativada se encontram no Bairro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Cestarolli.</w:t>
            </w: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 prato típico hoje presente em todas as festas e eventos da cidade foi criado na</w:t>
            </w:r>
          </w:p>
        </w:tc>
      </w:tr>
      <w:tr w:rsidR="00327388" w:rsidTr="00C01A91">
        <w:trPr>
          <w:trHeight w:val="230"/>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Manifestação Cultural</w:t>
            </w: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Frango frito com Polenta frita</w:t>
            </w:r>
          </w:p>
        </w:tc>
        <w:tc>
          <w:tcPr>
            <w:tcW w:w="7520" w:type="dxa"/>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rPr>
            </w:pPr>
            <w:r>
              <w:rPr>
                <w:rFonts w:ascii="Arial" w:eastAsia="Arial" w:hAnsi="Arial"/>
              </w:rPr>
              <w:t>Igreja de Santo Antônio para a Festa de Santo Antônio, aproximadamente na data</w:t>
            </w:r>
          </w:p>
        </w:tc>
      </w:tr>
      <w:tr w:rsidR="00327388" w:rsidTr="00C01A91">
        <w:trPr>
          <w:trHeight w:val="170"/>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de fundação da igreja. O prato ficou conhecido principalmente pelo seu tempero</w:t>
            </w:r>
          </w:p>
        </w:tc>
      </w:tr>
      <w:tr w:rsidR="00327388" w:rsidTr="00C01A91">
        <w:trPr>
          <w:trHeight w:val="6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(às vezes até mesmo com uma pitada de pimenta), por ser econômico e por dar</w:t>
            </w:r>
          </w:p>
        </w:tc>
      </w:tr>
      <w:tr w:rsidR="00327388" w:rsidTr="00C01A91">
        <w:trPr>
          <w:trHeight w:val="231"/>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sustança. A equipe era formada por cerca de 20 mulheres e inicialmente o prato</w:t>
            </w:r>
          </w:p>
        </w:tc>
      </w:tr>
    </w:tbl>
    <w:p w:rsidR="00327388" w:rsidRDefault="00327388" w:rsidP="00327388">
      <w:pPr>
        <w:spacing w:line="200" w:lineRule="exact"/>
        <w:rPr>
          <w:rFonts w:ascii="Times New Roman" w:eastAsia="Times New Roman" w:hAnsi="Times New Roman"/>
        </w:rPr>
      </w:pPr>
      <w:r>
        <w:rPr>
          <w:rFonts w:ascii="Arial" w:eastAsia="Arial" w:hAnsi="Arial"/>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70" w:name="page1240"/>
      <w:bookmarkEnd w:id="70"/>
    </w:p>
    <w:tbl>
      <w:tblPr>
        <w:tblW w:w="0" w:type="auto"/>
        <w:tblInd w:w="10" w:type="dxa"/>
        <w:tblLayout w:type="fixed"/>
        <w:tblCellMar>
          <w:left w:w="0" w:type="dxa"/>
          <w:right w:w="0" w:type="dxa"/>
        </w:tblCellMar>
        <w:tblLook w:val="0000" w:firstRow="0" w:lastRow="0" w:firstColumn="0" w:lastColumn="0" w:noHBand="0" w:noVBand="0"/>
      </w:tblPr>
      <w:tblGrid>
        <w:gridCol w:w="2860"/>
        <w:gridCol w:w="3400"/>
        <w:gridCol w:w="7520"/>
      </w:tblGrid>
      <w:tr w:rsidR="00327388" w:rsidTr="00C01A91">
        <w:trPr>
          <w:trHeight w:val="234"/>
        </w:trPr>
        <w:tc>
          <w:tcPr>
            <w:tcW w:w="2860"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top w:val="single" w:sz="8" w:space="0" w:color="B8CCE4"/>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era feito no salão paroquial ao lado da igreja. As principais responsáveis pela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equipe eram Augusta Bassi e Antônia Soldera, eram elas que administravam</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tudo. No início as polentas eram fritas em tachos de cobre e foi somente com 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inauguração  da  Igreja  Nossa  Senhora  Mãe  dos  Homens  que  as  primeiras</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fritadeiras  foram  compradas  para  serem  usadas  no  salão  paroquial  da  nova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igreja. O frango por sua vez tinha também um tempero especial à base de limão e</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vinagre e era feito de forma “artesanal”, ou seja, as cozinheiras recebiam as aves</w:t>
            </w: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caipiras vivas e as preparavam por completo. O frango ficava de um dia para 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outro no tempero para um melhor resultado. A partir de 1978 as batatas foram</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incluídas no prato. Os homens eram encarregados da preparação do churrasco 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do tempero que utilizavam e as mulheres do frango, da polenta e das batatas.</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Tornou-se um prato típico da cidade e é possível encontrá-lo nos eventos.</w:t>
            </w:r>
          </w:p>
        </w:tc>
      </w:tr>
      <w:tr w:rsidR="00327388" w:rsidTr="00C01A91">
        <w:trPr>
          <w:trHeight w:val="123"/>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7"/>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Oriunda do estado do Alabama, a uva niagara branca chegou no Brasil por volta</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de 1894. Sendo cultivada inicialmente na cidade de São Paulo expandiu-se pela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unidade federativa paulista e no ano de 1933, em terras louveirenses, uma planta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Lenda da Uva Niagara Rosada</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com cachos rosados foi encontrada. Uma mutação.</w:t>
            </w:r>
          </w:p>
        </w:tc>
      </w:tr>
      <w:tr w:rsidR="00327388" w:rsidTr="00C01A91">
        <w:trPr>
          <w:trHeight w:val="120"/>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ind w:left="460"/>
              <w:rPr>
                <w:rFonts w:ascii="Arial" w:eastAsia="Arial" w:hAnsi="Arial"/>
              </w:rPr>
            </w:pPr>
            <w:r>
              <w:rPr>
                <w:rFonts w:ascii="Arial" w:eastAsia="Arial" w:hAnsi="Arial"/>
              </w:rPr>
              <w:t>Manifestação Cultural</w:t>
            </w: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 galho onde se encontravam estes cachos foi marcado e com partes dele foram</w:t>
            </w:r>
          </w:p>
        </w:tc>
      </w:tr>
      <w:tr w:rsidR="00327388" w:rsidTr="00C01A91">
        <w:trPr>
          <w:trHeight w:val="116"/>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feitos enxertos, dando início à propagação da uva niagara rosada.</w:t>
            </w:r>
          </w:p>
        </w:tc>
      </w:tr>
      <w:tr w:rsidR="00327388" w:rsidTr="00C01A91">
        <w:trPr>
          <w:trHeight w:val="35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Hoje Louveira é referência na produção dessa fruta e essa história se tornou</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lenda para a população.</w:t>
            </w: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 Desfile de Cavaleiros acontece no penúltimo final de semana da Festa de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Nossa Senhora da Abadia. Tem início na Associação Equestre de Louveira 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termina no Bairro da Abadia.</w:t>
            </w:r>
          </w:p>
        </w:tc>
      </w:tr>
      <w:tr w:rsidR="00327388" w:rsidTr="00C01A91">
        <w:trPr>
          <w:trHeight w:val="35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229" w:lineRule="exact"/>
              <w:ind w:left="460"/>
              <w:rPr>
                <w:rFonts w:ascii="Arial" w:eastAsia="Arial" w:hAnsi="Arial"/>
              </w:rPr>
            </w:pPr>
            <w:r>
              <w:rPr>
                <w:rFonts w:ascii="Arial" w:eastAsia="Arial" w:hAnsi="Arial"/>
              </w:rPr>
              <w:t>Manifestação Cultural</w:t>
            </w:r>
          </w:p>
        </w:tc>
        <w:tc>
          <w:tcPr>
            <w:tcW w:w="34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Desfile de Cavaleiros da Abadia</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É uma manifestação típica da cidade que se tornou parte da identidade não só da</w:t>
            </w: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festa em que ocorre como também do povo louveirense.</w:t>
            </w:r>
          </w:p>
        </w:tc>
      </w:tr>
      <w:tr w:rsidR="00327388" w:rsidTr="00C01A91">
        <w:trPr>
          <w:trHeight w:val="34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 desfile saúda os cavaleiros, charreteiros e envolve todos os que apreciam</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cavalos e seus adereços.</w:t>
            </w: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ind w:left="460"/>
              <w:rPr>
                <w:rFonts w:ascii="Arial" w:eastAsia="Arial" w:hAnsi="Arial"/>
              </w:rPr>
            </w:pPr>
            <w:r>
              <w:rPr>
                <w:rFonts w:ascii="Arial" w:eastAsia="Arial" w:hAnsi="Arial"/>
              </w:rPr>
              <w:t>Manifestação Cultural</w:t>
            </w:r>
          </w:p>
        </w:tc>
        <w:tc>
          <w:tcPr>
            <w:tcW w:w="340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rPr>
            </w:pPr>
            <w:r>
              <w:rPr>
                <w:rFonts w:ascii="Arial" w:eastAsia="Arial" w:hAnsi="Arial"/>
                <w:w w:val="99"/>
              </w:rPr>
              <w:t>Corporação Musical Progresso</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 banda foi fundada em 1927, quando alguns moradores de Louveira, amantes</w:t>
            </w:r>
          </w:p>
        </w:tc>
      </w:tr>
      <w:tr w:rsidR="00327388" w:rsidTr="00C01A91">
        <w:trPr>
          <w:trHeight w:val="5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da arte musical, se uniram para formar o grupo que levou o nome de “Banda</w:t>
            </w:r>
          </w:p>
        </w:tc>
      </w:tr>
      <w:tr w:rsidR="00327388" w:rsidTr="00C01A91">
        <w:trPr>
          <w:trHeight w:val="11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Louveirense</w:t>
            </w: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6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r>
      <w:tr w:rsidR="00327388" w:rsidTr="00C01A91">
        <w:trPr>
          <w:trHeight w:val="5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Santo  Antônio”,  que  teve  como  primeiro  maestro  o  senhor  Santo  Scarance,</w:t>
            </w:r>
          </w:p>
        </w:tc>
      </w:tr>
      <w:tr w:rsidR="00327388" w:rsidTr="00C01A91">
        <w:trPr>
          <w:trHeight w:val="178"/>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7520" w:type="dxa"/>
            <w:vMerge/>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r>
    </w:tbl>
    <w:p w:rsidR="00327388" w:rsidRDefault="00327388" w:rsidP="00327388">
      <w:pPr>
        <w:spacing w:line="200" w:lineRule="exact"/>
        <w:rPr>
          <w:rFonts w:ascii="Times New Roman" w:eastAsia="Times New Roman" w:hAnsi="Times New Roman"/>
        </w:rPr>
      </w:pPr>
      <w:r>
        <w:rPr>
          <w:rFonts w:ascii="Times New Roman" w:eastAsia="Times New Roman" w:hAnsi="Times New Roman"/>
          <w:sz w:val="15"/>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86"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71" w:name="page1241"/>
      <w:bookmarkEnd w:id="71"/>
    </w:p>
    <w:tbl>
      <w:tblPr>
        <w:tblW w:w="0" w:type="auto"/>
        <w:tblInd w:w="10" w:type="dxa"/>
        <w:tblLayout w:type="fixed"/>
        <w:tblCellMar>
          <w:left w:w="0" w:type="dxa"/>
          <w:right w:w="0" w:type="dxa"/>
        </w:tblCellMar>
        <w:tblLook w:val="0000" w:firstRow="0" w:lastRow="0" w:firstColumn="0" w:lastColumn="0" w:noHBand="0" w:noVBand="0"/>
      </w:tblPr>
      <w:tblGrid>
        <w:gridCol w:w="2860"/>
        <w:gridCol w:w="3400"/>
        <w:gridCol w:w="7520"/>
      </w:tblGrid>
      <w:tr w:rsidR="00327388" w:rsidTr="00C01A91">
        <w:trPr>
          <w:trHeight w:val="234"/>
        </w:trPr>
        <w:tc>
          <w:tcPr>
            <w:tcW w:w="2860"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top w:val="single" w:sz="8" w:space="0" w:color="B8CCE4"/>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seguido  dos  maestros  Ferdinando  Canella,  José  Bertié  e  Luis  Pagotto.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Atualmente, a banda musical é regida pelo maestro Maycon Paiva e a direção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artística fica sob responsabilidade do maestro Gessé Araujo. Composta por 42</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músicos,  a  corporação  participa  de  vários  eventos  do  município,  realizando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concertos em escolas e festividades cívicas.  A Corporação Musical Progresso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Louveirense é um órgão institucional da Prefeitura, regulamentada através da Lei</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656, com agenda e atividades culturais encaminhadas pela Secretaria de Cultura</w:t>
            </w: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 Eventos. É certificada como “Bem de Cultura Imaterial de São Paulo”, pela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Abaçaí.</w:t>
            </w: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  ideia  fundamental  surgiu  em  1989,  quando  maestro  Joeldir  Manoel  Silva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chegou a Louveira para trabalhar com uma fanfarra. Tendo percebido a ausência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de uma banda no currículo cultural da cidade, o maestro teve a ideia de criar um</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grupo em Louveira. No ano seguinte, chamou alguns interessados para ter aulas</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de música com ele. Uma vez que ainda não possuía os instrumentos necessários</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para a formação de uma banda, os alunos praticavam com flauta doce. Assim,</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lecionou música para alguns jovens até o ano seguinte, quando partilhou sua</w:t>
            </w:r>
          </w:p>
        </w:tc>
      </w:tr>
      <w:tr w:rsidR="00327388" w:rsidTr="00C01A91">
        <w:trPr>
          <w:trHeight w:val="230"/>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ind w:left="460"/>
              <w:rPr>
                <w:rFonts w:ascii="Arial" w:eastAsia="Arial" w:hAnsi="Arial"/>
              </w:rPr>
            </w:pPr>
            <w:r>
              <w:rPr>
                <w:rFonts w:ascii="Arial" w:eastAsia="Arial" w:hAnsi="Arial"/>
              </w:rPr>
              <w:t>Manifestação Cultural</w:t>
            </w: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Banda Marcial de Louveira</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ideia  com  um  então  funcionário  da  Prefeitura,  José  Aristeu  Mendonça,  que</w:t>
            </w:r>
          </w:p>
        </w:tc>
      </w:tr>
      <w:tr w:rsidR="00327388" w:rsidTr="00C01A91">
        <w:trPr>
          <w:trHeight w:val="116"/>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intermediou o interesse do órgão municipal em subsidiar o grupo. No mesmo ano,</w:t>
            </w:r>
          </w:p>
        </w:tc>
      </w:tr>
      <w:tr w:rsidR="00327388" w:rsidTr="00C01A91">
        <w:trPr>
          <w:trHeight w:val="11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 ideia de Joel tornou-se algo real, com uniformes, instrumentos e integrantes. A</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primeira apresentação da então mais nova opção cultural da cidade foi em 7 de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rPr>
            </w:pPr>
            <w:r>
              <w:rPr>
                <w:rFonts w:ascii="Arial" w:eastAsia="Arial" w:hAnsi="Arial"/>
              </w:rPr>
              <w:t>setembro de 1991, quando os integrantes e o próprio maestro começaram 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trilhar o caminho que mais tarde seria repleto de fama e sucesso com a alta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qualidade da música exercida pela Bamalo. Hoje, a banda continua trazendo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alegria para sua cidade natal, representando-a em concurso fora dela, trazendo</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conquistas em outros estados, como o tri em Poços de Caldas.</w:t>
            </w: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 Carnaval de Rua de Louveira, com desfile de Blocos, Escolas de Samba e</w:t>
            </w:r>
          </w:p>
        </w:tc>
      </w:tr>
      <w:tr w:rsidR="00327388" w:rsidTr="00C01A91">
        <w:trPr>
          <w:trHeight w:val="231"/>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ind w:left="460"/>
              <w:rPr>
                <w:rFonts w:ascii="Arial" w:eastAsia="Arial" w:hAnsi="Arial"/>
              </w:rPr>
            </w:pPr>
            <w:r>
              <w:rPr>
                <w:rFonts w:ascii="Arial" w:eastAsia="Arial" w:hAnsi="Arial"/>
              </w:rPr>
              <w:t>Manifestação Cultural</w:t>
            </w: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Blocos de Carnaval</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Carros Alegóricos iniciou suas apresentações de rua no ano de 1974, encerrou</w:t>
            </w:r>
          </w:p>
        </w:tc>
      </w:tr>
      <w:tr w:rsidR="00327388" w:rsidTr="00C01A91">
        <w:trPr>
          <w:trHeight w:val="11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em 1992 e reiniciou suas apresentações no Carnaval de 2002, com apresentação</w:t>
            </w:r>
          </w:p>
        </w:tc>
      </w:tr>
      <w:tr w:rsidR="00327388" w:rsidTr="00C01A91">
        <w:trPr>
          <w:trHeight w:val="11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dos Blocos: Espaia Osta, Chiuaua, Vila Pasti e Quebragunça.</w:t>
            </w: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rPr>
            </w:pPr>
            <w:r>
              <w:rPr>
                <w:rFonts w:ascii="Arial" w:eastAsia="Arial" w:hAnsi="Arial"/>
              </w:rPr>
              <w:t>Mantém a tradição em sua abertura, contando com atrações musicais tipicamente</w:t>
            </w:r>
          </w:p>
        </w:tc>
      </w:tr>
      <w:tr w:rsidR="00327388" w:rsidTr="00C01A91">
        <w:trPr>
          <w:trHeight w:val="230"/>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ind w:left="460"/>
              <w:rPr>
                <w:rFonts w:ascii="Arial" w:eastAsia="Arial" w:hAnsi="Arial"/>
              </w:rPr>
            </w:pPr>
            <w:r>
              <w:rPr>
                <w:rFonts w:ascii="Arial" w:eastAsia="Arial" w:hAnsi="Arial"/>
              </w:rPr>
              <w:t>Manifestação Cultural</w:t>
            </w: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Semana Ítalo Louveirense</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italianas. É realizada no salão da comunidade Nossa Senhora da Abadia, anexo à</w:t>
            </w:r>
          </w:p>
        </w:tc>
      </w:tr>
      <w:tr w:rsidR="00327388" w:rsidTr="00C01A91">
        <w:trPr>
          <w:trHeight w:val="5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Igreja do bairro. Antes do início da cerimônia, o público confere grandes clássicos</w:t>
            </w:r>
          </w:p>
        </w:tc>
      </w:tr>
      <w:tr w:rsidR="00327388" w:rsidTr="00C01A91">
        <w:trPr>
          <w:trHeight w:val="17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r>
      <w:tr w:rsidR="00327388" w:rsidTr="00C01A91">
        <w:trPr>
          <w:trHeight w:val="231"/>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italianos nas vozes de cantores como Giuseppe D’Amatto e do saudoso Coral da</w:t>
            </w:r>
          </w:p>
        </w:tc>
      </w:tr>
    </w:tbl>
    <w:p w:rsidR="00327388" w:rsidRDefault="00327388" w:rsidP="00327388">
      <w:pPr>
        <w:spacing w:line="200" w:lineRule="exact"/>
        <w:rPr>
          <w:rFonts w:ascii="Times New Roman" w:eastAsia="Times New Roman" w:hAnsi="Times New Roman"/>
        </w:rPr>
      </w:pPr>
      <w:r>
        <w:rPr>
          <w:rFonts w:ascii="Arial" w:eastAsia="Arial" w:hAnsi="Arial"/>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86"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72" w:name="page1242"/>
      <w:bookmarkEnd w:id="72"/>
    </w:p>
    <w:tbl>
      <w:tblPr>
        <w:tblW w:w="0" w:type="auto"/>
        <w:tblInd w:w="10" w:type="dxa"/>
        <w:tblLayout w:type="fixed"/>
        <w:tblCellMar>
          <w:left w:w="0" w:type="dxa"/>
          <w:right w:w="0" w:type="dxa"/>
        </w:tblCellMar>
        <w:tblLook w:val="0000" w:firstRow="0" w:lastRow="0" w:firstColumn="0" w:lastColumn="0" w:noHBand="0" w:noVBand="0"/>
      </w:tblPr>
      <w:tblGrid>
        <w:gridCol w:w="2860"/>
        <w:gridCol w:w="3400"/>
        <w:gridCol w:w="5940"/>
        <w:gridCol w:w="1580"/>
        <w:gridCol w:w="1360"/>
      </w:tblGrid>
      <w:tr w:rsidR="00327388" w:rsidTr="00C01A91">
        <w:trPr>
          <w:trHeight w:val="234"/>
        </w:trPr>
        <w:tc>
          <w:tcPr>
            <w:tcW w:w="2860"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gridSpan w:val="2"/>
            <w:tcBorders>
              <w:top w:val="single" w:sz="8" w:space="0" w:color="B8CCE4"/>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Abadia,  que  entoa  o  Hino  da  Itália  junto  a  Corporação  Musical  Progresso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gridSpan w:val="2"/>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Louveirense. O Hino Nacional e o Hino de Louveira também ficam por conta da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gridSpan w:val="2"/>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banda instrumental que, como de costume, abrem a solenidade. A Semana Ítalo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gridSpan w:val="2"/>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Louveirense conta ainda com a tradicional Festa da Abadia, que se inicia com 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gridSpan w:val="2"/>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término da Semana e reúne todo ano as famílias desta região onde a agricultura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gridSpan w:val="2"/>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predomina como principal fonte de renda. A Semana Ítalo Louveirense faz parte</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gridSpan w:val="2"/>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do calendário oficial do município desde 1997 e foi instituída para valorizar 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940" w:type="dxa"/>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cultura dos imigrantes italianos que deram origem a Louveira.</w:t>
            </w:r>
          </w:p>
        </w:tc>
        <w:tc>
          <w:tcPr>
            <w:tcW w:w="15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gridSpan w:val="2"/>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gridSpan w:val="2"/>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 evento se resume a uma missa festiva para celebrar o dia do padroeiro da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gridSpan w:val="2"/>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cidade, São Sebastião. Há registros de que a imagem de São Sebastião foi</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gridSpan w:val="2"/>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trazida para Louveira em meados da década de 40 escoltada por militares de</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gridSpan w:val="2"/>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Jundiaí e recebida pelos fiéis e pelo Monsenhor Herculano Casarin. Com muita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gridSpan w:val="2"/>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festa e uma belíssima procissão, o ícone foi levado até a Igreja Sagrado Coração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gridSpan w:val="2"/>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de Jesus, no bairro Capivari, onde permaneceu no período em que a Matriz de</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gridSpan w:val="2"/>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São Sebastião, situada no centro da cidade, estava sendo construída. Em 1952,</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229" w:lineRule="exact"/>
              <w:ind w:left="1060"/>
              <w:rPr>
                <w:rFonts w:ascii="Arial" w:eastAsia="Arial" w:hAnsi="Arial"/>
              </w:rPr>
            </w:pPr>
            <w:r>
              <w:rPr>
                <w:rFonts w:ascii="Arial" w:eastAsia="Arial" w:hAnsi="Arial"/>
              </w:rPr>
              <w:t>Eventos</w:t>
            </w:r>
          </w:p>
        </w:tc>
        <w:tc>
          <w:tcPr>
            <w:tcW w:w="34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Padroeiro São Sebastião</w:t>
            </w:r>
          </w:p>
        </w:tc>
        <w:tc>
          <w:tcPr>
            <w:tcW w:w="7520" w:type="dxa"/>
            <w:gridSpan w:val="2"/>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após o término da construção, a imagem finalmente foi transferida do Capivari</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gridSpan w:val="2"/>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para a região central da cidade. De acordo com relatos do louveirense João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gridSpan w:val="2"/>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Chamani, cerca de 60% da população de Louveira bem como as cerâmicas e</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gridSpan w:val="2"/>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olarias,  colaboraram  com  doações  de  tijolos,  telhas,  além  da  prestação  de</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gridSpan w:val="2"/>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serviços e mão-de-obra de pedreiros e carpinteiros. O Santo foi escolhido como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gridSpan w:val="2"/>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rPr>
            </w:pPr>
            <w:r>
              <w:rPr>
                <w:rFonts w:ascii="Arial" w:eastAsia="Arial" w:hAnsi="Arial"/>
              </w:rPr>
              <w:t>padroeiro do município pelos  próprios  agricultores  foi São Sebastião.  Com  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gridSpan w:val="2"/>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bênção de Dom Paulo Rolim Loureiro, a igreja foi inaugurada em 22 de dezembro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940" w:type="dxa"/>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de 1957.</w:t>
            </w:r>
          </w:p>
        </w:tc>
        <w:tc>
          <w:tcPr>
            <w:tcW w:w="15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gridSpan w:val="2"/>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gridSpan w:val="2"/>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No  evento  há  grandes  shows  de  cantores  e  bandas  famosas  (ex:  cantor</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gridSpan w:val="2"/>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Leonardo) e também apresentação de bandas regionais. Para as crianças há 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Aniversário da Emancipação do</w:t>
            </w:r>
          </w:p>
        </w:tc>
        <w:tc>
          <w:tcPr>
            <w:tcW w:w="7520" w:type="dxa"/>
            <w:gridSpan w:val="2"/>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armação de brinquedos infláveis e outras atividades recreativas. Distribuição de</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29"/>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ind w:left="1060"/>
              <w:rPr>
                <w:rFonts w:ascii="Arial" w:eastAsia="Arial" w:hAnsi="Arial"/>
              </w:rPr>
            </w:pPr>
            <w:r>
              <w:rPr>
                <w:rFonts w:ascii="Arial" w:eastAsia="Arial" w:hAnsi="Arial"/>
              </w:rPr>
              <w:t>Eventos</w:t>
            </w: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940" w:type="dxa"/>
            <w:vMerge w:val="restart"/>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algodão  doce  e  pipoca.  Os  alunos  da  Casa  da  Cultura</w:t>
            </w:r>
          </w:p>
        </w:tc>
        <w:tc>
          <w:tcPr>
            <w:tcW w:w="1580" w:type="dxa"/>
            <w:vMerge w:val="restart"/>
            <w:tcBorders>
              <w:right w:val="single" w:sz="8" w:space="0" w:color="B8CCE4"/>
            </w:tcBorders>
            <w:shd w:val="clear" w:color="auto" w:fill="auto"/>
            <w:vAlign w:val="bottom"/>
          </w:tcPr>
          <w:p w:rsidR="00327388" w:rsidRDefault="00327388" w:rsidP="00C01A91">
            <w:pPr>
              <w:spacing w:line="229" w:lineRule="exact"/>
              <w:ind w:right="20"/>
              <w:jc w:val="center"/>
              <w:rPr>
                <w:rFonts w:ascii="Arial" w:eastAsia="Arial" w:hAnsi="Arial"/>
              </w:rPr>
            </w:pPr>
            <w:r>
              <w:rPr>
                <w:rFonts w:ascii="Arial" w:eastAsia="Arial" w:hAnsi="Arial"/>
              </w:rPr>
              <w:t>também  fazem</w:t>
            </w:r>
          </w:p>
        </w:tc>
        <w:tc>
          <w:tcPr>
            <w:tcW w:w="1360" w:type="dxa"/>
            <w:vMerge w:val="restart"/>
            <w:shd w:val="clear" w:color="auto" w:fill="auto"/>
            <w:textDirection w:val="btLr"/>
            <w:vAlign w:val="bottom"/>
          </w:tcPr>
          <w:p w:rsidR="00327388" w:rsidRDefault="00327388" w:rsidP="00C01A91">
            <w:pPr>
              <w:spacing w:line="0" w:lineRule="atLeast"/>
              <w:rPr>
                <w:rFonts w:ascii="Cambria" w:eastAsia="Cambria" w:hAnsi="Cambria"/>
                <w:w w:val="71"/>
                <w:sz w:val="19"/>
              </w:rPr>
            </w:pPr>
          </w:p>
        </w:tc>
      </w:tr>
      <w:tr w:rsidR="00327388" w:rsidTr="00C01A91">
        <w:trPr>
          <w:trHeight w:val="116"/>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Município</w:t>
            </w:r>
          </w:p>
        </w:tc>
        <w:tc>
          <w:tcPr>
            <w:tcW w:w="594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5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7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7520" w:type="dxa"/>
            <w:gridSpan w:val="2"/>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apresentações  diversas,  assim  como  grupos  de  melhor  idade.  No  evento</w:t>
            </w:r>
          </w:p>
        </w:tc>
        <w:tc>
          <w:tcPr>
            <w:tcW w:w="1360" w:type="dxa"/>
            <w:vMerge/>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4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7520" w:type="dxa"/>
            <w:gridSpan w:val="2"/>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11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gridSpan w:val="2"/>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gridSpan w:val="2"/>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barracas de artesanato e de alimentação são montadas. Desde que a cidade se</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940" w:type="dxa"/>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emancipou ocorre tal festejo por conta do orgulho dos habitantes.</w:t>
            </w:r>
          </w:p>
        </w:tc>
        <w:tc>
          <w:tcPr>
            <w:tcW w:w="15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94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5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vMerge w:val="restart"/>
            <w:shd w:val="clear" w:color="auto" w:fill="auto"/>
            <w:textDirection w:val="btLr"/>
            <w:vAlign w:val="bottom"/>
          </w:tcPr>
          <w:p w:rsidR="00327388" w:rsidRDefault="00327388" w:rsidP="00C01A91">
            <w:pPr>
              <w:spacing w:line="184" w:lineRule="auto"/>
              <w:rPr>
                <w:rFonts w:ascii="Cambria" w:eastAsia="Cambria" w:hAnsi="Cambria"/>
                <w:w w:val="76"/>
              </w:rPr>
            </w:pPr>
          </w:p>
        </w:tc>
      </w:tr>
      <w:tr w:rsidR="00327388" w:rsidTr="00C01A91">
        <w:trPr>
          <w:trHeight w:val="294"/>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ind w:left="1060"/>
              <w:rPr>
                <w:rFonts w:ascii="Arial" w:eastAsia="Arial" w:hAnsi="Arial"/>
              </w:rPr>
            </w:pPr>
            <w:r>
              <w:rPr>
                <w:rFonts w:ascii="Arial" w:eastAsia="Arial" w:hAnsi="Arial"/>
              </w:rPr>
              <w:t>Eventos</w:t>
            </w: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Queima do Alho</w:t>
            </w:r>
          </w:p>
        </w:tc>
        <w:tc>
          <w:tcPr>
            <w:tcW w:w="7520" w:type="dxa"/>
            <w:gridSpan w:val="2"/>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 Queima do Alho acontece em prol da Romaria de Louveira a Pirapora. O</w:t>
            </w:r>
          </w:p>
        </w:tc>
        <w:tc>
          <w:tcPr>
            <w:tcW w:w="136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0"/>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7520" w:type="dxa"/>
            <w:gridSpan w:val="2"/>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170"/>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7520" w:type="dxa"/>
            <w:gridSpan w:val="2"/>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evento conta com show ao vivo e barracas de comida. Teve como objetivo manter</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6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7520" w:type="dxa"/>
            <w:gridSpan w:val="2"/>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5"/>
              </w:rPr>
            </w:pPr>
          </w:p>
        </w:tc>
      </w:tr>
      <w:tr w:rsidR="00327388" w:rsidTr="00C01A91">
        <w:trPr>
          <w:trHeight w:val="231"/>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940" w:type="dxa"/>
            <w:tcBorders>
              <w:bottom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a  tradição  do  tropeirismo.  No  início  da  pecuária  no  País,</w:t>
            </w:r>
          </w:p>
        </w:tc>
        <w:tc>
          <w:tcPr>
            <w:tcW w:w="1580" w:type="dxa"/>
            <w:tcBorders>
              <w:bottom w:val="single" w:sz="8" w:space="0" w:color="B8CCE4"/>
              <w:right w:val="single" w:sz="8" w:space="0" w:color="B8CCE4"/>
            </w:tcBorders>
            <w:shd w:val="clear" w:color="auto" w:fill="auto"/>
            <w:vAlign w:val="bottom"/>
          </w:tcPr>
          <w:p w:rsidR="00327388" w:rsidRDefault="00327388" w:rsidP="00C01A91">
            <w:pPr>
              <w:spacing w:line="227" w:lineRule="exact"/>
              <w:jc w:val="center"/>
              <w:rPr>
                <w:rFonts w:ascii="Arial" w:eastAsia="Arial" w:hAnsi="Arial"/>
              </w:rPr>
            </w:pPr>
            <w:r>
              <w:rPr>
                <w:rFonts w:ascii="Arial" w:eastAsia="Arial" w:hAnsi="Arial"/>
              </w:rPr>
              <w:t>os  fazendeiros</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bl>
    <w:p w:rsidR="00327388" w:rsidRDefault="00327388" w:rsidP="00327388">
      <w:pPr>
        <w:rPr>
          <w:rFonts w:ascii="Times New Roman" w:eastAsia="Times New Roman" w:hAnsi="Times New Roman"/>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73" w:name="page1243"/>
      <w:bookmarkEnd w:id="73"/>
    </w:p>
    <w:tbl>
      <w:tblPr>
        <w:tblW w:w="0" w:type="auto"/>
        <w:tblInd w:w="10" w:type="dxa"/>
        <w:tblLayout w:type="fixed"/>
        <w:tblCellMar>
          <w:left w:w="0" w:type="dxa"/>
          <w:right w:w="0" w:type="dxa"/>
        </w:tblCellMar>
        <w:tblLook w:val="0000" w:firstRow="0" w:lastRow="0" w:firstColumn="0" w:lastColumn="0" w:noHBand="0" w:noVBand="0"/>
      </w:tblPr>
      <w:tblGrid>
        <w:gridCol w:w="2860"/>
        <w:gridCol w:w="3400"/>
        <w:gridCol w:w="7520"/>
      </w:tblGrid>
      <w:tr w:rsidR="00327388" w:rsidTr="00C01A91">
        <w:trPr>
          <w:trHeight w:val="234"/>
        </w:trPr>
        <w:tc>
          <w:tcPr>
            <w:tcW w:w="2860"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top w:val="single" w:sz="8" w:space="0" w:color="B8CCE4"/>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contratavam peões para o transporte das boiadas que eram negociadas com</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outros fazendeiros ou com os abatedouros e, por não haver caminhões, o gado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era tocado a pé. O cardápio compreende arroz carreteiro, feijão gordo (tropeiro),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paçoca de carne e churrasco feito no disco de arado. Evento que reúne pessoas</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para apreciar a comida feita pelas comitivas Capiau e Mão de Pilão e ouvir moda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de viola, tudo em prol da própria Romaria de Louveira ao Santuário do Bom</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Jesus, cobrindo os gastos com a realização anual da peregrinação.</w:t>
            </w: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Tendo sua primeira edição realizada no dia 28 de janeiro de1956 a Festa da Uva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de Louveira foi uma iniciativa criada com três objetivos principais: celebrar mais</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uma  safra;  realizar  uma  confraternização  envolvendo  e  aproximando  as</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comunidades agrícolas e o meio urbano do município; e divulgar a qualidade da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Uva Niagara, uma variedade característica da região que pelo incessante trabalho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de gerações de viticultores é hoje, ao lado da Uva Itália, a variedade de uva mais</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consumida  no  Brasil,  sendo  cultivada  em  boa  parte  do  território  nacional.  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Primeira Festa da Uva de Louveira teve como Rainha a Srta. Lourdes Tarallo,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Primeira Princesa a Srta. Maria Ignêz Niero e Segunda Princesa a Srta. Maria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229" w:lineRule="exact"/>
              <w:ind w:left="1060"/>
              <w:rPr>
                <w:rFonts w:ascii="Arial" w:eastAsia="Arial" w:hAnsi="Arial"/>
              </w:rPr>
            </w:pPr>
            <w:r>
              <w:rPr>
                <w:rFonts w:ascii="Arial" w:eastAsia="Arial" w:hAnsi="Arial"/>
              </w:rPr>
              <w:t>Eventos</w:t>
            </w:r>
          </w:p>
        </w:tc>
        <w:tc>
          <w:tcPr>
            <w:tcW w:w="34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Festa da Uva</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Neide Cruz. No evento há grandes shows de artistas consagrados e também</w:t>
            </w: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apresentação de artistas e bandas regionais. No ano de 2014, a Festa contou</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com um circo e apresentações gratuitas para a população. A Festa da Uva conta</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também com diversos stands de venda de frutas selecionadas, exposição e leilão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rPr>
            </w:pPr>
            <w:r>
              <w:rPr>
                <w:rFonts w:ascii="Arial" w:eastAsia="Arial" w:hAnsi="Arial"/>
              </w:rPr>
              <w:t>de  frutas  premiadas,  feira  de  artesanato,  mini  shopping  (venda  de  roupas,</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sapatos, cosméticos, bijuterias, entre outros), apresentação de grupos folclóricos,</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danças típicas, espetáculo teatral e parque de diversões. O principal prato do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evento é o frango frito com polenta frita. Durante o dia são realizados passeios</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para  propriedades  rurais  (agroturismo)  e  para  as  crianças  são  realizadas</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atividades recreativas e brinquedos são disponibilizados.</w:t>
            </w: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 festa de Santo Antônio teve início no ano de 1933, no Bairro de mesmo nome,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com o objetivo de arrecadar fundos para a compra de uma imagem de Santo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Antônio e, posteriormente, para a construção da Igreja. As comemorações tinham</w:t>
            </w:r>
          </w:p>
        </w:tc>
      </w:tr>
      <w:tr w:rsidR="00327388" w:rsidTr="00C01A91">
        <w:trPr>
          <w:trHeight w:val="230"/>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ind w:left="1060"/>
              <w:rPr>
                <w:rFonts w:ascii="Arial" w:eastAsia="Arial" w:hAnsi="Arial"/>
              </w:rPr>
            </w:pPr>
            <w:r>
              <w:rPr>
                <w:rFonts w:ascii="Arial" w:eastAsia="Arial" w:hAnsi="Arial"/>
              </w:rPr>
              <w:t>Eventos</w:t>
            </w: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Festa de Santo Antônio</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início logo após a missa da manhã e terminavam antes do anoitecer, pois não</w:t>
            </w:r>
          </w:p>
        </w:tc>
      </w:tr>
      <w:tr w:rsidR="00327388" w:rsidTr="00C01A91">
        <w:trPr>
          <w:trHeight w:val="5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havia eletricidade. As comidas típicas faziam o sucesso destes dias, além do</w:t>
            </w:r>
          </w:p>
        </w:tc>
      </w:tr>
      <w:tr w:rsidR="00327388" w:rsidTr="00C01A91">
        <w:trPr>
          <w:trHeight w:val="17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leilão e outras barracas. Foi na Festa de Santo Antônio que o prato típico frango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frito com polenta frita foi criado e ficou famoso. A atração principal ficava por</w:t>
            </w:r>
          </w:p>
        </w:tc>
      </w:tr>
      <w:tr w:rsidR="00327388" w:rsidTr="00C01A91">
        <w:trPr>
          <w:trHeight w:val="233"/>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conta da Banda Progresso Louveirense. Com  o crescimento da comunidade,</w:t>
            </w:r>
          </w:p>
        </w:tc>
      </w:tr>
    </w:tbl>
    <w:p w:rsidR="00327388" w:rsidRDefault="00327388" w:rsidP="00327388">
      <w:pPr>
        <w:spacing w:line="200" w:lineRule="exact"/>
        <w:rPr>
          <w:rFonts w:ascii="Times New Roman" w:eastAsia="Times New Roman" w:hAnsi="Times New Roman"/>
        </w:rPr>
      </w:pPr>
      <w:r>
        <w:rPr>
          <w:rFonts w:ascii="Arial" w:eastAsia="Arial" w:hAnsi="Arial"/>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86"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74" w:name="page1244"/>
      <w:bookmarkEnd w:id="74"/>
    </w:p>
    <w:tbl>
      <w:tblPr>
        <w:tblW w:w="0" w:type="auto"/>
        <w:tblInd w:w="10" w:type="dxa"/>
        <w:tblLayout w:type="fixed"/>
        <w:tblCellMar>
          <w:left w:w="0" w:type="dxa"/>
          <w:right w:w="0" w:type="dxa"/>
        </w:tblCellMar>
        <w:tblLook w:val="0000" w:firstRow="0" w:lastRow="0" w:firstColumn="0" w:lastColumn="0" w:noHBand="0" w:noVBand="0"/>
      </w:tblPr>
      <w:tblGrid>
        <w:gridCol w:w="2860"/>
        <w:gridCol w:w="3400"/>
        <w:gridCol w:w="7520"/>
      </w:tblGrid>
      <w:tr w:rsidR="00327388" w:rsidTr="00C01A91">
        <w:trPr>
          <w:trHeight w:val="234"/>
        </w:trPr>
        <w:tc>
          <w:tcPr>
            <w:tcW w:w="2860"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top w:val="single" w:sz="8" w:space="0" w:color="B8CCE4"/>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houve a necessidade da construção de uma igreja maior, a então Igreja Nossa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Senhora Mãe dos Homens e em 13 de junho de 1981, foi realizada a sua solene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sagração. A Festa passou então a ocorrer em frente à nova igreja. Além das</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deliciosas comidas, com o passar dos anos, as atrações foram aumentando com</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leilões,   roletas   e,   atualmente,   com   shows.   A   Festa   é   realizada   por</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aproximadamente 1 mês.</w:t>
            </w:r>
          </w:p>
        </w:tc>
      </w:tr>
      <w:tr w:rsidR="00327388" w:rsidTr="00C01A91">
        <w:trPr>
          <w:trHeight w:val="123"/>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7"/>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Bairro Cestarolli, hoje, oferece um dos mais tradicionais eventos do município: a</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Festa de São Pedro. A Igreja de São Pedro foi terminada e inaugurada no ano de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1980, e a missa inaugural foi celebrada pelo padre Luiz, sete anos depois do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Padre Eugenio ter dado a ideia. A festa teve seu início após a inauguração da</w:t>
            </w:r>
          </w:p>
        </w:tc>
      </w:tr>
      <w:tr w:rsidR="00327388" w:rsidTr="00C01A91">
        <w:trPr>
          <w:trHeight w:val="230"/>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ind w:left="1060"/>
              <w:rPr>
                <w:rFonts w:ascii="Arial" w:eastAsia="Arial" w:hAnsi="Arial"/>
              </w:rPr>
            </w:pPr>
            <w:r>
              <w:rPr>
                <w:rFonts w:ascii="Arial" w:eastAsia="Arial" w:hAnsi="Arial"/>
              </w:rPr>
              <w:t>Eventos</w:t>
            </w: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Festa de São Pedro</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Igreja com a chegada das imagens de São Pedro e de Nossa Senhora Aparecida</w:t>
            </w:r>
          </w:p>
        </w:tc>
      </w:tr>
      <w:tr w:rsidR="00327388" w:rsidTr="00C01A91">
        <w:trPr>
          <w:trHeight w:val="11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trazidas e transportadas da Basílica de Aparecida do Norte pela Irmã. Um dos</w:t>
            </w:r>
          </w:p>
        </w:tc>
      </w:tr>
      <w:tr w:rsidR="00327388" w:rsidTr="00C01A91">
        <w:trPr>
          <w:trHeight w:val="11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principais atrativos,  oferecidos durante toda a festa, são os deliciosos pratos</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salgados e doces, além de uma leitoa especial assada em forno à lenha. Como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entretenimento, há o jogo de bingo para os participantes. A Festa de São Pedro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ocorre após as missas e acontece por aproximadamente 3 finais de semana.</w:t>
            </w: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 imagem de Nossa Senhora da Abadia foi encontrada ali naquela estrada e até</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hoje não se sabe ao certo se a imagem foi deixada ou perdida por tropeiros. 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povo da Abadia é muito devoto e de tradição religiosa, por esse motivo tomou</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Nossa Senhora da Abadia por padroeira do Bairro. Desde então todo dia 15 de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agosto é realizada a procissão em homenagem à Santa, em agradecimento 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também para pedir proteção das lavouras. A Festa acontece por três finais de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229" w:lineRule="exact"/>
              <w:ind w:left="1060"/>
              <w:rPr>
                <w:rFonts w:ascii="Arial" w:eastAsia="Arial" w:hAnsi="Arial"/>
              </w:rPr>
            </w:pPr>
            <w:r>
              <w:rPr>
                <w:rFonts w:ascii="Arial" w:eastAsia="Arial" w:hAnsi="Arial"/>
              </w:rPr>
              <w:t>Eventos</w:t>
            </w:r>
          </w:p>
        </w:tc>
        <w:tc>
          <w:tcPr>
            <w:tcW w:w="34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Festa de Nossa Senhora da Abadia</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semana, a partir do dia 8 até o dia 23, aproximadamente. Uma semana antes da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Festa  acontece  a  Semana  Ítalo  Louveirense,  uma  celebração  da  tradição  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cultura italiana, que dá abertura para que a Festa da Abadia ocorra. A Festa da</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Abadia oferece uma ampla programação musical, religiosa e recreativa. O público</w:t>
            </w: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do evento é constituído por pessoas do bairro e da cidade. O prato típico principal</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da Festa é o frango frito com polenta frita, porém há também uma variedade de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massas.</w:t>
            </w: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rPr>
            </w:pPr>
            <w:r>
              <w:rPr>
                <w:rFonts w:ascii="Arial" w:eastAsia="Arial" w:hAnsi="Arial"/>
              </w:rPr>
              <w:t>O roteiro se inicia e termina em  diferentes cidades  participantes do Circuito,</w:t>
            </w:r>
          </w:p>
        </w:tc>
      </w:tr>
      <w:tr w:rsidR="00327388" w:rsidTr="00C01A91">
        <w:trPr>
          <w:trHeight w:val="230"/>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ind w:left="1060"/>
              <w:rPr>
                <w:rFonts w:ascii="Arial" w:eastAsia="Arial" w:hAnsi="Arial"/>
              </w:rPr>
            </w:pPr>
            <w:r>
              <w:rPr>
                <w:rFonts w:ascii="Arial" w:eastAsia="Arial" w:hAnsi="Arial"/>
              </w:rPr>
              <w:t>Eventos</w:t>
            </w: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Cavalgada do Circuito das Frutas</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sofrendo variações todos os anos no percurso feito. Tem como participantes os</w:t>
            </w:r>
          </w:p>
        </w:tc>
      </w:tr>
      <w:tr w:rsidR="00327388" w:rsidTr="00C01A91">
        <w:trPr>
          <w:trHeight w:val="5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cavaleiros e visitantes, que podem participar do café da manhã e do jantar em</w:t>
            </w:r>
          </w:p>
        </w:tc>
      </w:tr>
      <w:tr w:rsidR="00327388" w:rsidTr="00C01A91">
        <w:trPr>
          <w:trHeight w:val="17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r>
      <w:tr w:rsidR="00327388" w:rsidTr="00C01A91">
        <w:trPr>
          <w:trHeight w:val="231"/>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fazendas históricas. Os municípios possuem cota de 40 participantes, mas os</w:t>
            </w:r>
          </w:p>
        </w:tc>
      </w:tr>
    </w:tbl>
    <w:p w:rsidR="00327388" w:rsidRDefault="00327388" w:rsidP="00327388">
      <w:pPr>
        <w:spacing w:line="200" w:lineRule="exact"/>
        <w:rPr>
          <w:rFonts w:ascii="Times New Roman" w:eastAsia="Times New Roman" w:hAnsi="Times New Roman"/>
        </w:rPr>
      </w:pPr>
      <w:r>
        <w:rPr>
          <w:rFonts w:ascii="Arial" w:eastAsia="Arial" w:hAnsi="Arial"/>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86"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75" w:name="page1245"/>
      <w:bookmarkEnd w:id="75"/>
    </w:p>
    <w:tbl>
      <w:tblPr>
        <w:tblW w:w="0" w:type="auto"/>
        <w:tblInd w:w="10" w:type="dxa"/>
        <w:tblLayout w:type="fixed"/>
        <w:tblCellMar>
          <w:left w:w="0" w:type="dxa"/>
          <w:right w:w="0" w:type="dxa"/>
        </w:tblCellMar>
        <w:tblLook w:val="0000" w:firstRow="0" w:lastRow="0" w:firstColumn="0" w:lastColumn="0" w:noHBand="0" w:noVBand="0"/>
      </w:tblPr>
      <w:tblGrid>
        <w:gridCol w:w="2860"/>
        <w:gridCol w:w="3400"/>
        <w:gridCol w:w="7520"/>
        <w:gridCol w:w="1360"/>
      </w:tblGrid>
      <w:tr w:rsidR="00327388" w:rsidTr="00C01A91">
        <w:trPr>
          <w:trHeight w:val="234"/>
        </w:trPr>
        <w:tc>
          <w:tcPr>
            <w:tcW w:w="2860"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top w:val="single" w:sz="8" w:space="0" w:color="B8CCE4"/>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eventos principais são abertos para simpatizantes, que podem até mesmo ir de</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carro ao café da manhã e almoço de confraternização, sem seguir o trajeto dos</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cavalos. Os cavaleiros percorrem o dia todo o trajeto planejado e no final, quando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chegam a seu destino, há uma comemoração com os cavaleiros e aqueles que</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adquiriram convite.</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 Romaria de Louveira à Pirapora do Bom Jesus é anualmente realizada no mês</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de setembro a pé, a cavalo ou de bicicleta. Os romeiros partem de Louveira em</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um percurso de 53 Km, durante toda noite de sexta-feira, chegando no sábado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229" w:lineRule="exact"/>
              <w:ind w:left="1060"/>
              <w:rPr>
                <w:rFonts w:ascii="Arial" w:eastAsia="Arial" w:hAnsi="Arial"/>
              </w:rPr>
            </w:pPr>
            <w:r>
              <w:rPr>
                <w:rFonts w:ascii="Arial" w:eastAsia="Arial" w:hAnsi="Arial"/>
              </w:rPr>
              <w:t>Eventos</w:t>
            </w:r>
          </w:p>
        </w:tc>
        <w:tc>
          <w:tcPr>
            <w:tcW w:w="34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Romaria à Pirapora do Bom Jesus</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pela   manhã   na   cidade   destino.Uma   equipe   de   apoio   acompanha   os</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participantes,e o padre João Benedito Pires das Neves, da Paróquia Sagrado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Coração de Jesus também os acompanha. Outras atividades em prol da Romaria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são realizadas como a Queima do Alho e do Desfile de Cavaleiros.</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 Festa da Primavera ocorre por  3 finais de semana. A festa acontece aos</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sábados das 18h às 23h, e aos domingos das 10h às 22h. O evento conta com 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procissão de abertura, as tradicionais barracas de comida, shows e o ‘Encontro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de Carros Antigos’, que acontece na Praça Júlio de Mesquita, mesmo recinto da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229" w:lineRule="exact"/>
              <w:ind w:left="1060"/>
              <w:rPr>
                <w:rFonts w:ascii="Arial" w:eastAsia="Arial" w:hAnsi="Arial"/>
              </w:rPr>
            </w:pPr>
            <w:r>
              <w:rPr>
                <w:rFonts w:ascii="Arial" w:eastAsia="Arial" w:hAnsi="Arial"/>
              </w:rPr>
              <w:t>Eventos</w:t>
            </w:r>
          </w:p>
        </w:tc>
        <w:tc>
          <w:tcPr>
            <w:tcW w:w="3400" w:type="dxa"/>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Festa da Primavera</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Festa. Outras atrações dentro da festa são o Show de Prêmios (bingo) e no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encerramento da comemoração acontece uma exposição de fotos da Paróquia.</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Para a realização da Festa os organizadores pedem a doação de óleo, palmito,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trigo, leite e arroz. Quem quiser ser voluntário também pode procurar a Igreja São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Sebastião e se inscrever.</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Festa acontece em dois finais de semana a partir das 10h. O objetivo da festa é</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difundir e compartilhar as delícias gastronômicas e a cultura do povo nordestino</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que faz parte do contexto cultural da cidade. A Festa das Tradições Nordestinas</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conta com uma grande variedade de barracas com comidas típicas como tapioca,</w:t>
            </w:r>
          </w:p>
        </w:tc>
        <w:tc>
          <w:tcPr>
            <w:tcW w:w="1360" w:type="dxa"/>
            <w:vMerge w:val="restart"/>
            <w:shd w:val="clear" w:color="auto" w:fill="auto"/>
            <w:textDirection w:val="btLr"/>
            <w:vAlign w:val="bottom"/>
          </w:tcPr>
          <w:p w:rsidR="00327388" w:rsidRDefault="00327388" w:rsidP="00C01A91">
            <w:pPr>
              <w:spacing w:line="199" w:lineRule="auto"/>
              <w:rPr>
                <w:rFonts w:ascii="Cambria" w:eastAsia="Cambria" w:hAnsi="Cambria"/>
                <w:w w:val="70"/>
                <w:sz w:val="42"/>
              </w:rPr>
            </w:pP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acarajé, pastel nordestino, feijão tropeiro, baião de dois, buchada de bode e</w:t>
            </w:r>
          </w:p>
        </w:tc>
        <w:tc>
          <w:tcPr>
            <w:tcW w:w="1360" w:type="dxa"/>
            <w:vMerge/>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7"/>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7" w:lineRule="exact"/>
              <w:ind w:left="1060"/>
              <w:rPr>
                <w:rFonts w:ascii="Arial" w:eastAsia="Arial" w:hAnsi="Arial"/>
              </w:rPr>
            </w:pPr>
            <w:r>
              <w:rPr>
                <w:rFonts w:ascii="Arial" w:eastAsia="Arial" w:hAnsi="Arial"/>
              </w:rPr>
              <w:t>Eventos</w:t>
            </w:r>
          </w:p>
        </w:tc>
        <w:tc>
          <w:tcPr>
            <w:tcW w:w="3400" w:type="dxa"/>
            <w:vMerge w:val="restart"/>
            <w:tcBorders>
              <w:right w:val="single" w:sz="8" w:space="0" w:color="B8CCE4"/>
            </w:tcBorders>
            <w:shd w:val="clear" w:color="auto" w:fill="auto"/>
            <w:vAlign w:val="bottom"/>
          </w:tcPr>
          <w:p w:rsidR="00327388" w:rsidRDefault="00327388" w:rsidP="00C01A91">
            <w:pPr>
              <w:spacing w:line="227" w:lineRule="exact"/>
              <w:jc w:val="center"/>
              <w:rPr>
                <w:rFonts w:ascii="Arial" w:eastAsia="Arial" w:hAnsi="Arial"/>
                <w:w w:val="99"/>
              </w:rPr>
            </w:pPr>
            <w:r>
              <w:rPr>
                <w:rFonts w:ascii="Arial" w:eastAsia="Arial" w:hAnsi="Arial"/>
                <w:w w:val="99"/>
              </w:rPr>
              <w:t>Festa Nordestina</w:t>
            </w:r>
          </w:p>
        </w:tc>
        <w:tc>
          <w:tcPr>
            <w:tcW w:w="7520" w:type="dxa"/>
            <w:vMerge w:val="restart"/>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sarapatel. Também há barraca de cachorro quente, crepes, lanches, quentão,</w:t>
            </w:r>
          </w:p>
        </w:tc>
        <w:tc>
          <w:tcPr>
            <w:tcW w:w="1360" w:type="dxa"/>
            <w:vMerge/>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40"/>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vinho quente, espetinho, sorvete, churros, cerveja, refrigerante, trailer do chopp,</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entre ouras. Para as crianças a diversão é garantida com diversos brinquedos</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rPr>
            </w:pPr>
            <w:r>
              <w:rPr>
                <w:rFonts w:ascii="Arial" w:eastAsia="Arial" w:hAnsi="Arial"/>
              </w:rPr>
              <w:t>infláveis. As principais atrações são os shows com músicas típicas dessa região,</w:t>
            </w:r>
          </w:p>
        </w:tc>
        <w:tc>
          <w:tcPr>
            <w:tcW w:w="1360" w:type="dxa"/>
            <w:vMerge w:val="restart"/>
            <w:shd w:val="clear" w:color="auto" w:fill="auto"/>
            <w:textDirection w:val="btLr"/>
            <w:vAlign w:val="bottom"/>
          </w:tcPr>
          <w:p w:rsidR="00327388" w:rsidRDefault="00327388" w:rsidP="00C01A91">
            <w:pPr>
              <w:spacing w:line="184" w:lineRule="auto"/>
              <w:rPr>
                <w:rFonts w:ascii="Cambria" w:eastAsia="Cambria" w:hAnsi="Cambria"/>
                <w:w w:val="72"/>
              </w:rPr>
            </w:pPr>
          </w:p>
        </w:tc>
      </w:tr>
      <w:tr w:rsidR="00327388" w:rsidTr="00C01A91">
        <w:trPr>
          <w:trHeight w:val="19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forró,  o  arrasta-pé  e  bate-coxa.  A  música  e  a  comida  típica  nordestina  já</w:t>
            </w:r>
          </w:p>
        </w:tc>
        <w:tc>
          <w:tcPr>
            <w:tcW w:w="1360" w:type="dxa"/>
            <w:vMerge/>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4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dominaram o sul e o sudeste.</w:t>
            </w: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bl>
    <w:p w:rsidR="00327388" w:rsidRDefault="00327388" w:rsidP="00327388">
      <w:pPr>
        <w:rPr>
          <w:rFonts w:ascii="Times New Roman" w:eastAsia="Times New Roman" w:hAnsi="Times New Roman"/>
          <w:sz w:val="10"/>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76" w:name="page1246"/>
      <w:bookmarkEnd w:id="76"/>
    </w:p>
    <w:tbl>
      <w:tblPr>
        <w:tblW w:w="0" w:type="auto"/>
        <w:tblInd w:w="10" w:type="dxa"/>
        <w:tblLayout w:type="fixed"/>
        <w:tblCellMar>
          <w:left w:w="0" w:type="dxa"/>
          <w:right w:w="0" w:type="dxa"/>
        </w:tblCellMar>
        <w:tblLook w:val="0000" w:firstRow="0" w:lastRow="0" w:firstColumn="0" w:lastColumn="0" w:noHBand="0" w:noVBand="0"/>
      </w:tblPr>
      <w:tblGrid>
        <w:gridCol w:w="2860"/>
        <w:gridCol w:w="3400"/>
        <w:gridCol w:w="7520"/>
      </w:tblGrid>
      <w:tr w:rsidR="00327388" w:rsidTr="00C01A91">
        <w:trPr>
          <w:trHeight w:val="354"/>
        </w:trPr>
        <w:tc>
          <w:tcPr>
            <w:tcW w:w="2860"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top w:val="single" w:sz="8" w:space="0" w:color="B8CCE4"/>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 Encontro de Carros Antigos acontece durante a Festa da Primavera no período</w:t>
            </w:r>
          </w:p>
        </w:tc>
      </w:tr>
      <w:tr w:rsidR="00327388" w:rsidTr="00C01A91">
        <w:trPr>
          <w:trHeight w:val="230"/>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Eventos</w:t>
            </w: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Encontro de Carros Antigos</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da manhã. Há somente a exposição dos carros, sem venda. Acontece no último</w:t>
            </w:r>
          </w:p>
        </w:tc>
      </w:tr>
      <w:tr w:rsidR="00327388" w:rsidTr="00C01A91">
        <w:trPr>
          <w:trHeight w:val="11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final de semana da Festa. O responsável pelo início do evento é César Felipe, um</w:t>
            </w:r>
          </w:p>
        </w:tc>
      </w:tr>
      <w:tr w:rsidR="00327388" w:rsidTr="00C01A91">
        <w:trPr>
          <w:trHeight w:val="11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colecionador de carros.</w:t>
            </w: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 festa é realizada nos finais de semana de setembro. Tradição entre as famílias,</w:t>
            </w:r>
          </w:p>
        </w:tc>
      </w:tr>
      <w:tr w:rsidR="00327388" w:rsidTr="00C01A91">
        <w:trPr>
          <w:trHeight w:val="230"/>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Eventos</w:t>
            </w: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Festa de Santa Terezinha</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tem atrações como shows de bandas famosas. O objetivo é confraternizar as</w:t>
            </w:r>
          </w:p>
        </w:tc>
      </w:tr>
      <w:tr w:rsidR="00327388" w:rsidTr="00C01A91">
        <w:trPr>
          <w:trHeight w:val="116"/>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famílias do bairro e receber um grande público. Toda renda é revertida para a</w:t>
            </w:r>
          </w:p>
        </w:tc>
      </w:tr>
      <w:tr w:rsidR="00327388" w:rsidTr="00C01A91">
        <w:trPr>
          <w:trHeight w:val="11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construção do Centro Catequético da Igreja, que ainda está na planta.</w:t>
            </w: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4"/>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 evento contava com a presença dos empreendimentos rurais da cidade, assim</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como de restaurantes, lanchonetes, docerias e sorveterias. O objetivo do Festival</w:t>
            </w:r>
          </w:p>
        </w:tc>
      </w:tr>
      <w:tr w:rsidR="00327388" w:rsidTr="00C01A91">
        <w:trPr>
          <w:trHeight w:val="230"/>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Eventos</w:t>
            </w: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Festival Gastronômico</w:t>
            </w: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é fomentar os negócios e serviços de alimentos locais a partir da divulgação dos</w:t>
            </w:r>
          </w:p>
        </w:tc>
      </w:tr>
      <w:tr w:rsidR="00327388" w:rsidTr="00C01A91">
        <w:trPr>
          <w:trHeight w:val="11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pratos  principais  de  cada  um.  Houve  durante  o  evento  um  concurso  que</w:t>
            </w:r>
          </w:p>
        </w:tc>
      </w:tr>
      <w:tr w:rsidR="00327388" w:rsidTr="00C01A91">
        <w:trPr>
          <w:trHeight w:val="11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selecionava a partir do voto dos participantes convidados da festa pratos com 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melhor ideia, melhor sabor e melhor decoração.</w:t>
            </w:r>
          </w:p>
        </w:tc>
      </w:tr>
      <w:tr w:rsidR="00327388" w:rsidTr="00C01A91">
        <w:trPr>
          <w:trHeight w:val="123"/>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37"/>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 loja encontra-se junto à Divisão de Turismo de Louveira. São vendidos produtos</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diversos feitos pelo grupo de 22 artesãos da cidade, como pinturas, bordados,</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biscuit, bijouterias, patchworks, flores de meia, decoupagem, caixas, cerâmica,</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arte em madeira, entre outros. Alguns trabalhos representam a uva e outras</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características  marcantes  da  cidade,  trazendo  consigo  aspectos  da  cultura  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costumes louveirenses, porém a maioria dos artesanatos ainda não possui uma</w:t>
            </w:r>
          </w:p>
        </w:tc>
      </w:tr>
      <w:tr w:rsidR="00327388" w:rsidTr="00C01A91">
        <w:trPr>
          <w:trHeight w:val="228"/>
        </w:trPr>
        <w:tc>
          <w:tcPr>
            <w:tcW w:w="286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Artesanatos</w:t>
            </w:r>
          </w:p>
        </w:tc>
        <w:tc>
          <w:tcPr>
            <w:tcW w:w="3400" w:type="dxa"/>
            <w:vMerge w:val="restart"/>
            <w:tcBorders>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Loja de Artesanato</w:t>
            </w: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identidade definida que entre de acordo com as qualidades do município. Em</w:t>
            </w:r>
          </w:p>
        </w:tc>
      </w:tr>
      <w:tr w:rsidR="00327388" w:rsidTr="00C01A91">
        <w:trPr>
          <w:trHeight w:val="115"/>
        </w:trPr>
        <w:tc>
          <w:tcPr>
            <w:tcW w:w="28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2016 a Prefeitura de Louveira concedeu espaço para uma loja de artesanatos</w:t>
            </w:r>
          </w:p>
        </w:tc>
      </w:tr>
      <w:tr w:rsidR="00327388" w:rsidTr="00C01A91">
        <w:trPr>
          <w:trHeight w:val="115"/>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funcionar  no  local  com  diversas  opções  de  presentes  para  os  moradores  e</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turistas. A loja funcionará, inicialmente, aos sábados, domingos e feriados das 9h</w:t>
            </w:r>
          </w:p>
        </w:tc>
      </w:tr>
      <w:tr w:rsidR="00327388" w:rsidTr="00C01A91">
        <w:trPr>
          <w:trHeight w:val="231"/>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às 18h. De acordo com a Secretaria Cultura e Eventos, o espaço da loja foi</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estruturado pensando também na preservação do prédio da Estação. “Tudo foi</w:t>
            </w:r>
          </w:p>
        </w:tc>
      </w:tr>
      <w:tr w:rsidR="00327388" w:rsidTr="00C01A91">
        <w:trPr>
          <w:trHeight w:val="228"/>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5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colado, para não precisar furar as paredes, preservando, assim, o patrimônio</w:t>
            </w:r>
          </w:p>
        </w:tc>
      </w:tr>
      <w:tr w:rsidR="00327388" w:rsidTr="00C01A91">
        <w:trPr>
          <w:trHeight w:val="230"/>
        </w:trPr>
        <w:tc>
          <w:tcPr>
            <w:tcW w:w="28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5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recentemente restaurado”.</w:t>
            </w:r>
          </w:p>
        </w:tc>
      </w:tr>
      <w:tr w:rsidR="00327388" w:rsidTr="00C01A91">
        <w:trPr>
          <w:trHeight w:val="126"/>
        </w:trPr>
        <w:tc>
          <w:tcPr>
            <w:tcW w:w="28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5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14"/>
        </w:trPr>
        <w:tc>
          <w:tcPr>
            <w:tcW w:w="28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34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7520" w:type="dxa"/>
            <w:shd w:val="clear" w:color="auto" w:fill="auto"/>
            <w:vAlign w:val="bottom"/>
          </w:tcPr>
          <w:p w:rsidR="00327388" w:rsidRDefault="00327388" w:rsidP="00C01A91">
            <w:pPr>
              <w:spacing w:line="214" w:lineRule="exact"/>
              <w:ind w:left="520"/>
              <w:rPr>
                <w:rFonts w:ascii="Arial" w:eastAsia="Arial" w:hAnsi="Arial"/>
              </w:rPr>
            </w:pPr>
            <w:r>
              <w:rPr>
                <w:rFonts w:ascii="Arial" w:eastAsia="Arial" w:hAnsi="Arial"/>
              </w:rPr>
              <w:t>Fonte: REDETUR, 2015.</w:t>
            </w:r>
          </w:p>
        </w:tc>
      </w:tr>
    </w:tbl>
    <w:p w:rsidR="00327388" w:rsidRDefault="00327388" w:rsidP="00327388">
      <w:pPr>
        <w:spacing w:line="200" w:lineRule="exact"/>
        <w:rPr>
          <w:rFonts w:ascii="Times New Roman" w:eastAsia="Times New Roman" w:hAnsi="Times New Roman"/>
        </w:rPr>
      </w:pPr>
      <w:r>
        <w:rPr>
          <w:rFonts w:ascii="Arial" w:eastAsia="Arial" w:hAnsi="Arial"/>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pStyle w:val="Ttulo1"/>
        <w:spacing w:before="0" w:after="0"/>
        <w:rPr>
          <w:rFonts w:eastAsia="Arial"/>
        </w:rPr>
      </w:pPr>
      <w:bookmarkStart w:id="77" w:name="page1247"/>
      <w:bookmarkStart w:id="78" w:name="_Toc507763686"/>
      <w:bookmarkEnd w:id="77"/>
      <w:r>
        <w:lastRenderedPageBreak/>
        <w:t xml:space="preserve">10.2 </w:t>
      </w:r>
      <w:r>
        <w:rPr>
          <w:rFonts w:eastAsia="Arial"/>
        </w:rPr>
        <w:t>MEIOS DE HOSPEDAGEM EM LOUVEIRA</w:t>
      </w:r>
      <w:bookmarkEnd w:id="78"/>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84" w:lineRule="exact"/>
        <w:rPr>
          <w:rFonts w:ascii="Times New Roman" w:eastAsia="Times New Roman" w:hAnsi="Times New Roman"/>
        </w:rPr>
      </w:pPr>
    </w:p>
    <w:p w:rsidR="00327388" w:rsidRDefault="00327388" w:rsidP="00327388">
      <w:pPr>
        <w:spacing w:line="239" w:lineRule="auto"/>
        <w:ind w:left="2000"/>
        <w:rPr>
          <w:rFonts w:ascii="Arial" w:eastAsia="Arial" w:hAnsi="Arial"/>
        </w:rPr>
      </w:pPr>
      <w:r>
        <w:rPr>
          <w:rFonts w:ascii="Arial" w:eastAsia="Arial" w:hAnsi="Arial"/>
        </w:rPr>
        <w:t>Tabela 221 – Meios de Hospedagem.</w:t>
      </w:r>
    </w:p>
    <w:p w:rsidR="00327388" w:rsidRDefault="00327388" w:rsidP="00327388">
      <w:pPr>
        <w:spacing w:line="42"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2770304" behindDoc="1" locked="0" layoutInCell="0" allowOverlap="1">
                <wp:simplePos x="0" y="0"/>
                <wp:positionH relativeFrom="column">
                  <wp:posOffset>361950</wp:posOffset>
                </wp:positionH>
                <wp:positionV relativeFrom="paragraph">
                  <wp:posOffset>6985</wp:posOffset>
                </wp:positionV>
                <wp:extent cx="3945255" cy="0"/>
                <wp:effectExtent l="12700" t="5715" r="13970" b="13335"/>
                <wp:wrapNone/>
                <wp:docPr id="228" name="Conector reto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5255" cy="0"/>
                        </a:xfrm>
                        <a:prstGeom prst="line">
                          <a:avLst/>
                        </a:prstGeom>
                        <a:noFill/>
                        <a:ln w="6095">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96E63" id="Conector reto 228" o:spid="_x0000_s1026" style="position:absolute;z-index:-2505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55pt" to="339.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" o:allowincell="f" strokecolor="#b8cce4" strokeweight=".16931mm"/>
            </w:pict>
          </mc:Fallback>
        </mc:AlternateContent>
      </w:r>
      <w:r>
        <w:rPr>
          <w:rFonts w:ascii="Arial" w:eastAsia="Arial" w:hAnsi="Arial"/>
          <w:noProof/>
        </w:rPr>
        <mc:AlternateContent>
          <mc:Choice Requires="wps">
            <w:drawing>
              <wp:anchor distT="0" distB="0" distL="114300" distR="114300" simplePos="0" relativeHeight="252771328" behindDoc="1" locked="0" layoutInCell="0" allowOverlap="1">
                <wp:simplePos x="0" y="0"/>
                <wp:positionH relativeFrom="column">
                  <wp:posOffset>365125</wp:posOffset>
                </wp:positionH>
                <wp:positionV relativeFrom="paragraph">
                  <wp:posOffset>3810</wp:posOffset>
                </wp:positionV>
                <wp:extent cx="0" cy="1876425"/>
                <wp:effectExtent l="6350" t="12065" r="12700" b="6985"/>
                <wp:wrapNone/>
                <wp:docPr id="227" name="Conector reto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6425"/>
                        </a:xfrm>
                        <a:prstGeom prst="line">
                          <a:avLst/>
                        </a:prstGeom>
                        <a:noFill/>
                        <a:ln w="6096">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3829B" id="Conector reto 227" o:spid="_x0000_s1026" style="position:absolute;z-index:-2505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5pt,.3pt" to="28.75pt,1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" o:allowincell="f" strokecolor="#b8cce4" strokeweight=".48pt"/>
            </w:pict>
          </mc:Fallback>
        </mc:AlternateContent>
      </w:r>
      <w:r>
        <w:rPr>
          <w:rFonts w:ascii="Arial" w:eastAsia="Arial" w:hAnsi="Arial"/>
          <w:noProof/>
        </w:rPr>
        <mc:AlternateContent>
          <mc:Choice Requires="wps">
            <w:drawing>
              <wp:anchor distT="0" distB="0" distL="114300" distR="114300" simplePos="0" relativeHeight="252772352" behindDoc="1" locked="0" layoutInCell="0" allowOverlap="1">
                <wp:simplePos x="0" y="0"/>
                <wp:positionH relativeFrom="column">
                  <wp:posOffset>4304030</wp:posOffset>
                </wp:positionH>
                <wp:positionV relativeFrom="paragraph">
                  <wp:posOffset>3810</wp:posOffset>
                </wp:positionV>
                <wp:extent cx="0" cy="1876425"/>
                <wp:effectExtent l="11430" t="12065" r="7620" b="6985"/>
                <wp:wrapNone/>
                <wp:docPr id="226" name="Conector reto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6425"/>
                        </a:xfrm>
                        <a:prstGeom prst="line">
                          <a:avLst/>
                        </a:prstGeom>
                        <a:noFill/>
                        <a:ln w="6095">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C5233" id="Conector reto 226" o:spid="_x0000_s1026" style="position:absolute;z-index:-2505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9pt,.3pt" to="338.9pt,1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" o:allowincell="f" strokecolor="#b8cce4" strokeweight=".16931mm"/>
            </w:pict>
          </mc:Fallback>
        </mc:AlternateContent>
      </w:r>
    </w:p>
    <w:p w:rsidR="00327388" w:rsidRDefault="00327388" w:rsidP="00327388">
      <w:pPr>
        <w:spacing w:line="239" w:lineRule="auto"/>
        <w:ind w:left="2320"/>
        <w:rPr>
          <w:rFonts w:ascii="Arial" w:eastAsia="Arial" w:hAnsi="Arial"/>
          <w:b/>
          <w:sz w:val="22"/>
        </w:rPr>
      </w:pPr>
      <w:r>
        <w:rPr>
          <w:rFonts w:ascii="Arial" w:eastAsia="Arial" w:hAnsi="Arial"/>
          <w:b/>
          <w:sz w:val="22"/>
        </w:rPr>
        <w:t>MEIOS DE HOSPEDAGEM</w:t>
      </w:r>
    </w:p>
    <w:p w:rsidR="00327388" w:rsidRDefault="00327388" w:rsidP="00327388">
      <w:pPr>
        <w:spacing w:line="17" w:lineRule="exact"/>
        <w:rPr>
          <w:rFonts w:ascii="Times New Roman" w:eastAsia="Times New Roman" w:hAnsi="Times New Roman"/>
        </w:rPr>
      </w:pPr>
    </w:p>
    <w:tbl>
      <w:tblPr>
        <w:tblW w:w="0" w:type="auto"/>
        <w:tblInd w:w="580" w:type="dxa"/>
        <w:tblLayout w:type="fixed"/>
        <w:tblCellMar>
          <w:left w:w="0" w:type="dxa"/>
          <w:right w:w="0" w:type="dxa"/>
        </w:tblCellMar>
        <w:tblLook w:val="0000" w:firstRow="0" w:lastRow="0" w:firstColumn="0" w:lastColumn="0" w:noHBand="0" w:noVBand="0"/>
      </w:tblPr>
      <w:tblGrid>
        <w:gridCol w:w="3060"/>
        <w:gridCol w:w="1020"/>
        <w:gridCol w:w="860"/>
        <w:gridCol w:w="1260"/>
      </w:tblGrid>
      <w:tr w:rsidR="00327388" w:rsidTr="00C01A91">
        <w:trPr>
          <w:trHeight w:val="310"/>
        </w:trPr>
        <w:tc>
          <w:tcPr>
            <w:tcW w:w="3060" w:type="dxa"/>
            <w:tcBorders>
              <w:top w:val="single" w:sz="8" w:space="0" w:color="95B3D7"/>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w w:val="98"/>
                <w:sz w:val="22"/>
              </w:rPr>
            </w:pPr>
            <w:r>
              <w:rPr>
                <w:rFonts w:ascii="Arial" w:eastAsia="Arial" w:hAnsi="Arial"/>
                <w:b/>
                <w:w w:val="98"/>
                <w:sz w:val="22"/>
              </w:rPr>
              <w:t>ITEM</w:t>
            </w:r>
          </w:p>
        </w:tc>
        <w:tc>
          <w:tcPr>
            <w:tcW w:w="1020" w:type="dxa"/>
            <w:tcBorders>
              <w:top w:val="single" w:sz="8" w:space="0" w:color="95B3D7"/>
              <w:right w:val="single" w:sz="8" w:space="0" w:color="B8CCE4"/>
            </w:tcBorders>
            <w:shd w:val="clear" w:color="auto" w:fill="auto"/>
            <w:vAlign w:val="bottom"/>
          </w:tcPr>
          <w:p w:rsidR="00327388" w:rsidRDefault="00327388" w:rsidP="00C01A91">
            <w:pPr>
              <w:spacing w:line="252" w:lineRule="exact"/>
              <w:ind w:left="100"/>
              <w:rPr>
                <w:rFonts w:ascii="Arial" w:eastAsia="Arial" w:hAnsi="Arial"/>
                <w:b/>
                <w:sz w:val="22"/>
              </w:rPr>
            </w:pPr>
            <w:r>
              <w:rPr>
                <w:rFonts w:ascii="Arial" w:eastAsia="Arial" w:hAnsi="Arial"/>
                <w:b/>
                <w:sz w:val="22"/>
              </w:rPr>
              <w:t>LEITOS</w:t>
            </w:r>
          </w:p>
        </w:tc>
        <w:tc>
          <w:tcPr>
            <w:tcW w:w="2120" w:type="dxa"/>
            <w:gridSpan w:val="2"/>
            <w:tcBorders>
              <w:top w:val="single" w:sz="8" w:space="0" w:color="95B3D7"/>
            </w:tcBorders>
            <w:shd w:val="clear" w:color="auto" w:fill="auto"/>
            <w:vAlign w:val="bottom"/>
          </w:tcPr>
          <w:p w:rsidR="00327388" w:rsidRDefault="00327388" w:rsidP="00C01A91">
            <w:pPr>
              <w:spacing w:line="252" w:lineRule="exact"/>
              <w:ind w:left="80"/>
              <w:rPr>
                <w:rFonts w:ascii="Arial" w:eastAsia="Arial" w:hAnsi="Arial"/>
                <w:b/>
                <w:sz w:val="22"/>
              </w:rPr>
            </w:pPr>
            <w:r>
              <w:rPr>
                <w:rFonts w:ascii="Arial" w:eastAsia="Arial" w:hAnsi="Arial"/>
                <w:b/>
                <w:sz w:val="22"/>
              </w:rPr>
              <w:t>MÉDIA DE PREÇO</w:t>
            </w:r>
          </w:p>
        </w:tc>
      </w:tr>
      <w:tr w:rsidR="00327388" w:rsidTr="00C01A91">
        <w:trPr>
          <w:trHeight w:val="36"/>
        </w:trPr>
        <w:tc>
          <w:tcPr>
            <w:tcW w:w="3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0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8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2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271"/>
        </w:trPr>
        <w:tc>
          <w:tcPr>
            <w:tcW w:w="306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Hotel Fazenda Santa Mônica</w:t>
            </w:r>
          </w:p>
        </w:tc>
        <w:tc>
          <w:tcPr>
            <w:tcW w:w="10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180</w:t>
            </w:r>
          </w:p>
        </w:tc>
        <w:tc>
          <w:tcPr>
            <w:tcW w:w="860" w:type="dxa"/>
            <w:shd w:val="clear" w:color="auto" w:fill="auto"/>
            <w:vAlign w:val="bottom"/>
          </w:tcPr>
          <w:p w:rsidR="00327388" w:rsidRDefault="00327388" w:rsidP="00C01A91">
            <w:pPr>
              <w:spacing w:line="252" w:lineRule="exact"/>
              <w:ind w:left="240"/>
              <w:rPr>
                <w:rFonts w:ascii="Arial" w:eastAsia="Arial" w:hAnsi="Arial"/>
                <w:sz w:val="22"/>
              </w:rPr>
            </w:pPr>
            <w:r>
              <w:rPr>
                <w:rFonts w:ascii="Arial" w:eastAsia="Arial" w:hAnsi="Arial"/>
                <w:sz w:val="22"/>
              </w:rPr>
              <w:t>R$</w:t>
            </w:r>
          </w:p>
        </w:tc>
        <w:tc>
          <w:tcPr>
            <w:tcW w:w="1260" w:type="dxa"/>
            <w:shd w:val="clear" w:color="auto" w:fill="auto"/>
            <w:vAlign w:val="bottom"/>
          </w:tcPr>
          <w:p w:rsidR="00327388" w:rsidRDefault="00327388" w:rsidP="00C01A91">
            <w:pPr>
              <w:spacing w:line="252" w:lineRule="exact"/>
              <w:ind w:right="150"/>
              <w:jc w:val="right"/>
              <w:rPr>
                <w:rFonts w:ascii="Arial" w:eastAsia="Arial" w:hAnsi="Arial"/>
                <w:sz w:val="22"/>
              </w:rPr>
            </w:pPr>
            <w:r>
              <w:rPr>
                <w:rFonts w:ascii="Arial" w:eastAsia="Arial" w:hAnsi="Arial"/>
                <w:sz w:val="22"/>
              </w:rPr>
              <w:t>374,00</w:t>
            </w:r>
          </w:p>
        </w:tc>
      </w:tr>
      <w:tr w:rsidR="00327388" w:rsidTr="00C01A91">
        <w:trPr>
          <w:trHeight w:val="33"/>
        </w:trPr>
        <w:tc>
          <w:tcPr>
            <w:tcW w:w="3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71"/>
        </w:trPr>
        <w:tc>
          <w:tcPr>
            <w:tcW w:w="306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Hotel Lago Azul</w:t>
            </w:r>
          </w:p>
        </w:tc>
        <w:tc>
          <w:tcPr>
            <w:tcW w:w="10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150</w:t>
            </w:r>
          </w:p>
        </w:tc>
        <w:tc>
          <w:tcPr>
            <w:tcW w:w="860" w:type="dxa"/>
            <w:shd w:val="clear" w:color="auto" w:fill="auto"/>
            <w:vAlign w:val="bottom"/>
          </w:tcPr>
          <w:p w:rsidR="00327388" w:rsidRDefault="00327388" w:rsidP="00C01A91">
            <w:pPr>
              <w:spacing w:line="252" w:lineRule="exact"/>
              <w:ind w:left="240"/>
              <w:rPr>
                <w:rFonts w:ascii="Arial" w:eastAsia="Arial" w:hAnsi="Arial"/>
                <w:sz w:val="22"/>
              </w:rPr>
            </w:pPr>
            <w:r>
              <w:rPr>
                <w:rFonts w:ascii="Arial" w:eastAsia="Arial" w:hAnsi="Arial"/>
                <w:sz w:val="22"/>
              </w:rPr>
              <w:t>R$</w:t>
            </w:r>
          </w:p>
        </w:tc>
        <w:tc>
          <w:tcPr>
            <w:tcW w:w="1260" w:type="dxa"/>
            <w:shd w:val="clear" w:color="auto" w:fill="auto"/>
            <w:vAlign w:val="bottom"/>
          </w:tcPr>
          <w:p w:rsidR="00327388" w:rsidRDefault="00327388" w:rsidP="00C01A91">
            <w:pPr>
              <w:spacing w:line="252" w:lineRule="exact"/>
              <w:ind w:right="150"/>
              <w:jc w:val="right"/>
              <w:rPr>
                <w:rFonts w:ascii="Arial" w:eastAsia="Arial" w:hAnsi="Arial"/>
                <w:sz w:val="22"/>
              </w:rPr>
            </w:pPr>
            <w:r>
              <w:rPr>
                <w:rFonts w:ascii="Arial" w:eastAsia="Arial" w:hAnsi="Arial"/>
                <w:sz w:val="22"/>
              </w:rPr>
              <w:t>190,00</w:t>
            </w:r>
          </w:p>
        </w:tc>
      </w:tr>
      <w:tr w:rsidR="00327388" w:rsidTr="00C01A91">
        <w:trPr>
          <w:trHeight w:val="36"/>
        </w:trPr>
        <w:tc>
          <w:tcPr>
            <w:tcW w:w="3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0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8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2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271"/>
        </w:trPr>
        <w:tc>
          <w:tcPr>
            <w:tcW w:w="306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Hotel Estância São Gabriel</w:t>
            </w:r>
          </w:p>
        </w:tc>
        <w:tc>
          <w:tcPr>
            <w:tcW w:w="10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88</w:t>
            </w:r>
          </w:p>
        </w:tc>
        <w:tc>
          <w:tcPr>
            <w:tcW w:w="860" w:type="dxa"/>
            <w:shd w:val="clear" w:color="auto" w:fill="auto"/>
            <w:vAlign w:val="bottom"/>
          </w:tcPr>
          <w:p w:rsidR="00327388" w:rsidRDefault="00327388" w:rsidP="00C01A91">
            <w:pPr>
              <w:spacing w:line="252" w:lineRule="exact"/>
              <w:ind w:left="240"/>
              <w:rPr>
                <w:rFonts w:ascii="Arial" w:eastAsia="Arial" w:hAnsi="Arial"/>
                <w:sz w:val="22"/>
              </w:rPr>
            </w:pPr>
            <w:r>
              <w:rPr>
                <w:rFonts w:ascii="Arial" w:eastAsia="Arial" w:hAnsi="Arial"/>
                <w:sz w:val="22"/>
              </w:rPr>
              <w:t>R$</w:t>
            </w:r>
          </w:p>
        </w:tc>
        <w:tc>
          <w:tcPr>
            <w:tcW w:w="1260" w:type="dxa"/>
            <w:shd w:val="clear" w:color="auto" w:fill="auto"/>
            <w:vAlign w:val="bottom"/>
          </w:tcPr>
          <w:p w:rsidR="00327388" w:rsidRDefault="00327388" w:rsidP="00C01A91">
            <w:pPr>
              <w:spacing w:line="252" w:lineRule="exact"/>
              <w:ind w:right="150"/>
              <w:jc w:val="right"/>
              <w:rPr>
                <w:rFonts w:ascii="Arial" w:eastAsia="Arial" w:hAnsi="Arial"/>
                <w:sz w:val="22"/>
              </w:rPr>
            </w:pPr>
            <w:r>
              <w:rPr>
                <w:rFonts w:ascii="Arial" w:eastAsia="Arial" w:hAnsi="Arial"/>
                <w:sz w:val="22"/>
              </w:rPr>
              <w:t>115,00</w:t>
            </w:r>
          </w:p>
        </w:tc>
      </w:tr>
      <w:tr w:rsidR="00327388" w:rsidTr="00C01A91">
        <w:trPr>
          <w:trHeight w:val="33"/>
        </w:trPr>
        <w:tc>
          <w:tcPr>
            <w:tcW w:w="3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71"/>
        </w:trPr>
        <w:tc>
          <w:tcPr>
            <w:tcW w:w="306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Pousada Aliança</w:t>
            </w:r>
          </w:p>
        </w:tc>
        <w:tc>
          <w:tcPr>
            <w:tcW w:w="10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40</w:t>
            </w:r>
          </w:p>
        </w:tc>
        <w:tc>
          <w:tcPr>
            <w:tcW w:w="860" w:type="dxa"/>
            <w:shd w:val="clear" w:color="auto" w:fill="auto"/>
            <w:vAlign w:val="bottom"/>
          </w:tcPr>
          <w:p w:rsidR="00327388" w:rsidRDefault="00327388" w:rsidP="00C01A91">
            <w:pPr>
              <w:spacing w:line="252" w:lineRule="exact"/>
              <w:ind w:left="260"/>
              <w:rPr>
                <w:rFonts w:ascii="Arial" w:eastAsia="Arial" w:hAnsi="Arial"/>
                <w:sz w:val="22"/>
              </w:rPr>
            </w:pPr>
            <w:r>
              <w:rPr>
                <w:rFonts w:ascii="Arial" w:eastAsia="Arial" w:hAnsi="Arial"/>
                <w:sz w:val="22"/>
              </w:rPr>
              <w:t>R$</w:t>
            </w:r>
          </w:p>
        </w:tc>
        <w:tc>
          <w:tcPr>
            <w:tcW w:w="1260" w:type="dxa"/>
            <w:shd w:val="clear" w:color="auto" w:fill="auto"/>
            <w:vAlign w:val="bottom"/>
          </w:tcPr>
          <w:p w:rsidR="00327388" w:rsidRDefault="00327388" w:rsidP="00C01A91">
            <w:pPr>
              <w:spacing w:line="252" w:lineRule="exact"/>
              <w:ind w:right="170"/>
              <w:jc w:val="right"/>
              <w:rPr>
                <w:rFonts w:ascii="Arial" w:eastAsia="Arial" w:hAnsi="Arial"/>
                <w:sz w:val="22"/>
              </w:rPr>
            </w:pPr>
            <w:r>
              <w:rPr>
                <w:rFonts w:ascii="Arial" w:eastAsia="Arial" w:hAnsi="Arial"/>
                <w:sz w:val="22"/>
              </w:rPr>
              <w:t>60,00</w:t>
            </w:r>
          </w:p>
        </w:tc>
      </w:tr>
      <w:tr w:rsidR="00327388" w:rsidTr="00C01A91">
        <w:trPr>
          <w:trHeight w:val="36"/>
        </w:trPr>
        <w:tc>
          <w:tcPr>
            <w:tcW w:w="3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0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8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2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271"/>
        </w:trPr>
        <w:tc>
          <w:tcPr>
            <w:tcW w:w="306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Pousada New Story</w:t>
            </w:r>
          </w:p>
        </w:tc>
        <w:tc>
          <w:tcPr>
            <w:tcW w:w="10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40</w:t>
            </w:r>
          </w:p>
        </w:tc>
        <w:tc>
          <w:tcPr>
            <w:tcW w:w="860" w:type="dxa"/>
            <w:shd w:val="clear" w:color="auto" w:fill="auto"/>
            <w:vAlign w:val="bottom"/>
          </w:tcPr>
          <w:p w:rsidR="00327388" w:rsidRDefault="00327388" w:rsidP="00C01A91">
            <w:pPr>
              <w:spacing w:line="252" w:lineRule="exact"/>
              <w:ind w:left="260"/>
              <w:rPr>
                <w:rFonts w:ascii="Arial" w:eastAsia="Arial" w:hAnsi="Arial"/>
                <w:sz w:val="22"/>
              </w:rPr>
            </w:pPr>
            <w:r>
              <w:rPr>
                <w:rFonts w:ascii="Arial" w:eastAsia="Arial" w:hAnsi="Arial"/>
                <w:sz w:val="22"/>
              </w:rPr>
              <w:t>R$</w:t>
            </w:r>
          </w:p>
        </w:tc>
        <w:tc>
          <w:tcPr>
            <w:tcW w:w="1260" w:type="dxa"/>
            <w:shd w:val="clear" w:color="auto" w:fill="auto"/>
            <w:vAlign w:val="bottom"/>
          </w:tcPr>
          <w:p w:rsidR="00327388" w:rsidRDefault="00327388" w:rsidP="00C01A91">
            <w:pPr>
              <w:spacing w:line="252" w:lineRule="exact"/>
              <w:ind w:right="170"/>
              <w:jc w:val="right"/>
              <w:rPr>
                <w:rFonts w:ascii="Arial" w:eastAsia="Arial" w:hAnsi="Arial"/>
                <w:sz w:val="22"/>
              </w:rPr>
            </w:pPr>
            <w:r>
              <w:rPr>
                <w:rFonts w:ascii="Arial" w:eastAsia="Arial" w:hAnsi="Arial"/>
                <w:sz w:val="22"/>
              </w:rPr>
              <w:t>60,00</w:t>
            </w:r>
          </w:p>
        </w:tc>
      </w:tr>
      <w:tr w:rsidR="00327388" w:rsidTr="00C01A91">
        <w:trPr>
          <w:trHeight w:val="33"/>
        </w:trPr>
        <w:tc>
          <w:tcPr>
            <w:tcW w:w="3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71"/>
        </w:trPr>
        <w:tc>
          <w:tcPr>
            <w:tcW w:w="306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Pousada do Tirolês</w:t>
            </w:r>
          </w:p>
        </w:tc>
        <w:tc>
          <w:tcPr>
            <w:tcW w:w="10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25</w:t>
            </w:r>
          </w:p>
        </w:tc>
        <w:tc>
          <w:tcPr>
            <w:tcW w:w="860" w:type="dxa"/>
            <w:shd w:val="clear" w:color="auto" w:fill="auto"/>
            <w:vAlign w:val="bottom"/>
          </w:tcPr>
          <w:p w:rsidR="00327388" w:rsidRDefault="00327388" w:rsidP="00C01A91">
            <w:pPr>
              <w:spacing w:line="252" w:lineRule="exact"/>
              <w:ind w:left="260"/>
              <w:rPr>
                <w:rFonts w:ascii="Arial" w:eastAsia="Arial" w:hAnsi="Arial"/>
                <w:sz w:val="22"/>
              </w:rPr>
            </w:pPr>
            <w:r>
              <w:rPr>
                <w:rFonts w:ascii="Arial" w:eastAsia="Arial" w:hAnsi="Arial"/>
                <w:sz w:val="22"/>
              </w:rPr>
              <w:t>R$</w:t>
            </w:r>
          </w:p>
        </w:tc>
        <w:tc>
          <w:tcPr>
            <w:tcW w:w="1260" w:type="dxa"/>
            <w:shd w:val="clear" w:color="auto" w:fill="auto"/>
            <w:vAlign w:val="bottom"/>
          </w:tcPr>
          <w:p w:rsidR="00327388" w:rsidRDefault="00327388" w:rsidP="00C01A91">
            <w:pPr>
              <w:spacing w:line="252" w:lineRule="exact"/>
              <w:ind w:right="170"/>
              <w:jc w:val="right"/>
              <w:rPr>
                <w:rFonts w:ascii="Arial" w:eastAsia="Arial" w:hAnsi="Arial"/>
                <w:sz w:val="22"/>
              </w:rPr>
            </w:pPr>
            <w:r>
              <w:rPr>
                <w:rFonts w:ascii="Arial" w:eastAsia="Arial" w:hAnsi="Arial"/>
                <w:sz w:val="22"/>
              </w:rPr>
              <w:t>65,00</w:t>
            </w:r>
          </w:p>
        </w:tc>
      </w:tr>
      <w:tr w:rsidR="00327388" w:rsidTr="00C01A91">
        <w:trPr>
          <w:trHeight w:val="33"/>
        </w:trPr>
        <w:tc>
          <w:tcPr>
            <w:tcW w:w="3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71"/>
        </w:trPr>
        <w:tc>
          <w:tcPr>
            <w:tcW w:w="306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sz w:val="22"/>
              </w:rPr>
            </w:pPr>
            <w:r>
              <w:rPr>
                <w:rFonts w:ascii="Arial" w:eastAsia="Arial" w:hAnsi="Arial"/>
                <w:b/>
                <w:sz w:val="22"/>
              </w:rPr>
              <w:t>TOTAL/MÉDIA DE PREÇO</w:t>
            </w:r>
          </w:p>
        </w:tc>
        <w:tc>
          <w:tcPr>
            <w:tcW w:w="10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523</w:t>
            </w:r>
          </w:p>
        </w:tc>
        <w:tc>
          <w:tcPr>
            <w:tcW w:w="860" w:type="dxa"/>
            <w:shd w:val="clear" w:color="auto" w:fill="auto"/>
            <w:vAlign w:val="bottom"/>
          </w:tcPr>
          <w:p w:rsidR="00327388" w:rsidRDefault="00327388" w:rsidP="00C01A91">
            <w:pPr>
              <w:spacing w:line="252" w:lineRule="exact"/>
              <w:ind w:left="240"/>
              <w:rPr>
                <w:rFonts w:ascii="Arial" w:eastAsia="Arial" w:hAnsi="Arial"/>
                <w:sz w:val="22"/>
              </w:rPr>
            </w:pPr>
            <w:r>
              <w:rPr>
                <w:rFonts w:ascii="Arial" w:eastAsia="Arial" w:hAnsi="Arial"/>
                <w:sz w:val="22"/>
              </w:rPr>
              <w:t>R$</w:t>
            </w:r>
          </w:p>
        </w:tc>
        <w:tc>
          <w:tcPr>
            <w:tcW w:w="1260" w:type="dxa"/>
            <w:shd w:val="clear" w:color="auto" w:fill="auto"/>
            <w:vAlign w:val="bottom"/>
          </w:tcPr>
          <w:p w:rsidR="00327388" w:rsidRDefault="00327388" w:rsidP="00C01A91">
            <w:pPr>
              <w:spacing w:line="252" w:lineRule="exact"/>
              <w:ind w:right="150"/>
              <w:jc w:val="right"/>
              <w:rPr>
                <w:rFonts w:ascii="Arial" w:eastAsia="Arial" w:hAnsi="Arial"/>
                <w:sz w:val="22"/>
              </w:rPr>
            </w:pPr>
            <w:r>
              <w:rPr>
                <w:rFonts w:ascii="Arial" w:eastAsia="Arial" w:hAnsi="Arial"/>
                <w:sz w:val="22"/>
              </w:rPr>
              <w:t>144,00</w:t>
            </w:r>
          </w:p>
        </w:tc>
      </w:tr>
      <w:tr w:rsidR="00327388" w:rsidTr="00C01A91">
        <w:trPr>
          <w:trHeight w:val="36"/>
        </w:trPr>
        <w:tc>
          <w:tcPr>
            <w:tcW w:w="3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0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8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2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214"/>
        </w:trPr>
        <w:tc>
          <w:tcPr>
            <w:tcW w:w="4940" w:type="dxa"/>
            <w:gridSpan w:val="3"/>
            <w:shd w:val="clear" w:color="auto" w:fill="auto"/>
            <w:vAlign w:val="bottom"/>
          </w:tcPr>
          <w:p w:rsidR="00327388" w:rsidRDefault="00327388" w:rsidP="00C01A91">
            <w:pPr>
              <w:spacing w:line="214" w:lineRule="exact"/>
              <w:ind w:left="2000"/>
              <w:rPr>
                <w:rFonts w:ascii="Arial" w:eastAsia="Arial" w:hAnsi="Arial"/>
              </w:rPr>
            </w:pPr>
            <w:r>
              <w:rPr>
                <w:rFonts w:ascii="Arial" w:eastAsia="Arial" w:hAnsi="Arial"/>
              </w:rPr>
              <w:t>Fonte: REDETUR, 2015.</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307" w:lineRule="exact"/>
        <w:rPr>
          <w:rFonts w:ascii="Times New Roman" w:eastAsia="Times New Roman" w:hAnsi="Times New Roman"/>
        </w:rPr>
      </w:pPr>
    </w:p>
    <w:p w:rsidR="00327388" w:rsidRDefault="00327388" w:rsidP="00327388">
      <w:pPr>
        <w:spacing w:line="239" w:lineRule="auto"/>
        <w:ind w:left="1040"/>
        <w:rPr>
          <w:rFonts w:ascii="Arial" w:eastAsia="Arial" w:hAnsi="Arial"/>
        </w:rPr>
      </w:pPr>
      <w:r>
        <w:rPr>
          <w:rFonts w:ascii="Arial" w:eastAsia="Arial" w:hAnsi="Arial"/>
        </w:rPr>
        <w:t>Gráfico 70 – Dimensionamento dos meios de hospedagem.</w:t>
      </w:r>
    </w:p>
    <w:p w:rsidR="00327388" w:rsidRDefault="00327388" w:rsidP="00327388">
      <w:pPr>
        <w:spacing w:line="114" w:lineRule="exact"/>
        <w:rPr>
          <w:rFonts w:ascii="Times New Roman" w:eastAsia="Times New Roman" w:hAnsi="Times New Roman"/>
        </w:rPr>
      </w:pPr>
      <w:r>
        <w:rPr>
          <w:rFonts w:ascii="Arial" w:eastAsia="Arial" w:hAnsi="Arial"/>
          <w:noProof/>
        </w:rPr>
        <w:drawing>
          <wp:anchor distT="0" distB="0" distL="114300" distR="114300" simplePos="0" relativeHeight="252773376" behindDoc="1" locked="0" layoutInCell="0" allowOverlap="1">
            <wp:simplePos x="0" y="0"/>
            <wp:positionH relativeFrom="column">
              <wp:posOffset>33020</wp:posOffset>
            </wp:positionH>
            <wp:positionV relativeFrom="paragraph">
              <wp:posOffset>-1270</wp:posOffset>
            </wp:positionV>
            <wp:extent cx="4581525" cy="2752725"/>
            <wp:effectExtent l="0" t="0" r="9525" b="9525"/>
            <wp:wrapNone/>
            <wp:docPr id="225" name="Image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440" w:type="dxa"/>
        <w:tblLayout w:type="fixed"/>
        <w:tblCellMar>
          <w:left w:w="0" w:type="dxa"/>
          <w:right w:w="0" w:type="dxa"/>
        </w:tblCellMar>
        <w:tblLook w:val="0000" w:firstRow="0" w:lastRow="0" w:firstColumn="0" w:lastColumn="0" w:noHBand="0" w:noVBand="0"/>
      </w:tblPr>
      <w:tblGrid>
        <w:gridCol w:w="2060"/>
        <w:gridCol w:w="1220"/>
      </w:tblGrid>
      <w:tr w:rsidR="00327388" w:rsidTr="00C01A91">
        <w:trPr>
          <w:trHeight w:val="244"/>
        </w:trPr>
        <w:tc>
          <w:tcPr>
            <w:tcW w:w="2060" w:type="dxa"/>
            <w:vMerge w:val="restart"/>
            <w:shd w:val="clear" w:color="auto" w:fill="auto"/>
            <w:vAlign w:val="bottom"/>
          </w:tcPr>
          <w:p w:rsidR="00327388" w:rsidRDefault="00327388" w:rsidP="00C01A91">
            <w:pPr>
              <w:spacing w:line="0" w:lineRule="atLeast"/>
              <w:ind w:left="323"/>
              <w:jc w:val="center"/>
              <w:rPr>
                <w:w w:val="99"/>
              </w:rPr>
            </w:pPr>
            <w:r>
              <w:rPr>
                <w:w w:val="99"/>
              </w:rPr>
              <w:t>Pousada New</w:t>
            </w:r>
          </w:p>
        </w:tc>
        <w:tc>
          <w:tcPr>
            <w:tcW w:w="1220" w:type="dxa"/>
            <w:shd w:val="clear" w:color="auto" w:fill="auto"/>
            <w:vAlign w:val="bottom"/>
          </w:tcPr>
          <w:p w:rsidR="00327388" w:rsidRDefault="00327388" w:rsidP="00C01A91">
            <w:pPr>
              <w:spacing w:line="0" w:lineRule="atLeast"/>
              <w:ind w:left="203"/>
              <w:jc w:val="center"/>
              <w:rPr>
                <w:w w:val="99"/>
              </w:rPr>
            </w:pPr>
            <w:r>
              <w:rPr>
                <w:w w:val="99"/>
              </w:rPr>
              <w:t>Pousada do</w:t>
            </w:r>
          </w:p>
        </w:tc>
      </w:tr>
      <w:tr w:rsidR="00327388" w:rsidTr="00C01A91">
        <w:trPr>
          <w:trHeight w:val="55"/>
        </w:trPr>
        <w:tc>
          <w:tcPr>
            <w:tcW w:w="2060" w:type="dxa"/>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20" w:type="dxa"/>
            <w:vMerge w:val="restart"/>
            <w:shd w:val="clear" w:color="auto" w:fill="auto"/>
            <w:vAlign w:val="bottom"/>
          </w:tcPr>
          <w:p w:rsidR="00327388" w:rsidRDefault="00327388" w:rsidP="00C01A91">
            <w:pPr>
              <w:spacing w:line="0" w:lineRule="atLeast"/>
              <w:ind w:left="203"/>
              <w:jc w:val="center"/>
              <w:rPr>
                <w:w w:val="99"/>
              </w:rPr>
            </w:pPr>
            <w:r>
              <w:rPr>
                <w:w w:val="99"/>
              </w:rPr>
              <w:t>Tirolês</w:t>
            </w:r>
          </w:p>
        </w:tc>
      </w:tr>
      <w:tr w:rsidR="00327388" w:rsidTr="00C01A91">
        <w:trPr>
          <w:trHeight w:val="222"/>
        </w:trPr>
        <w:tc>
          <w:tcPr>
            <w:tcW w:w="2060" w:type="dxa"/>
            <w:vMerge w:val="restart"/>
            <w:shd w:val="clear" w:color="auto" w:fill="auto"/>
            <w:vAlign w:val="bottom"/>
          </w:tcPr>
          <w:p w:rsidR="00327388" w:rsidRDefault="00327388" w:rsidP="00C01A91">
            <w:pPr>
              <w:spacing w:line="222" w:lineRule="exact"/>
              <w:ind w:left="323"/>
              <w:jc w:val="center"/>
              <w:rPr>
                <w:w w:val="98"/>
              </w:rPr>
            </w:pPr>
            <w:r>
              <w:rPr>
                <w:w w:val="98"/>
              </w:rPr>
              <w:t>Story</w:t>
            </w:r>
          </w:p>
        </w:tc>
        <w:tc>
          <w:tcPr>
            <w:tcW w:w="1220" w:type="dxa"/>
            <w:vMerge/>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33"/>
        </w:trPr>
        <w:tc>
          <w:tcPr>
            <w:tcW w:w="2060" w:type="dxa"/>
            <w:vMerge/>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2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70"/>
        </w:trPr>
        <w:tc>
          <w:tcPr>
            <w:tcW w:w="2060" w:type="dxa"/>
            <w:shd w:val="clear" w:color="auto" w:fill="auto"/>
            <w:vAlign w:val="bottom"/>
          </w:tcPr>
          <w:p w:rsidR="00327388" w:rsidRDefault="00327388" w:rsidP="00C01A91">
            <w:pPr>
              <w:spacing w:line="69" w:lineRule="exact"/>
              <w:rPr>
                <w:sz w:val="7"/>
              </w:rPr>
            </w:pPr>
            <w:r>
              <w:rPr>
                <w:sz w:val="7"/>
              </w:rPr>
              <w:t>Pousada</w:t>
            </w:r>
          </w:p>
        </w:tc>
        <w:tc>
          <w:tcPr>
            <w:tcW w:w="1220" w:type="dxa"/>
            <w:shd w:val="clear" w:color="auto" w:fill="auto"/>
            <w:vAlign w:val="bottom"/>
          </w:tcPr>
          <w:p w:rsidR="00327388" w:rsidRDefault="00327388" w:rsidP="00C01A91">
            <w:pPr>
              <w:spacing w:line="69" w:lineRule="exact"/>
              <w:ind w:left="183"/>
              <w:jc w:val="center"/>
              <w:rPr>
                <w:sz w:val="7"/>
              </w:rPr>
            </w:pPr>
            <w:r>
              <w:rPr>
                <w:sz w:val="7"/>
              </w:rPr>
              <w:t>5%</w:t>
            </w:r>
          </w:p>
        </w:tc>
      </w:tr>
    </w:tbl>
    <w:p w:rsidR="00327388" w:rsidRDefault="00327388" w:rsidP="00327388">
      <w:pPr>
        <w:spacing w:line="181" w:lineRule="auto"/>
        <w:ind w:left="1540"/>
        <w:rPr>
          <w:sz w:val="19"/>
        </w:rPr>
      </w:pPr>
      <w:r>
        <w:rPr>
          <w:sz w:val="19"/>
        </w:rPr>
        <w:t>8%</w:t>
      </w:r>
    </w:p>
    <w:p w:rsidR="00327388" w:rsidRDefault="00327388" w:rsidP="00327388">
      <w:pPr>
        <w:spacing w:line="194" w:lineRule="auto"/>
        <w:ind w:left="480"/>
      </w:pPr>
      <w:r>
        <w:t>Aliança</w:t>
      </w:r>
    </w:p>
    <w:p w:rsidR="00327388" w:rsidRDefault="00327388" w:rsidP="00327388">
      <w:pPr>
        <w:spacing w:line="1" w:lineRule="exact"/>
        <w:rPr>
          <w:rFonts w:ascii="Times New Roman" w:eastAsia="Times New Roman" w:hAnsi="Times New Roman"/>
        </w:rPr>
      </w:pPr>
    </w:p>
    <w:p w:rsidR="00327388" w:rsidRDefault="00327388" w:rsidP="00327388">
      <w:pPr>
        <w:spacing w:line="0" w:lineRule="atLeast"/>
        <w:ind w:left="660"/>
      </w:pPr>
      <w:r>
        <w:t>7%</w:t>
      </w:r>
    </w:p>
    <w:p w:rsidR="00327388" w:rsidRDefault="00327388" w:rsidP="00327388">
      <w:pPr>
        <w:spacing w:line="221" w:lineRule="auto"/>
        <w:ind w:left="4180"/>
      </w:pPr>
      <w:r>
        <w:t>Hotel Fazenda</w:t>
      </w:r>
    </w:p>
    <w:p w:rsidR="00327388" w:rsidRDefault="00327388" w:rsidP="00327388">
      <w:pPr>
        <w:spacing w:line="1" w:lineRule="exact"/>
        <w:rPr>
          <w:rFonts w:ascii="Times New Roman" w:eastAsia="Times New Roman" w:hAnsi="Times New Roman"/>
        </w:rPr>
      </w:pPr>
    </w:p>
    <w:p w:rsidR="00327388" w:rsidRDefault="00327388" w:rsidP="00327388">
      <w:pPr>
        <w:spacing w:line="0" w:lineRule="atLeast"/>
        <w:ind w:left="4200"/>
      </w:pPr>
      <w:r>
        <w:t>Santa Mônica</w:t>
      </w:r>
    </w:p>
    <w:p w:rsidR="00327388" w:rsidRDefault="00327388" w:rsidP="00327388">
      <w:pPr>
        <w:spacing w:line="184" w:lineRule="auto"/>
        <w:ind w:left="4580"/>
      </w:pPr>
      <w:r>
        <w:t>34%</w:t>
      </w:r>
    </w:p>
    <w:p w:rsidR="00327388" w:rsidRDefault="00327388" w:rsidP="00327388">
      <w:pPr>
        <w:spacing w:line="194" w:lineRule="auto"/>
        <w:ind w:left="1100"/>
      </w:pPr>
      <w:r>
        <w:t>Hotel Estância</w:t>
      </w:r>
    </w:p>
    <w:p w:rsidR="00327388" w:rsidRDefault="00327388" w:rsidP="00327388">
      <w:pPr>
        <w:spacing w:line="48" w:lineRule="exact"/>
        <w:rPr>
          <w:rFonts w:ascii="Times New Roman" w:eastAsia="Times New Roman" w:hAnsi="Times New Roman"/>
        </w:rPr>
      </w:pPr>
    </w:p>
    <w:p w:rsidR="00327388" w:rsidRDefault="00327388" w:rsidP="00327388">
      <w:pPr>
        <w:spacing w:line="217" w:lineRule="auto"/>
        <w:ind w:left="1500" w:right="4640" w:hanging="290"/>
      </w:pPr>
      <w:r>
        <w:t>São Gabriel 17%</w:t>
      </w:r>
    </w:p>
    <w:p w:rsidR="00327388" w:rsidRDefault="00327388" w:rsidP="00327388">
      <w:pPr>
        <w:spacing w:line="332" w:lineRule="exact"/>
        <w:rPr>
          <w:rFonts w:ascii="Times New Roman" w:eastAsia="Times New Roman" w:hAnsi="Times New Roman"/>
        </w:rPr>
      </w:pPr>
    </w:p>
    <w:p w:rsidR="00327388" w:rsidRDefault="00327388" w:rsidP="00327388">
      <w:pPr>
        <w:spacing w:line="0" w:lineRule="atLeast"/>
        <w:ind w:left="3260"/>
      </w:pPr>
      <w:r>
        <w:t>Hotel Lago Azul</w:t>
      </w:r>
    </w:p>
    <w:p w:rsidR="00327388" w:rsidRDefault="00327388" w:rsidP="00327388">
      <w:pPr>
        <w:spacing w:line="1" w:lineRule="exact"/>
        <w:rPr>
          <w:rFonts w:ascii="Times New Roman" w:eastAsia="Times New Roman" w:hAnsi="Times New Roman"/>
        </w:rPr>
      </w:pPr>
    </w:p>
    <w:p w:rsidR="00327388" w:rsidRDefault="00327388" w:rsidP="00327388">
      <w:pPr>
        <w:spacing w:line="0" w:lineRule="atLeast"/>
        <w:ind w:left="3720"/>
      </w:pPr>
      <w:r>
        <w:t>29%</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63" w:lineRule="exact"/>
        <w:rPr>
          <w:rFonts w:ascii="Times New Roman" w:eastAsia="Times New Roman" w:hAnsi="Times New Roman"/>
        </w:rPr>
      </w:pPr>
    </w:p>
    <w:p w:rsidR="00327388" w:rsidRDefault="00327388" w:rsidP="00327388">
      <w:pPr>
        <w:spacing w:line="239" w:lineRule="auto"/>
        <w:ind w:left="2580"/>
        <w:rPr>
          <w:rFonts w:ascii="Arial" w:eastAsia="Arial" w:hAnsi="Arial"/>
        </w:rPr>
      </w:pPr>
      <w:r>
        <w:rPr>
          <w:rFonts w:ascii="Arial" w:eastAsia="Arial" w:hAnsi="Arial"/>
        </w:rPr>
        <w:t>Fonte: REDETUR, 2015.</w:t>
      </w:r>
    </w:p>
    <w:p w:rsidR="00327388" w:rsidRDefault="00327388" w:rsidP="00327388">
      <w:pPr>
        <w:spacing w:line="200" w:lineRule="exact"/>
        <w:rPr>
          <w:rFonts w:ascii="Times New Roman" w:eastAsia="Times New Roman" w:hAnsi="Times New Roman"/>
        </w:rPr>
      </w:pPr>
      <w:r>
        <w:rPr>
          <w:rFonts w:ascii="Arial" w:eastAsia="Arial" w:hAnsi="Arial"/>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58" w:lineRule="exact"/>
        <w:rPr>
          <w:rFonts w:ascii="Times New Roman" w:eastAsia="Times New Roman" w:hAnsi="Times New Roman"/>
        </w:rPr>
      </w:pPr>
    </w:p>
    <w:tbl>
      <w:tblPr>
        <w:tblW w:w="0" w:type="auto"/>
        <w:jc w:val="center"/>
        <w:tblLayout w:type="fixed"/>
        <w:tblCellMar>
          <w:left w:w="0" w:type="dxa"/>
          <w:right w:w="0" w:type="dxa"/>
        </w:tblCellMar>
        <w:tblLook w:val="0000" w:firstRow="0" w:lastRow="0" w:firstColumn="0" w:lastColumn="0" w:noHBand="0" w:noVBand="0"/>
      </w:tblPr>
      <w:tblGrid>
        <w:gridCol w:w="504"/>
      </w:tblGrid>
      <w:tr w:rsidR="00327388" w:rsidTr="00C01A91">
        <w:trPr>
          <w:trHeight w:val="1600"/>
          <w:jc w:val="center"/>
        </w:trPr>
        <w:tc>
          <w:tcPr>
            <w:tcW w:w="504" w:type="dxa"/>
            <w:shd w:val="clear" w:color="auto" w:fill="auto"/>
            <w:textDirection w:val="btLr"/>
            <w:vAlign w:val="bottom"/>
          </w:tcPr>
          <w:p w:rsidR="00327388" w:rsidRDefault="00327388" w:rsidP="00C01A91">
            <w:pPr>
              <w:spacing w:line="0" w:lineRule="atLeast"/>
              <w:rPr>
                <w:rFonts w:ascii="Cambria" w:eastAsia="Cambria" w:hAnsi="Cambria"/>
                <w:sz w:val="43"/>
              </w:rPr>
            </w:pP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pStyle w:val="Ttulo1"/>
        <w:spacing w:before="0" w:after="0"/>
        <w:rPr>
          <w:rFonts w:eastAsia="Arial"/>
        </w:rPr>
      </w:pPr>
      <w:bookmarkStart w:id="79" w:name="page1248"/>
      <w:bookmarkStart w:id="80" w:name="_Toc507763687"/>
      <w:bookmarkEnd w:id="79"/>
      <w:r>
        <w:rPr>
          <w:rFonts w:eastAsia="Arial"/>
        </w:rPr>
        <w:lastRenderedPageBreak/>
        <w:t>10.3 INFRAESTRUTURA BÁSICA</w:t>
      </w:r>
      <w:bookmarkEnd w:id="80"/>
    </w:p>
    <w:p w:rsidR="00327388" w:rsidRDefault="00327388" w:rsidP="00327388">
      <w:pPr>
        <w:pStyle w:val="Ttulo1"/>
        <w:spacing w:before="0" w:after="0"/>
        <w:rPr>
          <w:rFonts w:ascii="Times New Roman" w:hAnsi="Times New Roman"/>
        </w:rPr>
      </w:pPr>
    </w:p>
    <w:p w:rsidR="00327388" w:rsidRDefault="00327388" w:rsidP="00327388">
      <w:pPr>
        <w:spacing w:line="285" w:lineRule="exact"/>
        <w:rPr>
          <w:rFonts w:ascii="Times New Roman" w:eastAsia="Times New Roman" w:hAnsi="Times New Roman"/>
        </w:rPr>
      </w:pPr>
    </w:p>
    <w:p w:rsidR="00327388" w:rsidRDefault="00327388" w:rsidP="00327388">
      <w:pPr>
        <w:spacing w:line="239" w:lineRule="auto"/>
        <w:ind w:left="2960"/>
        <w:rPr>
          <w:rFonts w:ascii="Arial" w:eastAsia="Arial" w:hAnsi="Arial"/>
        </w:rPr>
      </w:pPr>
      <w:r>
        <w:rPr>
          <w:rFonts w:ascii="Arial" w:eastAsia="Arial" w:hAnsi="Arial"/>
        </w:rPr>
        <w:t>Tabela 222 – Infraestrutura básica.</w:t>
      </w:r>
    </w:p>
    <w:p w:rsidR="00327388" w:rsidRDefault="00327388" w:rsidP="00327388">
      <w:pPr>
        <w:spacing w:line="1"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680"/>
        <w:gridCol w:w="5140"/>
        <w:gridCol w:w="1260"/>
      </w:tblGrid>
      <w:tr w:rsidR="00327388" w:rsidTr="00C01A91">
        <w:trPr>
          <w:trHeight w:val="244"/>
        </w:trPr>
        <w:tc>
          <w:tcPr>
            <w:tcW w:w="8820" w:type="dxa"/>
            <w:gridSpan w:val="2"/>
            <w:tcBorders>
              <w:top w:val="single" w:sz="8" w:space="0" w:color="B6DDE8"/>
              <w:left w:val="single" w:sz="8" w:space="0" w:color="B6DDE8"/>
              <w:right w:val="single" w:sz="8" w:space="0" w:color="B6DDE8"/>
            </w:tcBorders>
            <w:shd w:val="clear" w:color="auto" w:fill="auto"/>
            <w:vAlign w:val="bottom"/>
          </w:tcPr>
          <w:p w:rsidR="00327388" w:rsidRDefault="00327388" w:rsidP="00C01A91">
            <w:pPr>
              <w:spacing w:line="229" w:lineRule="exact"/>
              <w:ind w:left="3080"/>
              <w:rPr>
                <w:rFonts w:ascii="Arial" w:eastAsia="Arial" w:hAnsi="Arial"/>
                <w:b/>
              </w:rPr>
            </w:pPr>
            <w:r>
              <w:rPr>
                <w:rFonts w:ascii="Arial" w:eastAsia="Arial" w:hAnsi="Arial"/>
                <w:b/>
              </w:rPr>
              <w:t>INFRAESTRUTURA BÁSICA</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41"/>
        </w:trPr>
        <w:tc>
          <w:tcPr>
            <w:tcW w:w="3680" w:type="dxa"/>
            <w:tcBorders>
              <w:left w:val="single" w:sz="8" w:space="0" w:color="B6DDE8"/>
              <w:bottom w:val="single" w:sz="8" w:space="0" w:color="92CDDC"/>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140" w:type="dxa"/>
            <w:tcBorders>
              <w:bottom w:val="single" w:sz="8" w:space="0" w:color="92CDDC"/>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251"/>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229" w:lineRule="exact"/>
              <w:ind w:left="1600"/>
              <w:rPr>
                <w:rFonts w:ascii="Arial" w:eastAsia="Arial" w:hAnsi="Arial"/>
                <w:b/>
              </w:rPr>
            </w:pPr>
            <w:r>
              <w:rPr>
                <w:rFonts w:ascii="Arial" w:eastAsia="Arial" w:hAnsi="Arial"/>
                <w:b/>
              </w:rPr>
              <w:t>ITEM</w:t>
            </w:r>
          </w:p>
        </w:tc>
        <w:tc>
          <w:tcPr>
            <w:tcW w:w="5140" w:type="dxa"/>
            <w:tcBorders>
              <w:right w:val="single" w:sz="8" w:space="0" w:color="B6DDE8"/>
            </w:tcBorders>
            <w:shd w:val="clear" w:color="auto" w:fill="auto"/>
            <w:vAlign w:val="bottom"/>
          </w:tcPr>
          <w:p w:rsidR="00327388" w:rsidRDefault="00327388" w:rsidP="00C01A91">
            <w:pPr>
              <w:spacing w:line="229" w:lineRule="exact"/>
              <w:ind w:left="2020"/>
              <w:rPr>
                <w:rFonts w:ascii="Arial" w:eastAsia="Arial" w:hAnsi="Arial"/>
                <w:b/>
              </w:rPr>
            </w:pPr>
            <w:r>
              <w:rPr>
                <w:rFonts w:ascii="Arial" w:eastAsia="Arial" w:hAnsi="Arial"/>
                <w:b/>
              </w:rPr>
              <w:t>SITUAÇÃO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34"/>
        </w:trPr>
        <w:tc>
          <w:tcPr>
            <w:tcW w:w="3680" w:type="dxa"/>
            <w:tcBorders>
              <w:left w:val="single" w:sz="8" w:space="0" w:color="B6DDE8"/>
              <w:bottom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5140" w:type="dxa"/>
            <w:tcBorders>
              <w:bottom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14"/>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214" w:lineRule="exact"/>
              <w:ind w:left="120"/>
              <w:rPr>
                <w:rFonts w:ascii="Arial" w:eastAsia="Arial" w:hAnsi="Arial"/>
              </w:rPr>
            </w:pPr>
            <w:r>
              <w:rPr>
                <w:rFonts w:ascii="Arial" w:eastAsia="Arial" w:hAnsi="Arial"/>
              </w:rPr>
              <w:t>Rede de acesso: Rodovia Anhaguera</w:t>
            </w:r>
          </w:p>
        </w:tc>
        <w:tc>
          <w:tcPr>
            <w:tcW w:w="5140" w:type="dxa"/>
            <w:tcBorders>
              <w:right w:val="single" w:sz="8" w:space="0" w:color="B6DDE8"/>
            </w:tcBorders>
            <w:shd w:val="clear" w:color="auto" w:fill="auto"/>
            <w:vAlign w:val="bottom"/>
          </w:tcPr>
          <w:p w:rsidR="00327388" w:rsidRDefault="00327388" w:rsidP="00C01A91">
            <w:pPr>
              <w:spacing w:line="214" w:lineRule="exact"/>
              <w:ind w:left="100"/>
              <w:rPr>
                <w:rFonts w:ascii="Arial" w:eastAsia="Arial" w:hAnsi="Arial"/>
              </w:rPr>
            </w:pPr>
            <w:r>
              <w:rPr>
                <w:rFonts w:ascii="Arial" w:eastAsia="Arial" w:hAnsi="Arial"/>
              </w:rPr>
              <w:t>Encontram–se em boa situação de manutenção e</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33"/>
        </w:trPr>
        <w:tc>
          <w:tcPr>
            <w:tcW w:w="3680" w:type="dxa"/>
            <w:tcBorders>
              <w:left w:val="single" w:sz="8" w:space="0" w:color="B6DDE8"/>
              <w:bottom w:val="single" w:sz="8" w:space="0" w:color="B6DDE8"/>
              <w:right w:val="single" w:sz="8" w:space="0" w:color="B6DDE8"/>
            </w:tcBorders>
            <w:shd w:val="clear" w:color="auto" w:fill="auto"/>
            <w:vAlign w:val="bottom"/>
          </w:tcPr>
          <w:p w:rsidR="00327388" w:rsidRDefault="00327388" w:rsidP="00C01A91">
            <w:pPr>
              <w:spacing w:line="229" w:lineRule="exact"/>
              <w:ind w:left="120"/>
              <w:rPr>
                <w:rFonts w:ascii="Arial" w:eastAsia="Arial" w:hAnsi="Arial"/>
              </w:rPr>
            </w:pPr>
            <w:r>
              <w:rPr>
                <w:rFonts w:ascii="Arial" w:eastAsia="Arial" w:hAnsi="Arial"/>
              </w:rPr>
              <w:t>e Rodovia Junidaí|Louveira</w:t>
            </w:r>
          </w:p>
        </w:tc>
        <w:tc>
          <w:tcPr>
            <w:tcW w:w="5140" w:type="dxa"/>
            <w:tcBorders>
              <w:bottom w:val="single" w:sz="8" w:space="0" w:color="B6DDE8"/>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pavimentação, bem como a sinalização.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17"/>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140" w:type="dxa"/>
            <w:tcBorders>
              <w:right w:val="single" w:sz="8" w:space="0" w:color="B6DDE8"/>
            </w:tcBorders>
            <w:shd w:val="clear" w:color="auto" w:fill="auto"/>
            <w:vAlign w:val="bottom"/>
          </w:tcPr>
          <w:p w:rsidR="00327388" w:rsidRDefault="00327388" w:rsidP="00C01A91">
            <w:pPr>
              <w:spacing w:line="217" w:lineRule="exact"/>
              <w:ind w:left="100"/>
              <w:rPr>
                <w:rFonts w:ascii="Arial" w:eastAsia="Arial" w:hAnsi="Arial"/>
              </w:rPr>
            </w:pPr>
            <w:r>
              <w:rPr>
                <w:rFonts w:ascii="Arial" w:eastAsia="Arial" w:hAnsi="Arial"/>
              </w:rPr>
              <w:t>Na área urbana de LOUVEIRA o atendimento da rede</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30"/>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de abastecimento de água atinge 100% dos domicílios.</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5140" w:type="dxa"/>
            <w:tcBorders>
              <w:right w:val="single" w:sz="8" w:space="0" w:color="B6DDE8"/>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O Sistema de Abastecimento de Água de Louveira é</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1"/>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composto por uma Estação de Tratamento de Água</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680" w:type="dxa"/>
            <w:vMerge w:val="restart"/>
            <w:tcBorders>
              <w:left w:val="single" w:sz="8" w:space="0" w:color="B6DDE8"/>
              <w:right w:val="single" w:sz="8" w:space="0" w:color="B6DDE8"/>
            </w:tcBorders>
            <w:shd w:val="clear" w:color="auto" w:fill="auto"/>
            <w:vAlign w:val="bottom"/>
          </w:tcPr>
          <w:p w:rsidR="00327388" w:rsidRDefault="00327388" w:rsidP="00C01A91">
            <w:pPr>
              <w:spacing w:line="229" w:lineRule="exact"/>
              <w:ind w:left="120"/>
              <w:rPr>
                <w:rFonts w:ascii="Arial" w:eastAsia="Arial" w:hAnsi="Arial"/>
              </w:rPr>
            </w:pPr>
            <w:r>
              <w:rPr>
                <w:rFonts w:ascii="Arial" w:eastAsia="Arial" w:hAnsi="Arial"/>
              </w:rPr>
              <w:t>Sistema de abastecimento de agua –</w:t>
            </w: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(ETA), a qual é responsável por todo o abastecimento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15"/>
        </w:trPr>
        <w:tc>
          <w:tcPr>
            <w:tcW w:w="3680" w:type="dxa"/>
            <w:vMerge/>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140" w:type="dxa"/>
            <w:vMerge w:val="restart"/>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de água do município, uma captação de água bruta</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3680" w:type="dxa"/>
            <w:vMerge w:val="restart"/>
            <w:tcBorders>
              <w:left w:val="single" w:sz="8" w:space="0" w:color="B6DDE8"/>
              <w:right w:val="single" w:sz="8" w:space="0" w:color="B6DDE8"/>
            </w:tcBorders>
            <w:shd w:val="clear" w:color="auto" w:fill="auto"/>
            <w:vAlign w:val="bottom"/>
          </w:tcPr>
          <w:p w:rsidR="00327388" w:rsidRDefault="00327388" w:rsidP="00C01A91">
            <w:pPr>
              <w:spacing w:line="229" w:lineRule="exact"/>
              <w:ind w:left="120"/>
              <w:rPr>
                <w:rFonts w:ascii="Arial" w:eastAsia="Arial" w:hAnsi="Arial"/>
              </w:rPr>
            </w:pPr>
            <w:r>
              <w:rPr>
                <w:rFonts w:ascii="Arial" w:eastAsia="Arial" w:hAnsi="Arial"/>
              </w:rPr>
              <w:t>Secretaria de Água e Esgoto (SAE) de</w:t>
            </w:r>
          </w:p>
        </w:tc>
        <w:tc>
          <w:tcPr>
            <w:tcW w:w="5140" w:type="dxa"/>
            <w:vMerge/>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3680" w:type="dxa"/>
            <w:vMerge/>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140" w:type="dxa"/>
            <w:vMerge w:val="restart"/>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localizada a poucos metros da ETA e uma estação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3680" w:type="dxa"/>
            <w:vMerge w:val="restart"/>
            <w:tcBorders>
              <w:left w:val="single" w:sz="8" w:space="0" w:color="B6DDE8"/>
              <w:right w:val="single" w:sz="8" w:space="0" w:color="B6DDE8"/>
            </w:tcBorders>
            <w:shd w:val="clear" w:color="auto" w:fill="auto"/>
            <w:vAlign w:val="bottom"/>
          </w:tcPr>
          <w:p w:rsidR="00327388" w:rsidRDefault="00327388" w:rsidP="00C01A91">
            <w:pPr>
              <w:spacing w:line="229" w:lineRule="exact"/>
              <w:ind w:left="120"/>
              <w:rPr>
                <w:rFonts w:ascii="Arial" w:eastAsia="Arial" w:hAnsi="Arial"/>
              </w:rPr>
            </w:pPr>
            <w:r>
              <w:rPr>
                <w:rFonts w:ascii="Arial" w:eastAsia="Arial" w:hAnsi="Arial"/>
              </w:rPr>
              <w:t>Louveira</w:t>
            </w:r>
          </w:p>
        </w:tc>
        <w:tc>
          <w:tcPr>
            <w:tcW w:w="5140" w:type="dxa"/>
            <w:vMerge/>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3680" w:type="dxa"/>
            <w:vMerge/>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140" w:type="dxa"/>
            <w:vMerge w:val="restart"/>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elevatória de água tratada, localizada anexa à</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140" w:type="dxa"/>
            <w:vMerge/>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28"/>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5140" w:type="dxa"/>
            <w:tcBorders>
              <w:right w:val="single" w:sz="8" w:space="0" w:color="B6DDE8"/>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captação. O manancial de abastecimento provém de</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0"/>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barramento do Córrego Fetá, que sofre recalque até a</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ETA localizada a poucos metros do ponto de captação,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3"/>
        </w:trPr>
        <w:tc>
          <w:tcPr>
            <w:tcW w:w="3680" w:type="dxa"/>
            <w:tcBorders>
              <w:left w:val="single" w:sz="8" w:space="0" w:color="B6DDE8"/>
              <w:bottom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bottom w:val="single" w:sz="8" w:space="0" w:color="B6DDE8"/>
              <w:right w:val="single" w:sz="8" w:space="0" w:color="B6DDE8"/>
            </w:tcBorders>
            <w:shd w:val="clear" w:color="auto" w:fill="auto"/>
            <w:vAlign w:val="bottom"/>
          </w:tcPr>
          <w:p w:rsidR="00327388" w:rsidRDefault="00327388" w:rsidP="00C01A91">
            <w:pPr>
              <w:spacing w:line="0" w:lineRule="atLeast"/>
              <w:ind w:left="100"/>
              <w:rPr>
                <w:rFonts w:ascii="Arial" w:eastAsia="Arial" w:hAnsi="Arial"/>
              </w:rPr>
            </w:pPr>
            <w:r>
              <w:rPr>
                <w:rFonts w:ascii="Arial" w:eastAsia="Arial" w:hAnsi="Arial"/>
              </w:rPr>
              <w:t>com vazão média de 144 L/s.</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54"/>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5140" w:type="dxa"/>
            <w:tcBorders>
              <w:right w:val="single" w:sz="8" w:space="0" w:color="B6DDE8"/>
            </w:tcBorders>
            <w:shd w:val="clear" w:color="auto" w:fill="auto"/>
            <w:vAlign w:val="bottom"/>
          </w:tcPr>
          <w:p w:rsidR="00327388" w:rsidRDefault="00327388" w:rsidP="00C01A91">
            <w:pPr>
              <w:spacing w:line="253" w:lineRule="exact"/>
              <w:ind w:left="100"/>
              <w:rPr>
                <w:rFonts w:ascii="Arial" w:eastAsia="Arial" w:hAnsi="Arial"/>
                <w:sz w:val="23"/>
              </w:rPr>
            </w:pPr>
            <w:r>
              <w:rPr>
                <w:rFonts w:ascii="Arial" w:eastAsia="Arial" w:hAnsi="Arial"/>
                <w:sz w:val="23"/>
              </w:rPr>
              <w:t>De acordo com o Relatório de Qualidade das</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64"/>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5140" w:type="dxa"/>
            <w:tcBorders>
              <w:right w:val="single" w:sz="8" w:space="0" w:color="B6DDE8"/>
            </w:tcBorders>
            <w:shd w:val="clear" w:color="auto" w:fill="auto"/>
            <w:vAlign w:val="bottom"/>
          </w:tcPr>
          <w:p w:rsidR="00327388" w:rsidRDefault="00327388" w:rsidP="00C01A91">
            <w:pPr>
              <w:spacing w:line="263" w:lineRule="exact"/>
              <w:ind w:left="100"/>
              <w:rPr>
                <w:rFonts w:ascii="Arial" w:eastAsia="Arial" w:hAnsi="Arial"/>
                <w:sz w:val="23"/>
              </w:rPr>
            </w:pPr>
            <w:r>
              <w:rPr>
                <w:rFonts w:ascii="Arial" w:eastAsia="Arial" w:hAnsi="Arial"/>
                <w:sz w:val="23"/>
              </w:rPr>
              <w:t>Águas Superficiais no Estado de São Paulo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64"/>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5140" w:type="dxa"/>
            <w:tcBorders>
              <w:right w:val="single" w:sz="8" w:space="0" w:color="B6DDE8"/>
            </w:tcBorders>
            <w:shd w:val="clear" w:color="auto" w:fill="auto"/>
            <w:vAlign w:val="bottom"/>
          </w:tcPr>
          <w:p w:rsidR="00327388" w:rsidRDefault="00327388" w:rsidP="00C01A91">
            <w:pPr>
              <w:spacing w:line="263" w:lineRule="exact"/>
              <w:ind w:left="100"/>
              <w:rPr>
                <w:rFonts w:ascii="Arial" w:eastAsia="Arial" w:hAnsi="Arial"/>
                <w:sz w:val="23"/>
              </w:rPr>
            </w:pPr>
            <w:r>
              <w:rPr>
                <w:rFonts w:ascii="Arial" w:eastAsia="Arial" w:hAnsi="Arial"/>
                <w:sz w:val="23"/>
              </w:rPr>
              <w:t>(COMPANHIA DE TECNOLOGIA DE</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66"/>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5140" w:type="dxa"/>
            <w:tcBorders>
              <w:right w:val="single" w:sz="8" w:space="0" w:color="B6DDE8"/>
            </w:tcBorders>
            <w:shd w:val="clear" w:color="auto" w:fill="auto"/>
            <w:vAlign w:val="bottom"/>
          </w:tcPr>
          <w:p w:rsidR="00327388" w:rsidRDefault="00327388" w:rsidP="00C01A91">
            <w:pPr>
              <w:spacing w:line="0" w:lineRule="atLeast"/>
              <w:ind w:left="100"/>
              <w:rPr>
                <w:rFonts w:ascii="Arial" w:eastAsia="Arial" w:hAnsi="Arial"/>
                <w:sz w:val="23"/>
              </w:rPr>
            </w:pPr>
            <w:r>
              <w:rPr>
                <w:rFonts w:ascii="Arial" w:eastAsia="Arial" w:hAnsi="Arial"/>
                <w:sz w:val="23"/>
              </w:rPr>
              <w:t>SANEAMENTO AMBIENTAL - CETESB, 2013),</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64"/>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5140" w:type="dxa"/>
            <w:tcBorders>
              <w:right w:val="single" w:sz="8" w:space="0" w:color="B6DDE8"/>
            </w:tcBorders>
            <w:shd w:val="clear" w:color="auto" w:fill="auto"/>
            <w:vAlign w:val="bottom"/>
          </w:tcPr>
          <w:p w:rsidR="00327388" w:rsidRDefault="00327388" w:rsidP="00C01A91">
            <w:pPr>
              <w:spacing w:line="263" w:lineRule="exact"/>
              <w:ind w:left="100"/>
              <w:rPr>
                <w:rFonts w:ascii="Arial" w:eastAsia="Arial" w:hAnsi="Arial"/>
                <w:sz w:val="23"/>
              </w:rPr>
            </w:pPr>
            <w:r>
              <w:rPr>
                <w:rFonts w:ascii="Arial" w:eastAsia="Arial" w:hAnsi="Arial"/>
                <w:sz w:val="23"/>
              </w:rPr>
              <w:t>durante o ano de 2013, na área urbana, 95% do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64"/>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5140" w:type="dxa"/>
            <w:tcBorders>
              <w:right w:val="single" w:sz="8" w:space="0" w:color="B6DDE8"/>
            </w:tcBorders>
            <w:shd w:val="clear" w:color="auto" w:fill="auto"/>
            <w:vAlign w:val="bottom"/>
          </w:tcPr>
          <w:p w:rsidR="00327388" w:rsidRDefault="00327388" w:rsidP="00C01A91">
            <w:pPr>
              <w:spacing w:line="263" w:lineRule="exact"/>
              <w:ind w:left="100"/>
              <w:rPr>
                <w:rFonts w:ascii="Arial" w:eastAsia="Arial" w:hAnsi="Arial"/>
                <w:sz w:val="23"/>
              </w:rPr>
            </w:pPr>
            <w:r>
              <w:rPr>
                <w:rFonts w:ascii="Arial" w:eastAsia="Arial" w:hAnsi="Arial"/>
                <w:sz w:val="23"/>
              </w:rPr>
              <w:t>esgoto de Louveira era coletado e, destes,</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64"/>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5140" w:type="dxa"/>
            <w:tcBorders>
              <w:right w:val="single" w:sz="8" w:space="0" w:color="B6DDE8"/>
            </w:tcBorders>
            <w:shd w:val="clear" w:color="auto" w:fill="auto"/>
            <w:vAlign w:val="bottom"/>
          </w:tcPr>
          <w:p w:rsidR="00327388" w:rsidRDefault="00327388" w:rsidP="00C01A91">
            <w:pPr>
              <w:spacing w:line="263" w:lineRule="exact"/>
              <w:ind w:left="100"/>
              <w:rPr>
                <w:rFonts w:ascii="Arial" w:eastAsia="Arial" w:hAnsi="Arial"/>
                <w:sz w:val="23"/>
              </w:rPr>
            </w:pPr>
            <w:r>
              <w:rPr>
                <w:rFonts w:ascii="Arial" w:eastAsia="Arial" w:hAnsi="Arial"/>
                <w:sz w:val="23"/>
              </w:rPr>
              <w:t>nenhuma parte recebia tratamento. Os corpos</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64"/>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5140" w:type="dxa"/>
            <w:tcBorders>
              <w:right w:val="single" w:sz="8" w:space="0" w:color="B6DDE8"/>
            </w:tcBorders>
            <w:shd w:val="clear" w:color="auto" w:fill="auto"/>
            <w:vAlign w:val="bottom"/>
          </w:tcPr>
          <w:p w:rsidR="00327388" w:rsidRDefault="00327388" w:rsidP="00C01A91">
            <w:pPr>
              <w:spacing w:line="263" w:lineRule="exact"/>
              <w:ind w:left="100"/>
              <w:rPr>
                <w:rFonts w:ascii="Arial" w:eastAsia="Arial" w:hAnsi="Arial"/>
                <w:sz w:val="23"/>
              </w:rPr>
            </w:pPr>
            <w:r>
              <w:rPr>
                <w:rFonts w:ascii="Arial" w:eastAsia="Arial" w:hAnsi="Arial"/>
                <w:sz w:val="23"/>
              </w:rPr>
              <w:t>receptores são o Rio Capivari e o Córrego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66"/>
        </w:trPr>
        <w:tc>
          <w:tcPr>
            <w:tcW w:w="3680" w:type="dxa"/>
            <w:vMerge w:val="restart"/>
            <w:tcBorders>
              <w:left w:val="single" w:sz="8" w:space="0" w:color="B6DDE8"/>
              <w:right w:val="single" w:sz="8" w:space="0" w:color="B6DDE8"/>
            </w:tcBorders>
            <w:shd w:val="clear" w:color="auto" w:fill="auto"/>
            <w:vAlign w:val="bottom"/>
          </w:tcPr>
          <w:p w:rsidR="00327388" w:rsidRDefault="00327388" w:rsidP="00C01A91">
            <w:pPr>
              <w:spacing w:line="229" w:lineRule="exact"/>
              <w:ind w:left="120"/>
              <w:rPr>
                <w:rFonts w:ascii="Arial" w:eastAsia="Arial" w:hAnsi="Arial"/>
              </w:rPr>
            </w:pPr>
            <w:r>
              <w:rPr>
                <w:rFonts w:ascii="Arial" w:eastAsia="Arial" w:hAnsi="Arial"/>
              </w:rPr>
              <w:t>Sistema de esgotamento sanitário –</w:t>
            </w:r>
          </w:p>
        </w:tc>
        <w:tc>
          <w:tcPr>
            <w:tcW w:w="5140" w:type="dxa"/>
            <w:tcBorders>
              <w:right w:val="single" w:sz="8" w:space="0" w:color="B6DDE8"/>
            </w:tcBorders>
            <w:shd w:val="clear" w:color="auto" w:fill="auto"/>
            <w:vAlign w:val="bottom"/>
          </w:tcPr>
          <w:p w:rsidR="00327388" w:rsidRDefault="00327388" w:rsidP="00C01A91">
            <w:pPr>
              <w:spacing w:line="0" w:lineRule="atLeast"/>
              <w:ind w:left="100"/>
              <w:rPr>
                <w:rFonts w:ascii="Arial" w:eastAsia="Arial" w:hAnsi="Arial"/>
                <w:sz w:val="23"/>
              </w:rPr>
            </w:pPr>
            <w:r>
              <w:rPr>
                <w:rFonts w:ascii="Arial" w:eastAsia="Arial" w:hAnsi="Arial"/>
                <w:sz w:val="23"/>
              </w:rPr>
              <w:t>Santo Antônio.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197"/>
        </w:trPr>
        <w:tc>
          <w:tcPr>
            <w:tcW w:w="3680" w:type="dxa"/>
            <w:vMerge/>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5140" w:type="dxa"/>
            <w:tcBorders>
              <w:right w:val="single" w:sz="8" w:space="0" w:color="B6DDE8"/>
            </w:tcBorders>
            <w:shd w:val="clear" w:color="auto" w:fill="auto"/>
            <w:vAlign w:val="bottom"/>
          </w:tcPr>
          <w:p w:rsidR="00327388" w:rsidRDefault="00327388" w:rsidP="00C01A91">
            <w:pPr>
              <w:spacing w:line="196" w:lineRule="exact"/>
              <w:ind w:left="100"/>
              <w:rPr>
                <w:rFonts w:ascii="Arial" w:eastAsia="Arial" w:hAnsi="Arial"/>
              </w:rPr>
            </w:pPr>
            <w:r>
              <w:rPr>
                <w:rFonts w:ascii="Arial" w:eastAsia="Arial" w:hAnsi="Arial"/>
              </w:rPr>
              <w:t>Em fase de testes, a Estação de Tratamento de Esgoto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7"/>
              </w:rPr>
            </w:pPr>
          </w:p>
        </w:tc>
      </w:tr>
      <w:tr w:rsidR="00327388" w:rsidTr="00C01A91">
        <w:trPr>
          <w:trHeight w:val="230"/>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219" w:lineRule="exact"/>
              <w:ind w:left="120"/>
              <w:rPr>
                <w:rFonts w:ascii="Arial" w:eastAsia="Arial" w:hAnsi="Arial"/>
              </w:rPr>
            </w:pPr>
            <w:r>
              <w:rPr>
                <w:rFonts w:ascii="Arial" w:eastAsia="Arial" w:hAnsi="Arial"/>
              </w:rPr>
              <w:t>Secretaria de Água e Esgoto (SAE) de</w:t>
            </w: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de Louveira expandiu recentemente (2015/2016) para</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58"/>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219" w:lineRule="exact"/>
              <w:ind w:left="120"/>
              <w:rPr>
                <w:rFonts w:ascii="Arial" w:eastAsia="Arial" w:hAnsi="Arial"/>
              </w:rPr>
            </w:pPr>
            <w:r>
              <w:rPr>
                <w:rFonts w:ascii="Arial" w:eastAsia="Arial" w:hAnsi="Arial"/>
              </w:rPr>
              <w:t>Louveira</w:t>
            </w: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mais uma etapa de tratamento. A Secretaria de Água e</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30"/>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Esgoto da Prefeitura colocou em funcionamento a</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segunda etapa de tratamento biológico, chamada de</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aeróbia, com o início das atividades do tanque de</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aeração, onde os resíduos são removidos pela ação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5140" w:type="dxa"/>
            <w:tcBorders>
              <w:right w:val="single" w:sz="8" w:space="0" w:color="B6DDE8"/>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de micro-organismos.</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1"/>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 estimativa de funcionamento pleno de todas essas</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etapas é para 2016. No final de todos os testes e com</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 ETE operando de forma efetiva, a eficiência prevista</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é da ordem de 95% de remoção de toda a carga</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2"/>
        </w:trPr>
        <w:tc>
          <w:tcPr>
            <w:tcW w:w="3680" w:type="dxa"/>
            <w:tcBorders>
              <w:left w:val="single" w:sz="8" w:space="0" w:color="B6DDE8"/>
              <w:bottom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bottom w:val="single" w:sz="8" w:space="0" w:color="B6DDE8"/>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poluidora dos esgotos.</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18"/>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140" w:type="dxa"/>
            <w:tcBorders>
              <w:right w:val="single" w:sz="8" w:space="0" w:color="B6DDE8"/>
            </w:tcBorders>
            <w:shd w:val="clear" w:color="auto" w:fill="auto"/>
            <w:vAlign w:val="bottom"/>
          </w:tcPr>
          <w:p w:rsidR="00327388" w:rsidRDefault="00327388" w:rsidP="00C01A91">
            <w:pPr>
              <w:spacing w:line="218" w:lineRule="exact"/>
              <w:ind w:left="100"/>
              <w:rPr>
                <w:rFonts w:ascii="Arial" w:eastAsia="Arial" w:hAnsi="Arial"/>
              </w:rPr>
            </w:pPr>
            <w:r>
              <w:rPr>
                <w:rFonts w:ascii="Arial" w:eastAsia="Arial" w:hAnsi="Arial"/>
              </w:rPr>
              <w:t>O município é atendido pela CPFL - Companhia</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28"/>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5140" w:type="dxa"/>
            <w:tcBorders>
              <w:right w:val="single" w:sz="8" w:space="0" w:color="B6DDE8"/>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Paulista de Força e Luz. Aproximadamente 100% dos</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0"/>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229" w:lineRule="exact"/>
              <w:ind w:left="120"/>
              <w:rPr>
                <w:rFonts w:ascii="Arial" w:eastAsia="Arial" w:hAnsi="Arial"/>
              </w:rPr>
            </w:pPr>
            <w:r>
              <w:rPr>
                <w:rFonts w:ascii="Arial" w:eastAsia="Arial" w:hAnsi="Arial"/>
              </w:rPr>
              <w:t>Sistema de energia elétrica suprido</w:t>
            </w: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domicílios são atendidos com energia elétrica (PNUD,</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229" w:lineRule="exact"/>
              <w:ind w:left="120"/>
              <w:rPr>
                <w:rFonts w:ascii="Arial" w:eastAsia="Arial" w:hAnsi="Arial"/>
              </w:rPr>
            </w:pPr>
            <w:r>
              <w:rPr>
                <w:rFonts w:ascii="Arial" w:eastAsia="Arial" w:hAnsi="Arial"/>
              </w:rPr>
              <w:t>pela Companhia Paulista de Força e</w:t>
            </w: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2014). Apesar do aumento do número de clientes</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229" w:lineRule="exact"/>
              <w:ind w:left="120"/>
              <w:rPr>
                <w:rFonts w:ascii="Arial" w:eastAsia="Arial" w:hAnsi="Arial"/>
              </w:rPr>
            </w:pPr>
            <w:r>
              <w:rPr>
                <w:rFonts w:ascii="Arial" w:eastAsia="Arial" w:hAnsi="Arial"/>
              </w:rPr>
              <w:t>Luz (CPFL)</w:t>
            </w: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atendidos pela CPFL, o consumo de kWh no município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se manteve similar entre 2010 e 2014, sofrendo, até</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2"/>
        </w:trPr>
        <w:tc>
          <w:tcPr>
            <w:tcW w:w="3680" w:type="dxa"/>
            <w:tcBorders>
              <w:left w:val="single" w:sz="8" w:space="0" w:color="B6DDE8"/>
              <w:bottom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bottom w:val="single" w:sz="8" w:space="0" w:color="B6DDE8"/>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mesmo, uma queda a partir do ano de 2011.</w:t>
            </w:r>
          </w:p>
        </w:tc>
        <w:tc>
          <w:tcPr>
            <w:tcW w:w="1260" w:type="dxa"/>
            <w:vMerge w:val="restart"/>
            <w:shd w:val="clear" w:color="auto" w:fill="auto"/>
            <w:textDirection w:val="btLr"/>
            <w:vAlign w:val="bottom"/>
          </w:tcPr>
          <w:p w:rsidR="00327388" w:rsidRDefault="00327388" w:rsidP="00C01A91">
            <w:pPr>
              <w:spacing w:line="203" w:lineRule="auto"/>
              <w:rPr>
                <w:rFonts w:ascii="Cambria" w:eastAsia="Cambria" w:hAnsi="Cambria"/>
                <w:w w:val="70"/>
                <w:sz w:val="42"/>
              </w:rPr>
            </w:pPr>
          </w:p>
        </w:tc>
      </w:tr>
      <w:tr w:rsidR="00327388" w:rsidTr="00C01A91">
        <w:trPr>
          <w:trHeight w:val="218"/>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140" w:type="dxa"/>
            <w:tcBorders>
              <w:right w:val="single" w:sz="8" w:space="0" w:color="B6DDE8"/>
            </w:tcBorders>
            <w:shd w:val="clear" w:color="auto" w:fill="auto"/>
            <w:vAlign w:val="bottom"/>
          </w:tcPr>
          <w:p w:rsidR="00327388" w:rsidRDefault="00327388" w:rsidP="00C01A91">
            <w:pPr>
              <w:spacing w:line="218" w:lineRule="exact"/>
              <w:ind w:left="100"/>
              <w:rPr>
                <w:rFonts w:ascii="Arial" w:eastAsia="Arial" w:hAnsi="Arial"/>
              </w:rPr>
            </w:pPr>
            <w:r>
              <w:rPr>
                <w:rFonts w:ascii="Arial" w:eastAsia="Arial" w:hAnsi="Arial"/>
              </w:rPr>
              <w:t>No município de LOUVEIRA, vê–se a necessidade de</w:t>
            </w:r>
          </w:p>
        </w:tc>
        <w:tc>
          <w:tcPr>
            <w:tcW w:w="1260" w:type="dxa"/>
            <w:vMerge/>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188"/>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140" w:type="dxa"/>
            <w:vMerge w:val="restart"/>
            <w:tcBorders>
              <w:right w:val="single" w:sz="8" w:space="0" w:color="B6DDE8"/>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criar  uma  unidade  para  os  mobiliários  urbanos,  e</w:t>
            </w:r>
          </w:p>
        </w:tc>
        <w:tc>
          <w:tcPr>
            <w:tcW w:w="1260" w:type="dxa"/>
            <w:vMerge/>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40"/>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140" w:type="dxa"/>
            <w:vMerge/>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231"/>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0" w:lineRule="atLeast"/>
              <w:ind w:left="100"/>
              <w:rPr>
                <w:rFonts w:ascii="Arial" w:eastAsia="Arial" w:hAnsi="Arial"/>
              </w:rPr>
            </w:pPr>
            <w:r>
              <w:rPr>
                <w:rFonts w:ascii="Arial" w:eastAsia="Arial" w:hAnsi="Arial"/>
              </w:rPr>
              <w:t>também  disponibilizá–los  em  maior  quantidade  na</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229" w:lineRule="exact"/>
              <w:ind w:left="180"/>
              <w:rPr>
                <w:rFonts w:ascii="Arial" w:eastAsia="Arial" w:hAnsi="Arial"/>
              </w:rPr>
            </w:pPr>
            <w:r>
              <w:rPr>
                <w:rFonts w:ascii="Arial" w:eastAsia="Arial" w:hAnsi="Arial"/>
              </w:rPr>
              <w:t>Mobiliário Urbano</w:t>
            </w: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malha urbana. Nas áreas mais afastadas do centro,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nota–se uma precariedade desses equipamentos, na</w:t>
            </w:r>
          </w:p>
        </w:tc>
        <w:tc>
          <w:tcPr>
            <w:tcW w:w="1260" w:type="dxa"/>
            <w:vMerge w:val="restart"/>
            <w:shd w:val="clear" w:color="auto" w:fill="auto"/>
            <w:textDirection w:val="btLr"/>
            <w:vAlign w:val="bottom"/>
          </w:tcPr>
          <w:p w:rsidR="00327388" w:rsidRDefault="00327388" w:rsidP="00C01A91">
            <w:pPr>
              <w:spacing w:line="194" w:lineRule="auto"/>
              <w:rPr>
                <w:rFonts w:ascii="Cambria" w:eastAsia="Cambria" w:hAnsi="Cambria"/>
                <w:w w:val="72"/>
              </w:rPr>
            </w:pPr>
          </w:p>
        </w:tc>
      </w:tr>
      <w:tr w:rsidR="00327388" w:rsidTr="00C01A91">
        <w:trPr>
          <w:trHeight w:val="190"/>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140" w:type="dxa"/>
            <w:vMerge w:val="restart"/>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praça central, assim  como praça da  igreja matriz e</w:t>
            </w:r>
          </w:p>
        </w:tc>
        <w:tc>
          <w:tcPr>
            <w:tcW w:w="1260" w:type="dxa"/>
            <w:vMerge/>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40"/>
        </w:trPr>
        <w:tc>
          <w:tcPr>
            <w:tcW w:w="3680" w:type="dxa"/>
            <w:tcBorders>
              <w:left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140" w:type="dxa"/>
            <w:vMerge/>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231"/>
        </w:trPr>
        <w:tc>
          <w:tcPr>
            <w:tcW w:w="3680" w:type="dxa"/>
            <w:tcBorders>
              <w:left w:val="single" w:sz="8" w:space="0" w:color="B6DDE8"/>
              <w:bottom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bottom w:val="single" w:sz="8" w:space="0" w:color="B6DDE8"/>
              <w:right w:val="single" w:sz="8" w:space="0" w:color="B6DDE8"/>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canteiros próximos, é onde está a maior concentração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bl>
    <w:p w:rsidR="00327388" w:rsidRDefault="00327388" w:rsidP="00327388">
      <w:pPr>
        <w:rPr>
          <w:rFonts w:ascii="Times New Roman" w:eastAsia="Times New Roman" w:hAnsi="Times New Roman"/>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81" w:name="page1249"/>
      <w:bookmarkEnd w:id="81"/>
    </w:p>
    <w:tbl>
      <w:tblPr>
        <w:tblW w:w="0" w:type="auto"/>
        <w:tblInd w:w="10" w:type="dxa"/>
        <w:tblLayout w:type="fixed"/>
        <w:tblCellMar>
          <w:left w:w="0" w:type="dxa"/>
          <w:right w:w="0" w:type="dxa"/>
        </w:tblCellMar>
        <w:tblLook w:val="0000" w:firstRow="0" w:lastRow="0" w:firstColumn="0" w:lastColumn="0" w:noHBand="0" w:noVBand="0"/>
      </w:tblPr>
      <w:tblGrid>
        <w:gridCol w:w="2900"/>
        <w:gridCol w:w="780"/>
        <w:gridCol w:w="5140"/>
      </w:tblGrid>
      <w:tr w:rsidR="00327388" w:rsidTr="00C01A91">
        <w:trPr>
          <w:trHeight w:val="234"/>
        </w:trPr>
        <w:tc>
          <w:tcPr>
            <w:tcW w:w="2900" w:type="dxa"/>
            <w:tcBorders>
              <w:top w:val="single" w:sz="8" w:space="0" w:color="B6DDE8"/>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80" w:type="dxa"/>
            <w:tcBorders>
              <w:top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top w:val="single" w:sz="8" w:space="0" w:color="B6DDE8"/>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dos mobiliários urbanos.</w:t>
            </w:r>
          </w:p>
        </w:tc>
      </w:tr>
      <w:tr w:rsidR="00327388" w:rsidTr="00C01A91">
        <w:trPr>
          <w:trHeight w:val="58"/>
        </w:trPr>
        <w:tc>
          <w:tcPr>
            <w:tcW w:w="2900" w:type="dxa"/>
            <w:tcBorders>
              <w:left w:val="single" w:sz="8" w:space="0" w:color="B6DDE8"/>
              <w:bottom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780" w:type="dxa"/>
            <w:tcBorders>
              <w:bottom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140" w:type="dxa"/>
            <w:tcBorders>
              <w:bottom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5"/>
              </w:rPr>
            </w:pPr>
          </w:p>
        </w:tc>
      </w:tr>
      <w:tr w:rsidR="00327388" w:rsidTr="00C01A91">
        <w:trPr>
          <w:trHeight w:val="217"/>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140" w:type="dxa"/>
            <w:tcBorders>
              <w:right w:val="single" w:sz="8" w:space="0" w:color="B6DDE8"/>
            </w:tcBorders>
            <w:shd w:val="clear" w:color="auto" w:fill="auto"/>
            <w:vAlign w:val="bottom"/>
          </w:tcPr>
          <w:p w:rsidR="00327388" w:rsidRDefault="00327388" w:rsidP="00C01A91">
            <w:pPr>
              <w:spacing w:line="217" w:lineRule="exact"/>
              <w:ind w:left="100"/>
              <w:rPr>
                <w:rFonts w:ascii="Arial" w:eastAsia="Arial" w:hAnsi="Arial"/>
              </w:rPr>
            </w:pPr>
            <w:r>
              <w:rPr>
                <w:rFonts w:ascii="Arial" w:eastAsia="Arial" w:hAnsi="Arial"/>
              </w:rPr>
              <w:t>No   município   de   LOUVEIRA,   percebe–se   uma</w:t>
            </w:r>
          </w:p>
        </w:tc>
      </w:tr>
      <w:tr w:rsidR="00327388" w:rsidTr="00C01A91">
        <w:trPr>
          <w:trHeight w:val="228"/>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5140" w:type="dxa"/>
            <w:tcBorders>
              <w:right w:val="single" w:sz="8" w:space="0" w:color="B6DDE8"/>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diversidade na pavimentação das vias urbanas, e uma</w:t>
            </w:r>
          </w:p>
        </w:tc>
      </w:tr>
      <w:tr w:rsidR="00327388" w:rsidTr="00C01A91">
        <w:trPr>
          <w:trHeight w:val="230"/>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precariedade desta infraestrutura em todo o município.</w:t>
            </w:r>
          </w:p>
        </w:tc>
      </w:tr>
      <w:tr w:rsidR="00327388" w:rsidTr="00C01A91">
        <w:trPr>
          <w:trHeight w:val="230"/>
        </w:trPr>
        <w:tc>
          <w:tcPr>
            <w:tcW w:w="2900" w:type="dxa"/>
            <w:tcBorders>
              <w:left w:val="single" w:sz="8" w:space="0" w:color="B6DDE8"/>
            </w:tcBorders>
            <w:shd w:val="clear" w:color="auto" w:fill="auto"/>
            <w:vAlign w:val="bottom"/>
          </w:tcPr>
          <w:p w:rsidR="00327388" w:rsidRDefault="00327388" w:rsidP="00C01A91">
            <w:pPr>
              <w:spacing w:line="229" w:lineRule="exact"/>
              <w:ind w:left="180"/>
              <w:rPr>
                <w:rFonts w:ascii="Arial" w:eastAsia="Arial" w:hAnsi="Arial"/>
              </w:rPr>
            </w:pPr>
            <w:r>
              <w:rPr>
                <w:rFonts w:ascii="Arial" w:eastAsia="Arial" w:hAnsi="Arial"/>
              </w:rPr>
              <w:t>Pavimentação</w:t>
            </w: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Na  malha   urbana,   a   maior  parte  das  vias   é</w:t>
            </w:r>
          </w:p>
        </w:tc>
      </w:tr>
      <w:tr w:rsidR="00327388" w:rsidTr="00C01A91">
        <w:trPr>
          <w:trHeight w:val="230"/>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pavimentada em asfalto, e nas áreas rurais são em</w:t>
            </w:r>
          </w:p>
        </w:tc>
      </w:tr>
      <w:tr w:rsidR="00327388" w:rsidTr="00C01A91">
        <w:trPr>
          <w:trHeight w:val="230"/>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chão batido ou asfalto. O principal problema esta nos</w:t>
            </w:r>
          </w:p>
        </w:tc>
      </w:tr>
      <w:tr w:rsidR="00327388" w:rsidTr="00C01A91">
        <w:trPr>
          <w:trHeight w:val="232"/>
        </w:trPr>
        <w:tc>
          <w:tcPr>
            <w:tcW w:w="2900" w:type="dxa"/>
            <w:tcBorders>
              <w:left w:val="single" w:sz="8" w:space="0" w:color="B6DDE8"/>
              <w:bottom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80" w:type="dxa"/>
            <w:tcBorders>
              <w:bottom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bottom w:val="single" w:sz="8" w:space="0" w:color="B6DDE8"/>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acessos aos atrativos turísticos rurais.</w:t>
            </w:r>
          </w:p>
        </w:tc>
      </w:tr>
      <w:tr w:rsidR="00327388" w:rsidTr="00C01A91">
        <w:trPr>
          <w:trHeight w:val="218"/>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140" w:type="dxa"/>
            <w:tcBorders>
              <w:right w:val="single" w:sz="8" w:space="0" w:color="B6DDE8"/>
            </w:tcBorders>
            <w:shd w:val="clear" w:color="auto" w:fill="auto"/>
            <w:vAlign w:val="bottom"/>
          </w:tcPr>
          <w:p w:rsidR="00327388" w:rsidRDefault="00327388" w:rsidP="00C01A91">
            <w:pPr>
              <w:spacing w:line="218" w:lineRule="exact"/>
              <w:ind w:left="100"/>
              <w:rPr>
                <w:rFonts w:ascii="Arial" w:eastAsia="Arial" w:hAnsi="Arial"/>
              </w:rPr>
            </w:pPr>
            <w:r>
              <w:rPr>
                <w:rFonts w:ascii="Arial" w:eastAsia="Arial" w:hAnsi="Arial"/>
              </w:rPr>
              <w:t>A estrutura administrativa da Secretaria Municipal de</w:t>
            </w:r>
          </w:p>
        </w:tc>
      </w:tr>
      <w:tr w:rsidR="00327388" w:rsidTr="00C01A91">
        <w:trPr>
          <w:trHeight w:val="228"/>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5140" w:type="dxa"/>
            <w:tcBorders>
              <w:right w:val="single" w:sz="8" w:space="0" w:color="B6DDE8"/>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Saúde  de  Louveira  é  composta  pela  Diretoria  das</w:t>
            </w:r>
          </w:p>
        </w:tc>
      </w:tr>
      <w:tr w:rsidR="00327388" w:rsidTr="00C01A91">
        <w:trPr>
          <w:trHeight w:val="230"/>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Unidades de Saúde, Diretoria da UAC - Unidade de</w:t>
            </w:r>
          </w:p>
        </w:tc>
      </w:tr>
      <w:tr w:rsidR="00327388" w:rsidTr="00C01A91">
        <w:trPr>
          <w:trHeight w:val="230"/>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Avaliação e Controle, Coordenação da Saúde Bucal,</w:t>
            </w:r>
          </w:p>
        </w:tc>
      </w:tr>
      <w:tr w:rsidR="00327388" w:rsidTr="00C01A91">
        <w:trPr>
          <w:trHeight w:val="231"/>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Recursos Humanos e Almoxarifado. A Secretaria de</w:t>
            </w:r>
          </w:p>
        </w:tc>
      </w:tr>
      <w:tr w:rsidR="00327388" w:rsidTr="00C01A91">
        <w:trPr>
          <w:trHeight w:val="230"/>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Saúde conta dentro de sua estrutura administrativa,</w:t>
            </w:r>
          </w:p>
        </w:tc>
      </w:tr>
      <w:tr w:rsidR="00327388" w:rsidTr="00C01A91">
        <w:trPr>
          <w:trHeight w:val="228"/>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5140" w:type="dxa"/>
            <w:tcBorders>
              <w:right w:val="single" w:sz="8" w:space="0" w:color="B6DDE8"/>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com  uma  frota  de  41  veículos,  sendo  03  (três)</w:t>
            </w:r>
          </w:p>
        </w:tc>
      </w:tr>
      <w:tr w:rsidR="00327388" w:rsidTr="00C01A91">
        <w:trPr>
          <w:trHeight w:val="230"/>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ambulâncias, 12 veículos do tipo van, 07 veículos do</w:t>
            </w:r>
          </w:p>
        </w:tc>
      </w:tr>
      <w:tr w:rsidR="00327388" w:rsidTr="00C01A91">
        <w:trPr>
          <w:trHeight w:val="230"/>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tipo kombi e 18 veículos para transporte de pacientes,</w:t>
            </w:r>
          </w:p>
        </w:tc>
      </w:tr>
      <w:tr w:rsidR="00327388" w:rsidTr="00C01A91">
        <w:trPr>
          <w:trHeight w:val="230"/>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serviços  administrativos  e  transporte  de  materiais.</w:t>
            </w:r>
          </w:p>
        </w:tc>
      </w:tr>
      <w:tr w:rsidR="00327388" w:rsidTr="00C01A91">
        <w:trPr>
          <w:trHeight w:val="230"/>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Louveira não dispõe de Serviço de Atendimento Móvel</w:t>
            </w:r>
          </w:p>
        </w:tc>
      </w:tr>
      <w:tr w:rsidR="00327388" w:rsidTr="00C01A91">
        <w:trPr>
          <w:trHeight w:val="230"/>
        </w:trPr>
        <w:tc>
          <w:tcPr>
            <w:tcW w:w="2900" w:type="dxa"/>
            <w:tcBorders>
              <w:left w:val="single" w:sz="8" w:space="0" w:color="B6DDE8"/>
            </w:tcBorders>
            <w:shd w:val="clear" w:color="auto" w:fill="auto"/>
            <w:vAlign w:val="bottom"/>
          </w:tcPr>
          <w:p w:rsidR="00327388" w:rsidRDefault="00327388" w:rsidP="00C01A91">
            <w:pPr>
              <w:spacing w:line="229" w:lineRule="exact"/>
              <w:ind w:left="180"/>
              <w:rPr>
                <w:rFonts w:ascii="Arial" w:eastAsia="Arial" w:hAnsi="Arial"/>
              </w:rPr>
            </w:pPr>
            <w:r>
              <w:rPr>
                <w:rFonts w:ascii="Arial" w:eastAsia="Arial" w:hAnsi="Arial"/>
              </w:rPr>
              <w:t>Equipamentos de Saúde</w:t>
            </w: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de Urgência, e conta com um serviço de assistência</w:t>
            </w:r>
          </w:p>
        </w:tc>
      </w:tr>
      <w:tr w:rsidR="00327388" w:rsidTr="00C01A91">
        <w:trPr>
          <w:trHeight w:val="228"/>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5140" w:type="dxa"/>
            <w:tcBorders>
              <w:right w:val="single" w:sz="8" w:space="0" w:color="B6DDE8"/>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pré-hospitalar (APH) executado pela Irmandade Santa</w:t>
            </w:r>
          </w:p>
        </w:tc>
      </w:tr>
      <w:tr w:rsidR="00327388" w:rsidTr="00C01A91">
        <w:trPr>
          <w:trHeight w:val="230"/>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Casa de Louveira, composto por uma ambulância UTI</w:t>
            </w:r>
          </w:p>
        </w:tc>
      </w:tr>
      <w:tr w:rsidR="00327388" w:rsidTr="00C01A91">
        <w:trPr>
          <w:trHeight w:val="230"/>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 duas ambulâncias de suporte básico. A estrutura de</w:t>
            </w:r>
          </w:p>
        </w:tc>
      </w:tr>
      <w:tr w:rsidR="00327388" w:rsidTr="00C01A91">
        <w:trPr>
          <w:trHeight w:val="230"/>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Unidades  de  Saúde  é  composta  por  três  unidades</w:t>
            </w:r>
          </w:p>
        </w:tc>
      </w:tr>
      <w:tr w:rsidR="00327388" w:rsidTr="00C01A91">
        <w:trPr>
          <w:trHeight w:val="230"/>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básicas,   uma   unidade   mista,   a   qual   realiza</w:t>
            </w:r>
          </w:p>
        </w:tc>
      </w:tr>
      <w:tr w:rsidR="00327388" w:rsidTr="00C01A91">
        <w:trPr>
          <w:trHeight w:val="231"/>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atendimentos de atenção básica e especialidades, um</w:t>
            </w:r>
          </w:p>
        </w:tc>
      </w:tr>
      <w:tr w:rsidR="00327388" w:rsidTr="00C01A91">
        <w:trPr>
          <w:trHeight w:val="228"/>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5140" w:type="dxa"/>
            <w:tcBorders>
              <w:right w:val="single" w:sz="8" w:space="0" w:color="B6DDE8"/>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Centro de Atenção Psicossocial, um Ambulatório de</w:t>
            </w:r>
          </w:p>
        </w:tc>
      </w:tr>
      <w:tr w:rsidR="00327388" w:rsidTr="00C01A91">
        <w:trPr>
          <w:trHeight w:val="230"/>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Saúde Mental, um Centro de Especialidades Médico</w:t>
            </w:r>
          </w:p>
        </w:tc>
      </w:tr>
      <w:tr w:rsidR="00327388" w:rsidTr="00C01A91">
        <w:trPr>
          <w:trHeight w:val="230"/>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Odontológicas e a Vigilância em Saúde, composta pela</w:t>
            </w:r>
          </w:p>
        </w:tc>
      </w:tr>
      <w:tr w:rsidR="00327388" w:rsidTr="00C01A91">
        <w:trPr>
          <w:trHeight w:val="230"/>
        </w:trPr>
        <w:tc>
          <w:tcPr>
            <w:tcW w:w="290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Vigilância  Sanitária,  Epidemiológica  e  o  Centro  de</w:t>
            </w:r>
          </w:p>
        </w:tc>
      </w:tr>
      <w:tr w:rsidR="00327388" w:rsidTr="00C01A91">
        <w:trPr>
          <w:trHeight w:val="233"/>
        </w:trPr>
        <w:tc>
          <w:tcPr>
            <w:tcW w:w="2900" w:type="dxa"/>
            <w:tcBorders>
              <w:left w:val="single" w:sz="8" w:space="0" w:color="B6DDE8"/>
              <w:bottom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80" w:type="dxa"/>
            <w:tcBorders>
              <w:bottom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140" w:type="dxa"/>
            <w:tcBorders>
              <w:bottom w:val="single" w:sz="8" w:space="0" w:color="B6DDE8"/>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Controle de Zoonoses.</w:t>
            </w:r>
          </w:p>
        </w:tc>
      </w:tr>
      <w:tr w:rsidR="00327388" w:rsidTr="00C01A91">
        <w:trPr>
          <w:trHeight w:val="217"/>
        </w:trPr>
        <w:tc>
          <w:tcPr>
            <w:tcW w:w="29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920" w:type="dxa"/>
            <w:gridSpan w:val="2"/>
            <w:shd w:val="clear" w:color="auto" w:fill="auto"/>
            <w:vAlign w:val="bottom"/>
          </w:tcPr>
          <w:p w:rsidR="00327388" w:rsidRDefault="00327388" w:rsidP="00C01A91">
            <w:pPr>
              <w:spacing w:line="217" w:lineRule="exact"/>
              <w:ind w:left="540"/>
              <w:rPr>
                <w:rFonts w:ascii="Arial" w:eastAsia="Arial" w:hAnsi="Arial"/>
              </w:rPr>
            </w:pPr>
            <w:r>
              <w:rPr>
                <w:rFonts w:ascii="Arial" w:eastAsia="Arial" w:hAnsi="Arial"/>
              </w:rPr>
              <w:t>Fonte: REDETUR, 2015.</w:t>
            </w: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pStyle w:val="Ttulo1"/>
        <w:rPr>
          <w:rFonts w:eastAsia="Arial"/>
        </w:rPr>
      </w:pPr>
      <w:bookmarkStart w:id="82" w:name="page1250"/>
      <w:bookmarkStart w:id="83" w:name="_Toc507763688"/>
      <w:bookmarkEnd w:id="82"/>
      <w:r>
        <w:rPr>
          <w:rFonts w:eastAsia="Arial"/>
        </w:rPr>
        <w:lastRenderedPageBreak/>
        <w:t>10.4 INFRAESTRUTURA TURÍSTICA</w:t>
      </w:r>
      <w:bookmarkEnd w:id="83"/>
    </w:p>
    <w:p w:rsidR="00327388" w:rsidRDefault="00327388" w:rsidP="00327388">
      <w:pPr>
        <w:spacing w:line="25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200"/>
        <w:gridCol w:w="5620"/>
        <w:gridCol w:w="1260"/>
      </w:tblGrid>
      <w:tr w:rsidR="00327388" w:rsidTr="00C01A91">
        <w:trPr>
          <w:trHeight w:val="233"/>
        </w:trPr>
        <w:tc>
          <w:tcPr>
            <w:tcW w:w="8820" w:type="dxa"/>
            <w:gridSpan w:val="2"/>
            <w:tcBorders>
              <w:bottom w:val="single" w:sz="8" w:space="0" w:color="B8CCE4"/>
            </w:tcBorders>
            <w:shd w:val="clear" w:color="auto" w:fill="auto"/>
            <w:vAlign w:val="bottom"/>
          </w:tcPr>
          <w:p w:rsidR="00327388" w:rsidRDefault="00327388" w:rsidP="00C01A91">
            <w:pPr>
              <w:spacing w:line="229" w:lineRule="exact"/>
              <w:ind w:right="2560"/>
              <w:jc w:val="right"/>
              <w:rPr>
                <w:rFonts w:ascii="Arial" w:eastAsia="Arial" w:hAnsi="Arial"/>
              </w:rPr>
            </w:pPr>
            <w:r>
              <w:rPr>
                <w:rFonts w:ascii="Arial" w:eastAsia="Arial" w:hAnsi="Arial"/>
              </w:rPr>
              <w:t>Tabela 223 – Infraestrutura Turística.</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41"/>
        </w:trPr>
        <w:tc>
          <w:tcPr>
            <w:tcW w:w="8820" w:type="dxa"/>
            <w:gridSpan w:val="2"/>
            <w:tcBorders>
              <w:left w:val="single" w:sz="8" w:space="0" w:color="B8CCE4"/>
              <w:right w:val="single" w:sz="8" w:space="0" w:color="B8CCE4"/>
            </w:tcBorders>
            <w:shd w:val="clear" w:color="auto" w:fill="auto"/>
            <w:vAlign w:val="bottom"/>
          </w:tcPr>
          <w:p w:rsidR="00327388" w:rsidRDefault="00327388" w:rsidP="00C01A91">
            <w:pPr>
              <w:spacing w:line="229" w:lineRule="exact"/>
              <w:ind w:right="2200"/>
              <w:jc w:val="right"/>
              <w:rPr>
                <w:rFonts w:ascii="Arial" w:eastAsia="Arial" w:hAnsi="Arial"/>
                <w:b/>
              </w:rPr>
            </w:pPr>
            <w:r>
              <w:rPr>
                <w:rFonts w:ascii="Arial" w:eastAsia="Arial" w:hAnsi="Arial"/>
                <w:b/>
              </w:rPr>
              <w:t>INFRAESTRUTURA DE APOIO AO TURISMO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43"/>
        </w:trPr>
        <w:tc>
          <w:tcPr>
            <w:tcW w:w="3200" w:type="dxa"/>
            <w:tcBorders>
              <w:left w:val="single" w:sz="8" w:space="0" w:color="B8CCE4"/>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620" w:type="dxa"/>
            <w:tcBorders>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249"/>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b/>
              </w:rPr>
            </w:pPr>
            <w:r>
              <w:rPr>
                <w:rFonts w:ascii="Arial" w:eastAsia="Arial" w:hAnsi="Arial"/>
                <w:b/>
              </w:rPr>
              <w:t>ITEM</w:t>
            </w:r>
          </w:p>
        </w:tc>
        <w:tc>
          <w:tcPr>
            <w:tcW w:w="5620" w:type="dxa"/>
            <w:tcBorders>
              <w:right w:val="single" w:sz="8" w:space="0" w:color="B8CCE4"/>
            </w:tcBorders>
            <w:shd w:val="clear" w:color="auto" w:fill="auto"/>
            <w:vAlign w:val="bottom"/>
          </w:tcPr>
          <w:p w:rsidR="00327388" w:rsidRDefault="00327388" w:rsidP="00C01A91">
            <w:pPr>
              <w:spacing w:line="229" w:lineRule="exact"/>
              <w:ind w:right="2200"/>
              <w:jc w:val="right"/>
              <w:rPr>
                <w:rFonts w:ascii="Arial" w:eastAsia="Arial" w:hAnsi="Arial"/>
                <w:b/>
              </w:rPr>
            </w:pPr>
            <w:r>
              <w:rPr>
                <w:rFonts w:ascii="Arial" w:eastAsia="Arial" w:hAnsi="Arial"/>
                <w:b/>
              </w:rPr>
              <w:t>SITUAÇÃO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34"/>
        </w:trPr>
        <w:tc>
          <w:tcPr>
            <w:tcW w:w="320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56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14"/>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20" w:type="dxa"/>
            <w:tcBorders>
              <w:right w:val="single" w:sz="8" w:space="0" w:color="B8CCE4"/>
            </w:tcBorders>
            <w:shd w:val="clear" w:color="auto" w:fill="auto"/>
            <w:vAlign w:val="bottom"/>
          </w:tcPr>
          <w:p w:rsidR="00327388" w:rsidRDefault="00327388" w:rsidP="00C01A91">
            <w:pPr>
              <w:spacing w:line="214" w:lineRule="exact"/>
              <w:ind w:left="100"/>
              <w:rPr>
                <w:rFonts w:ascii="Arial" w:eastAsia="Arial" w:hAnsi="Arial"/>
              </w:rPr>
            </w:pPr>
            <w:r>
              <w:rPr>
                <w:rFonts w:ascii="Arial" w:eastAsia="Arial" w:hAnsi="Arial"/>
              </w:rPr>
              <w:t>É  fundamental,  para  qualquer  município  que  deseja</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desenvolver o turismo, possuir a infraestrutura básica que</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Sinalização Turística</w:t>
            </w: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possibilite   a   acessibilidade.   Louveira   necessita   de</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sinalização  adequada,  indicando  os  atrativos  turísticos</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2"/>
        </w:trPr>
        <w:tc>
          <w:tcPr>
            <w:tcW w:w="320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bottom w:val="single" w:sz="8" w:space="0" w:color="B8CCE4"/>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(sinalização interpretativa, indicativa e turística).</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16"/>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20" w:type="dxa"/>
            <w:tcBorders>
              <w:right w:val="single" w:sz="8" w:space="0" w:color="B8CCE4"/>
            </w:tcBorders>
            <w:shd w:val="clear" w:color="auto" w:fill="auto"/>
            <w:vAlign w:val="bottom"/>
          </w:tcPr>
          <w:p w:rsidR="00327388" w:rsidRDefault="00327388" w:rsidP="00C01A91">
            <w:pPr>
              <w:spacing w:line="216" w:lineRule="exact"/>
              <w:ind w:left="100"/>
              <w:rPr>
                <w:rFonts w:ascii="Arial" w:eastAsia="Arial" w:hAnsi="Arial"/>
              </w:rPr>
            </w:pPr>
            <w:r>
              <w:rPr>
                <w:rFonts w:ascii="Arial" w:eastAsia="Arial" w:hAnsi="Arial"/>
              </w:rPr>
              <w:t>Implantação  do  Centro  de  Informações  Turísticas  que</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31"/>
        </w:trPr>
        <w:tc>
          <w:tcPr>
            <w:tcW w:w="320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Centro de informações turísticas</w:t>
            </w: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atenda os turistas do município, expondo e valorizando os</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15"/>
        </w:trPr>
        <w:tc>
          <w:tcPr>
            <w:tcW w:w="320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6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atrativos  de  Louveira.  Visando  valorizar  os  potenciais</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6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33"/>
        </w:trPr>
        <w:tc>
          <w:tcPr>
            <w:tcW w:w="320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bottom w:val="single" w:sz="8" w:space="0" w:color="B8CCE4"/>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turísticos e oferecer um espaço para atender os visitantes.</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17"/>
        </w:trPr>
        <w:tc>
          <w:tcPr>
            <w:tcW w:w="320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CAP - Centro de Apoio ao</w:t>
            </w:r>
          </w:p>
        </w:tc>
        <w:tc>
          <w:tcPr>
            <w:tcW w:w="5620" w:type="dxa"/>
            <w:tcBorders>
              <w:right w:val="single" w:sz="8" w:space="0" w:color="B8CCE4"/>
            </w:tcBorders>
            <w:shd w:val="clear" w:color="auto" w:fill="auto"/>
            <w:vAlign w:val="bottom"/>
          </w:tcPr>
          <w:p w:rsidR="00327388" w:rsidRDefault="00327388" w:rsidP="00C01A91">
            <w:pPr>
              <w:spacing w:line="217" w:lineRule="exact"/>
              <w:ind w:left="100"/>
              <w:rPr>
                <w:rFonts w:ascii="Arial" w:eastAsia="Arial" w:hAnsi="Arial"/>
              </w:rPr>
            </w:pPr>
            <w:r>
              <w:rPr>
                <w:rFonts w:ascii="Arial" w:eastAsia="Arial" w:hAnsi="Arial"/>
              </w:rPr>
              <w:t>Obras em andamento da área do CAP para adequação e</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115"/>
        </w:trPr>
        <w:tc>
          <w:tcPr>
            <w:tcW w:w="320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6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expansão das atividades e ações voltadas para o apoio ao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320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Produtor</w:t>
            </w:r>
          </w:p>
        </w:tc>
        <w:tc>
          <w:tcPr>
            <w:tcW w:w="56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320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6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agricultor do município de Louveira.</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7"/>
        </w:trPr>
        <w:tc>
          <w:tcPr>
            <w:tcW w:w="320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620" w:type="dxa"/>
            <w:vMerge/>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18"/>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20" w:type="dxa"/>
            <w:tcBorders>
              <w:right w:val="single" w:sz="8" w:space="0" w:color="B8CCE4"/>
            </w:tcBorders>
            <w:shd w:val="clear" w:color="auto" w:fill="auto"/>
            <w:vAlign w:val="bottom"/>
          </w:tcPr>
          <w:p w:rsidR="00327388" w:rsidRDefault="00327388" w:rsidP="00C01A91">
            <w:pPr>
              <w:spacing w:line="218" w:lineRule="exact"/>
              <w:ind w:left="100"/>
              <w:rPr>
                <w:rFonts w:ascii="Arial" w:eastAsia="Arial" w:hAnsi="Arial"/>
              </w:rPr>
            </w:pPr>
            <w:r>
              <w:rPr>
                <w:rFonts w:ascii="Arial" w:eastAsia="Arial" w:hAnsi="Arial"/>
              </w:rPr>
              <w:t>Estádio Municipal José Silveira Nunes é uma das principais</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28"/>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56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atividades de lazer dos papanduvenses:  o esporte. Ir ao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rPr>
            </w:pPr>
            <w:r>
              <w:rPr>
                <w:rFonts w:ascii="Arial" w:eastAsia="Arial" w:hAnsi="Arial"/>
              </w:rPr>
              <w:t>estádio  com  a  família,  torcer  pacificamente  pelo  time</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Estádio Municipal José Silveira</w:t>
            </w: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preferido  sempre  fez  parte  dos  finais  de  semana  da</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6"/>
              </w:rPr>
            </w:pPr>
            <w:r>
              <w:rPr>
                <w:rFonts w:ascii="Arial" w:eastAsia="Arial" w:hAnsi="Arial"/>
                <w:w w:val="96"/>
              </w:rPr>
              <w:t>Nunes</w:t>
            </w: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população,  nas  épocas  de  campeonato.  Porém,  muitas</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vezes,  as  condições  climáticas  (muito  sol  ou  chuva)</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atrapalhavam  a  presença  de  todos  que  almejavam  este</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1"/>
        </w:trPr>
        <w:tc>
          <w:tcPr>
            <w:tcW w:w="320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bottom w:val="single" w:sz="8" w:space="0" w:color="B8CCE4"/>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lazer.</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18"/>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20" w:type="dxa"/>
            <w:tcBorders>
              <w:right w:val="single" w:sz="8" w:space="0" w:color="B8CCE4"/>
            </w:tcBorders>
            <w:shd w:val="clear" w:color="auto" w:fill="auto"/>
            <w:vAlign w:val="bottom"/>
          </w:tcPr>
          <w:p w:rsidR="00327388" w:rsidRDefault="00327388" w:rsidP="00C01A91">
            <w:pPr>
              <w:spacing w:line="218" w:lineRule="exact"/>
              <w:ind w:left="100"/>
              <w:rPr>
                <w:rFonts w:ascii="Arial" w:eastAsia="Arial" w:hAnsi="Arial"/>
              </w:rPr>
            </w:pPr>
            <w:r>
              <w:rPr>
                <w:rFonts w:ascii="Arial" w:eastAsia="Arial" w:hAnsi="Arial"/>
              </w:rPr>
              <w:t>Atualmente o local previsto para a criação do parque é na</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Rua Miguel Bossi em frente ao CEIL do Centro, área de</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31.600 m². A implantação do espaço parque irá contribuir</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para criação de áreas de lazer, contemplação da natureza,</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Parque Municipal</w:t>
            </w: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espaço  para  estacionamento,  lanchonetes,  práticas  de</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esportes  (quadras),  playground,  entre  outros,  visando  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56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desenvolvimento  econômico  através  da  implantação  de</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eventos e atividades em espaço do futuro parque para 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3"/>
        </w:trPr>
        <w:tc>
          <w:tcPr>
            <w:tcW w:w="320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bottom w:val="single" w:sz="8" w:space="0" w:color="B8CCE4"/>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incentivo ao Turismo e o bem estar dos munícipes.</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17"/>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20" w:type="dxa"/>
            <w:tcBorders>
              <w:right w:val="single" w:sz="8" w:space="0" w:color="B8CCE4"/>
            </w:tcBorders>
            <w:shd w:val="clear" w:color="auto" w:fill="auto"/>
            <w:vAlign w:val="bottom"/>
          </w:tcPr>
          <w:p w:rsidR="00327388" w:rsidRDefault="00327388" w:rsidP="00C01A91">
            <w:pPr>
              <w:spacing w:line="217" w:lineRule="exact"/>
              <w:ind w:left="100"/>
              <w:rPr>
                <w:rFonts w:ascii="Arial" w:eastAsia="Arial" w:hAnsi="Arial"/>
              </w:rPr>
            </w:pPr>
            <w:r>
              <w:rPr>
                <w:rFonts w:ascii="Arial" w:eastAsia="Arial" w:hAnsi="Arial"/>
              </w:rPr>
              <w:t>O  mirante  terá  um  impacto  econômico  muito  importante</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para  a  cidade  toda,  visto  que  os  turistas  e  visitantes</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Mirante</w:t>
            </w: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desfrutarão dos serviços e produtos de Louveira. É uma</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56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grande oportunidade de aproveitar a atenção dos turistas</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4"/>
        </w:trPr>
        <w:tc>
          <w:tcPr>
            <w:tcW w:w="320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bottom w:val="single" w:sz="8" w:space="0" w:color="B8CCE4"/>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para o mercado interno e fazer o setor crescer no município.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17"/>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20" w:type="dxa"/>
            <w:tcBorders>
              <w:right w:val="single" w:sz="8" w:space="0" w:color="B8CCE4"/>
            </w:tcBorders>
            <w:shd w:val="clear" w:color="auto" w:fill="auto"/>
            <w:vAlign w:val="bottom"/>
          </w:tcPr>
          <w:p w:rsidR="00327388" w:rsidRDefault="00327388" w:rsidP="00C01A91">
            <w:pPr>
              <w:spacing w:line="217" w:lineRule="exact"/>
              <w:ind w:left="100"/>
              <w:rPr>
                <w:rFonts w:ascii="Arial" w:eastAsia="Arial" w:hAnsi="Arial"/>
              </w:rPr>
            </w:pPr>
            <w:r>
              <w:rPr>
                <w:rFonts w:ascii="Arial" w:eastAsia="Arial" w:hAnsi="Arial"/>
              </w:rPr>
              <w:t>Para atender a necessidade da comunidade que não tem</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um espaço adequado para prática de esportes e convívio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rPr>
            </w:pPr>
            <w:r>
              <w:rPr>
                <w:rFonts w:ascii="Arial" w:eastAsia="Arial" w:hAnsi="Arial"/>
              </w:rPr>
              <w:t>com  demais  moradores,  bem  como  promover  eventos</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esportivos  para  a  promoção  do  espaço.  É  essencial  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Centro Comunitário</w:t>
            </w: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planejamento de obras e ações que atendam a população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56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local associados a atividades turísticas, buscando promover</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eventos   junto   à   comunidade   local,   bem   como   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fortalecimento do esporte, lazer e bem estar da população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3"/>
        </w:trPr>
        <w:tc>
          <w:tcPr>
            <w:tcW w:w="320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bottom w:val="single" w:sz="8" w:space="0" w:color="B8CCE4"/>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no entorno.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17"/>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20" w:type="dxa"/>
            <w:tcBorders>
              <w:right w:val="single" w:sz="8" w:space="0" w:color="B8CCE4"/>
            </w:tcBorders>
            <w:shd w:val="clear" w:color="auto" w:fill="auto"/>
            <w:vAlign w:val="bottom"/>
          </w:tcPr>
          <w:p w:rsidR="00327388" w:rsidRDefault="00327388" w:rsidP="00C01A91">
            <w:pPr>
              <w:spacing w:line="217" w:lineRule="exact"/>
              <w:ind w:left="100"/>
              <w:rPr>
                <w:rFonts w:ascii="Arial" w:eastAsia="Arial" w:hAnsi="Arial"/>
              </w:rPr>
            </w:pPr>
            <w:r>
              <w:rPr>
                <w:rFonts w:ascii="Arial" w:eastAsia="Arial" w:hAnsi="Arial"/>
              </w:rPr>
              <w:t>Dispõe de poucas praças que permitem associar o lazer e o</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turismo.  A  implantação  de  praças  esportivas  é  uma</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ferramenta estratégia para promover o desenvolvimento em</w:t>
            </w:r>
          </w:p>
        </w:tc>
        <w:tc>
          <w:tcPr>
            <w:tcW w:w="1260" w:type="dxa"/>
            <w:vMerge w:val="restart"/>
            <w:shd w:val="clear" w:color="auto" w:fill="auto"/>
            <w:textDirection w:val="btLr"/>
            <w:vAlign w:val="bottom"/>
          </w:tcPr>
          <w:p w:rsidR="00327388" w:rsidRDefault="00327388" w:rsidP="00C01A91">
            <w:pPr>
              <w:spacing w:line="0" w:lineRule="atLeast"/>
              <w:rPr>
                <w:rFonts w:ascii="Cambria" w:eastAsia="Cambria" w:hAnsi="Cambria"/>
                <w:w w:val="70"/>
                <w:sz w:val="27"/>
              </w:rPr>
            </w:pPr>
          </w:p>
        </w:tc>
      </w:tr>
      <w:tr w:rsidR="00327388" w:rsidTr="00C01A91">
        <w:trPr>
          <w:trHeight w:val="188"/>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620" w:type="dxa"/>
            <w:vMerge w:val="restart"/>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diversos setores do município e promover uma distribuição</w:t>
            </w:r>
          </w:p>
        </w:tc>
        <w:tc>
          <w:tcPr>
            <w:tcW w:w="1260" w:type="dxa"/>
            <w:vMerge/>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4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6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231"/>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Praças/Centro Esportivos</w:t>
            </w: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de renda e do acesso ao lazer. Enquadra-se neste critério a</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Praça de esportes (Colinas de São José, Praça de Esportes</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Terra da Uva/Cavalli, Centro esportivo Jardim Niéro, entre</w:t>
            </w:r>
          </w:p>
        </w:tc>
        <w:tc>
          <w:tcPr>
            <w:tcW w:w="1260" w:type="dxa"/>
            <w:vMerge w:val="restart"/>
            <w:shd w:val="clear" w:color="auto" w:fill="auto"/>
            <w:textDirection w:val="btLr"/>
            <w:vAlign w:val="bottom"/>
          </w:tcPr>
          <w:p w:rsidR="00327388" w:rsidRDefault="00327388" w:rsidP="00C01A91">
            <w:pPr>
              <w:spacing w:line="194" w:lineRule="auto"/>
              <w:rPr>
                <w:rFonts w:ascii="Cambria" w:eastAsia="Cambria" w:hAnsi="Cambria"/>
                <w:w w:val="72"/>
              </w:rPr>
            </w:pPr>
          </w:p>
        </w:tc>
      </w:tr>
      <w:tr w:rsidR="00327388" w:rsidTr="00C01A91">
        <w:trPr>
          <w:trHeight w:val="19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6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outros).</w:t>
            </w:r>
          </w:p>
        </w:tc>
        <w:tc>
          <w:tcPr>
            <w:tcW w:w="1260" w:type="dxa"/>
            <w:vMerge/>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4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6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234"/>
        </w:trPr>
        <w:tc>
          <w:tcPr>
            <w:tcW w:w="320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rPr>
            </w:pPr>
          </w:p>
        </w:tc>
      </w:tr>
    </w:tbl>
    <w:p w:rsidR="00327388" w:rsidRDefault="00327388" w:rsidP="00327388">
      <w:pPr>
        <w:rPr>
          <w:rFonts w:ascii="Times New Roman" w:eastAsia="Times New Roman" w:hAnsi="Times New Roman"/>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84" w:name="page1251"/>
      <w:bookmarkEnd w:id="84"/>
    </w:p>
    <w:tbl>
      <w:tblPr>
        <w:tblW w:w="0" w:type="auto"/>
        <w:tblInd w:w="10" w:type="dxa"/>
        <w:tblLayout w:type="fixed"/>
        <w:tblCellMar>
          <w:left w:w="0" w:type="dxa"/>
          <w:right w:w="0" w:type="dxa"/>
        </w:tblCellMar>
        <w:tblLook w:val="0000" w:firstRow="0" w:lastRow="0" w:firstColumn="0" w:lastColumn="0" w:noHBand="0" w:noVBand="0"/>
      </w:tblPr>
      <w:tblGrid>
        <w:gridCol w:w="3200"/>
        <w:gridCol w:w="5620"/>
      </w:tblGrid>
      <w:tr w:rsidR="00327388" w:rsidTr="00C01A91">
        <w:trPr>
          <w:trHeight w:val="234"/>
        </w:trPr>
        <w:tc>
          <w:tcPr>
            <w:tcW w:w="3200"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top w:val="single" w:sz="8" w:space="0" w:color="B8CCE4"/>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Atualmente o espaço que está localizado na Rua Miguel</w:t>
            </w: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Bossi próximo a Guarda Municipal, com área de 32.370 m²</w:t>
            </w: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é utilizado de forma precária para uso como estacionamento</w:t>
            </w: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para acesso aos eventos da Área de Lazer do Trabalhador.</w:t>
            </w: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Área de Lazer</w:t>
            </w: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O  município  deve  promover  a  pavimentação  e  as  obras</w:t>
            </w: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necessárias para a adequação do espaço para atender o</w:t>
            </w:r>
          </w:p>
        </w:tc>
      </w:tr>
      <w:tr w:rsidR="00327388" w:rsidTr="00C01A91">
        <w:trPr>
          <w:trHeight w:val="228"/>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5620" w:type="dxa"/>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publico  que  participa  dos  eventos,  principalmente para a</w:t>
            </w: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Festa da Uva (principal atrativo turístico do município) que</w:t>
            </w:r>
          </w:p>
        </w:tc>
      </w:tr>
      <w:tr w:rsidR="00327388" w:rsidTr="00C01A91">
        <w:trPr>
          <w:trHeight w:val="233"/>
        </w:trPr>
        <w:tc>
          <w:tcPr>
            <w:tcW w:w="320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bottom w:val="single" w:sz="8" w:space="0" w:color="B8CCE4"/>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conta com a maior presença de pessoas.</w:t>
            </w:r>
          </w:p>
        </w:tc>
      </w:tr>
      <w:tr w:rsidR="00327388" w:rsidTr="00C01A91">
        <w:trPr>
          <w:trHeight w:val="217"/>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20" w:type="dxa"/>
            <w:tcBorders>
              <w:right w:val="single" w:sz="8" w:space="0" w:color="B8CCE4"/>
            </w:tcBorders>
            <w:shd w:val="clear" w:color="auto" w:fill="auto"/>
            <w:vAlign w:val="bottom"/>
          </w:tcPr>
          <w:p w:rsidR="00327388" w:rsidRDefault="00327388" w:rsidP="00C01A91">
            <w:pPr>
              <w:spacing w:line="217" w:lineRule="exact"/>
              <w:ind w:left="100"/>
              <w:rPr>
                <w:rFonts w:ascii="Arial" w:eastAsia="Arial" w:hAnsi="Arial"/>
              </w:rPr>
            </w:pPr>
            <w:r>
              <w:rPr>
                <w:rFonts w:ascii="Arial" w:eastAsia="Arial" w:hAnsi="Arial"/>
              </w:rPr>
              <w:t>Atualmente  o  trecho  entre  a  divisa  do  município  de</w:t>
            </w: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Louveira/Jundiaí  e  a  Rodovia  Romildo  Prado  sentido</w:t>
            </w: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Capital/interior (vindo de Jundiaí) é um trecho que apresenta</w:t>
            </w:r>
          </w:p>
        </w:tc>
      </w:tr>
      <w:tr w:rsidR="00327388" w:rsidTr="00C01A91">
        <w:trPr>
          <w:trHeight w:val="231"/>
        </w:trPr>
        <w:tc>
          <w:tcPr>
            <w:tcW w:w="320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Rotatória da Rodovia</w:t>
            </w: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uma má configuração para atender a crescente demanda de</w:t>
            </w:r>
          </w:p>
        </w:tc>
      </w:tr>
      <w:tr w:rsidR="00327388" w:rsidTr="00C01A91">
        <w:trPr>
          <w:trHeight w:val="113"/>
        </w:trPr>
        <w:tc>
          <w:tcPr>
            <w:tcW w:w="320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20" w:type="dxa"/>
            <w:vMerge w:val="restart"/>
            <w:tcBorders>
              <w:right w:val="single" w:sz="8" w:space="0" w:color="B8CCE4"/>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tráfego   terrestre   devido   a   importância   da   rodovia</w:t>
            </w:r>
          </w:p>
        </w:tc>
      </w:tr>
      <w:tr w:rsidR="00327388" w:rsidTr="00C01A91">
        <w:trPr>
          <w:trHeight w:val="229"/>
        </w:trPr>
        <w:tc>
          <w:tcPr>
            <w:tcW w:w="3200" w:type="dxa"/>
            <w:vMerge w:val="restart"/>
            <w:tcBorders>
              <w:left w:val="single" w:sz="8" w:space="0" w:color="B8CCE4"/>
              <w:right w:val="single" w:sz="8" w:space="0" w:color="B8CCE4"/>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Anhanguera</w:t>
            </w:r>
          </w:p>
        </w:tc>
        <w:tc>
          <w:tcPr>
            <w:tcW w:w="56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320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620" w:type="dxa"/>
            <w:vMerge w:val="restart"/>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Anhanguera no Estado de São Paulo e a concentração de</w:t>
            </w:r>
          </w:p>
        </w:tc>
      </w:tr>
      <w:tr w:rsidR="00327388" w:rsidTr="00C01A91">
        <w:trPr>
          <w:trHeight w:val="115"/>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6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empresa no seu entorno. Deve-se promover a reformulação</w:t>
            </w:r>
          </w:p>
        </w:tc>
      </w:tr>
      <w:tr w:rsidR="00327388" w:rsidTr="00C01A91">
        <w:trPr>
          <w:trHeight w:val="230"/>
        </w:trPr>
        <w:tc>
          <w:tcPr>
            <w:tcW w:w="32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para atender essas demanda e promover o acesso seguro e</w:t>
            </w:r>
          </w:p>
        </w:tc>
      </w:tr>
      <w:tr w:rsidR="00327388" w:rsidTr="00C01A91">
        <w:trPr>
          <w:trHeight w:val="233"/>
        </w:trPr>
        <w:tc>
          <w:tcPr>
            <w:tcW w:w="320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20" w:type="dxa"/>
            <w:tcBorders>
              <w:bottom w:val="single" w:sz="8" w:space="0" w:color="B8CCE4"/>
              <w:right w:val="single" w:sz="8" w:space="0" w:color="B8CCE4"/>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adequado ao município de Louveira.</w:t>
            </w:r>
          </w:p>
        </w:tc>
      </w:tr>
      <w:tr w:rsidR="00327388" w:rsidTr="00C01A91">
        <w:trPr>
          <w:trHeight w:val="217"/>
        </w:trPr>
        <w:tc>
          <w:tcPr>
            <w:tcW w:w="32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20" w:type="dxa"/>
            <w:shd w:val="clear" w:color="auto" w:fill="auto"/>
            <w:vAlign w:val="bottom"/>
          </w:tcPr>
          <w:p w:rsidR="00327388" w:rsidRDefault="00327388" w:rsidP="00C01A91">
            <w:pPr>
              <w:spacing w:line="217" w:lineRule="exact"/>
              <w:ind w:left="220"/>
              <w:rPr>
                <w:rFonts w:ascii="Arial" w:eastAsia="Arial" w:hAnsi="Arial"/>
              </w:rPr>
            </w:pPr>
            <w:r>
              <w:rPr>
                <w:rFonts w:ascii="Arial" w:eastAsia="Arial" w:hAnsi="Arial"/>
              </w:rPr>
              <w:t>Fonte: REDETUR, 2015.</w:t>
            </w: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pStyle w:val="Ttulo1"/>
        <w:rPr>
          <w:rFonts w:eastAsia="Arial"/>
        </w:rPr>
      </w:pPr>
      <w:bookmarkStart w:id="85" w:name="page1252"/>
      <w:bookmarkEnd w:id="85"/>
      <w:r>
        <w:rPr>
          <w:rFonts w:eastAsia="Arial"/>
        </w:rPr>
        <w:lastRenderedPageBreak/>
        <w:t xml:space="preserve"> </w:t>
      </w:r>
      <w:bookmarkStart w:id="86" w:name="_Toc507763689"/>
      <w:r>
        <w:rPr>
          <w:rFonts w:eastAsia="Arial"/>
        </w:rPr>
        <w:t>10.5 ESTRATÉGIA DE COMUNICAÇÃO</w:t>
      </w:r>
      <w:bookmarkEnd w:id="86"/>
    </w:p>
    <w:p w:rsidR="00327388" w:rsidRDefault="00327388" w:rsidP="00327388">
      <w:pPr>
        <w:spacing w:line="200" w:lineRule="exact"/>
        <w:rPr>
          <w:rFonts w:ascii="Times New Roman" w:eastAsia="Times New Roman" w:hAnsi="Times New Roman"/>
        </w:rPr>
      </w:pPr>
    </w:p>
    <w:p w:rsidR="00327388" w:rsidRDefault="00327388" w:rsidP="00327388">
      <w:pPr>
        <w:spacing w:line="309" w:lineRule="exact"/>
        <w:rPr>
          <w:rFonts w:ascii="Times New Roman" w:eastAsia="Times New Roman" w:hAnsi="Times New Roman"/>
        </w:rPr>
      </w:pPr>
    </w:p>
    <w:p w:rsidR="00327388" w:rsidRDefault="00327388" w:rsidP="00327388">
      <w:pPr>
        <w:spacing w:line="239" w:lineRule="auto"/>
        <w:ind w:left="2640"/>
        <w:rPr>
          <w:rFonts w:ascii="Arial" w:eastAsia="Arial" w:hAnsi="Arial"/>
        </w:rPr>
      </w:pPr>
      <w:r>
        <w:rPr>
          <w:rFonts w:ascii="Arial" w:eastAsia="Arial" w:hAnsi="Arial"/>
        </w:rPr>
        <w:t>Tabela 224 – Estratégia de Comunicação.</w:t>
      </w:r>
    </w:p>
    <w:p w:rsidR="00327388" w:rsidRDefault="00327388" w:rsidP="00327388">
      <w:pPr>
        <w:spacing w:line="183"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060"/>
        <w:gridCol w:w="380"/>
        <w:gridCol w:w="5440"/>
      </w:tblGrid>
      <w:tr w:rsidR="00327388" w:rsidTr="00C01A91">
        <w:trPr>
          <w:trHeight w:val="258"/>
        </w:trPr>
        <w:tc>
          <w:tcPr>
            <w:tcW w:w="3060" w:type="dxa"/>
            <w:tcBorders>
              <w:top w:val="single" w:sz="8" w:space="0" w:color="B6DDE8"/>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380" w:type="dxa"/>
            <w:tcBorders>
              <w:top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5440" w:type="dxa"/>
            <w:tcBorders>
              <w:top w:val="single" w:sz="8" w:space="0" w:color="B6DDE8"/>
              <w:right w:val="single" w:sz="8" w:space="0" w:color="B6DDE8"/>
            </w:tcBorders>
            <w:shd w:val="clear" w:color="auto" w:fill="auto"/>
            <w:vAlign w:val="bottom"/>
          </w:tcPr>
          <w:p w:rsidR="00327388" w:rsidRDefault="00327388" w:rsidP="00C01A91">
            <w:pPr>
              <w:spacing w:line="229" w:lineRule="exact"/>
              <w:ind w:left="220"/>
              <w:rPr>
                <w:rFonts w:ascii="Arial" w:eastAsia="Arial" w:hAnsi="Arial"/>
                <w:b/>
              </w:rPr>
            </w:pPr>
            <w:r>
              <w:rPr>
                <w:rFonts w:ascii="Arial" w:eastAsia="Arial" w:hAnsi="Arial"/>
                <w:b/>
              </w:rPr>
              <w:t>COMUNICAÇÃO</w:t>
            </w:r>
          </w:p>
        </w:tc>
      </w:tr>
      <w:tr w:rsidR="00327388" w:rsidTr="00C01A91">
        <w:trPr>
          <w:trHeight w:val="34"/>
        </w:trPr>
        <w:tc>
          <w:tcPr>
            <w:tcW w:w="3060" w:type="dxa"/>
            <w:tcBorders>
              <w:left w:val="single" w:sz="8" w:space="0" w:color="B6DDE8"/>
              <w:bottom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380" w:type="dxa"/>
            <w:tcBorders>
              <w:bottom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5440" w:type="dxa"/>
            <w:tcBorders>
              <w:bottom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1"/>
        </w:trPr>
        <w:tc>
          <w:tcPr>
            <w:tcW w:w="3060" w:type="dxa"/>
            <w:tcBorders>
              <w:left w:val="single" w:sz="8" w:space="0" w:color="B6DDE8"/>
            </w:tcBorders>
            <w:shd w:val="clear" w:color="auto" w:fill="auto"/>
            <w:vAlign w:val="bottom"/>
          </w:tcPr>
          <w:p w:rsidR="00327388" w:rsidRDefault="00327388" w:rsidP="00C01A91">
            <w:pPr>
              <w:spacing w:line="229" w:lineRule="exact"/>
              <w:ind w:left="1480"/>
              <w:rPr>
                <w:rFonts w:ascii="Arial" w:eastAsia="Arial" w:hAnsi="Arial"/>
                <w:b/>
              </w:rPr>
            </w:pPr>
            <w:r>
              <w:rPr>
                <w:rFonts w:ascii="Arial" w:eastAsia="Arial" w:hAnsi="Arial"/>
                <w:b/>
              </w:rPr>
              <w:t>ITEM</w:t>
            </w:r>
          </w:p>
        </w:tc>
        <w:tc>
          <w:tcPr>
            <w:tcW w:w="3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440" w:type="dxa"/>
            <w:tcBorders>
              <w:right w:val="single" w:sz="8" w:space="0" w:color="B6DDE8"/>
            </w:tcBorders>
            <w:shd w:val="clear" w:color="auto" w:fill="auto"/>
            <w:vAlign w:val="bottom"/>
          </w:tcPr>
          <w:p w:rsidR="00327388" w:rsidRDefault="00327388" w:rsidP="00C01A91">
            <w:pPr>
              <w:spacing w:line="229" w:lineRule="exact"/>
              <w:ind w:left="2180"/>
              <w:rPr>
                <w:rFonts w:ascii="Arial" w:eastAsia="Arial" w:hAnsi="Arial"/>
                <w:b/>
              </w:rPr>
            </w:pPr>
            <w:r>
              <w:rPr>
                <w:rFonts w:ascii="Arial" w:eastAsia="Arial" w:hAnsi="Arial"/>
                <w:b/>
              </w:rPr>
              <w:t>SITUAÇÃO</w:t>
            </w:r>
          </w:p>
        </w:tc>
      </w:tr>
      <w:tr w:rsidR="00327388" w:rsidTr="00C01A91">
        <w:trPr>
          <w:trHeight w:val="32"/>
        </w:trPr>
        <w:tc>
          <w:tcPr>
            <w:tcW w:w="3060" w:type="dxa"/>
            <w:tcBorders>
              <w:left w:val="single" w:sz="8" w:space="0" w:color="B6DDE8"/>
              <w:bottom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380" w:type="dxa"/>
            <w:tcBorders>
              <w:bottom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5440" w:type="dxa"/>
            <w:tcBorders>
              <w:bottom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17"/>
        </w:trPr>
        <w:tc>
          <w:tcPr>
            <w:tcW w:w="306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3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440" w:type="dxa"/>
            <w:tcBorders>
              <w:right w:val="single" w:sz="8" w:space="0" w:color="B6DDE8"/>
            </w:tcBorders>
            <w:shd w:val="clear" w:color="auto" w:fill="auto"/>
            <w:vAlign w:val="bottom"/>
          </w:tcPr>
          <w:p w:rsidR="00327388" w:rsidRDefault="00327388" w:rsidP="00C01A91">
            <w:pPr>
              <w:spacing w:line="217" w:lineRule="exact"/>
              <w:ind w:left="100"/>
              <w:rPr>
                <w:rFonts w:ascii="Arial" w:eastAsia="Arial" w:hAnsi="Arial"/>
              </w:rPr>
            </w:pPr>
            <w:r>
              <w:rPr>
                <w:rFonts w:ascii="Arial" w:eastAsia="Arial" w:hAnsi="Arial"/>
              </w:rPr>
              <w:t>Observando  a  Home  Page  da  cidade  de  LOUVEIRA,</w:t>
            </w:r>
          </w:p>
        </w:tc>
      </w:tr>
      <w:tr w:rsidR="00327388" w:rsidTr="00C01A91">
        <w:trPr>
          <w:trHeight w:val="228"/>
        </w:trPr>
        <w:tc>
          <w:tcPr>
            <w:tcW w:w="306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5440" w:type="dxa"/>
            <w:tcBorders>
              <w:right w:val="single" w:sz="8" w:space="0" w:color="B6DDE8"/>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verifica–se   a   necessidade   de   mais   conteúdo   e</w:t>
            </w:r>
          </w:p>
        </w:tc>
      </w:tr>
      <w:tr w:rsidR="00327388" w:rsidTr="00C01A91">
        <w:trPr>
          <w:trHeight w:val="230"/>
        </w:trPr>
        <w:tc>
          <w:tcPr>
            <w:tcW w:w="3060" w:type="dxa"/>
            <w:tcBorders>
              <w:left w:val="single" w:sz="8" w:space="0" w:color="B6DDE8"/>
            </w:tcBorders>
            <w:shd w:val="clear" w:color="auto" w:fill="auto"/>
            <w:vAlign w:val="bottom"/>
          </w:tcPr>
          <w:p w:rsidR="00327388" w:rsidRDefault="00327388" w:rsidP="00C01A91">
            <w:pPr>
              <w:spacing w:line="229" w:lineRule="exact"/>
              <w:ind w:left="120"/>
              <w:rPr>
                <w:rFonts w:ascii="Arial" w:eastAsia="Arial" w:hAnsi="Arial"/>
              </w:rPr>
            </w:pPr>
            <w:r>
              <w:rPr>
                <w:rFonts w:ascii="Arial" w:eastAsia="Arial" w:hAnsi="Arial"/>
              </w:rPr>
              <w:t>Site Institucional</w:t>
            </w:r>
          </w:p>
        </w:tc>
        <w:tc>
          <w:tcPr>
            <w:tcW w:w="3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4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informações que possa deixá–lo ainda mais atrativo ao</w:t>
            </w:r>
          </w:p>
        </w:tc>
      </w:tr>
      <w:tr w:rsidR="00327388" w:rsidTr="00C01A91">
        <w:trPr>
          <w:trHeight w:val="230"/>
        </w:trPr>
        <w:tc>
          <w:tcPr>
            <w:tcW w:w="306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4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turista, como exemplo, endereços turísticos de pousadas,</w:t>
            </w:r>
          </w:p>
        </w:tc>
      </w:tr>
      <w:tr w:rsidR="00327388" w:rsidTr="00C01A91">
        <w:trPr>
          <w:trHeight w:val="234"/>
        </w:trPr>
        <w:tc>
          <w:tcPr>
            <w:tcW w:w="3060" w:type="dxa"/>
            <w:tcBorders>
              <w:left w:val="single" w:sz="8" w:space="0" w:color="B6DDE8"/>
              <w:bottom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80" w:type="dxa"/>
            <w:tcBorders>
              <w:bottom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440" w:type="dxa"/>
            <w:tcBorders>
              <w:bottom w:val="single" w:sz="8" w:space="0" w:color="B6DDE8"/>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hotéis, restaurantes; entre outros existentes na cidade.</w:t>
            </w:r>
          </w:p>
        </w:tc>
      </w:tr>
      <w:tr w:rsidR="00327388" w:rsidTr="00C01A91">
        <w:trPr>
          <w:trHeight w:val="217"/>
        </w:trPr>
        <w:tc>
          <w:tcPr>
            <w:tcW w:w="3060" w:type="dxa"/>
            <w:vMerge w:val="restart"/>
            <w:tcBorders>
              <w:left w:val="single" w:sz="8" w:space="0" w:color="B6DDE8"/>
            </w:tcBorders>
            <w:shd w:val="clear" w:color="auto" w:fill="auto"/>
            <w:vAlign w:val="bottom"/>
          </w:tcPr>
          <w:p w:rsidR="00327388" w:rsidRDefault="00327388" w:rsidP="00C01A91">
            <w:pPr>
              <w:spacing w:line="229" w:lineRule="exact"/>
              <w:ind w:left="120"/>
              <w:rPr>
                <w:rFonts w:ascii="Arial" w:eastAsia="Arial" w:hAnsi="Arial"/>
              </w:rPr>
            </w:pPr>
            <w:r>
              <w:rPr>
                <w:rFonts w:ascii="Arial" w:eastAsia="Arial" w:hAnsi="Arial"/>
              </w:rPr>
              <w:t>Material Gráfico</w:t>
            </w:r>
          </w:p>
        </w:tc>
        <w:tc>
          <w:tcPr>
            <w:tcW w:w="3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440" w:type="dxa"/>
            <w:tcBorders>
              <w:right w:val="single" w:sz="8" w:space="0" w:color="B6DDE8"/>
            </w:tcBorders>
            <w:shd w:val="clear" w:color="auto" w:fill="auto"/>
            <w:vAlign w:val="bottom"/>
          </w:tcPr>
          <w:p w:rsidR="00327388" w:rsidRDefault="00327388" w:rsidP="00C01A91">
            <w:pPr>
              <w:spacing w:line="217" w:lineRule="exact"/>
              <w:ind w:left="100"/>
              <w:rPr>
                <w:rFonts w:ascii="Arial" w:eastAsia="Arial" w:hAnsi="Arial"/>
              </w:rPr>
            </w:pPr>
            <w:r>
              <w:rPr>
                <w:rFonts w:ascii="Arial" w:eastAsia="Arial" w:hAnsi="Arial"/>
              </w:rPr>
              <w:t>Existe material apenas feito voltado para a Festa da Uva,</w:t>
            </w:r>
          </w:p>
        </w:tc>
      </w:tr>
      <w:tr w:rsidR="00327388" w:rsidTr="00C01A91">
        <w:trPr>
          <w:trHeight w:val="115"/>
        </w:trPr>
        <w:tc>
          <w:tcPr>
            <w:tcW w:w="3060" w:type="dxa"/>
            <w:vMerge/>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440" w:type="dxa"/>
            <w:vMerge w:val="restart"/>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bem como pela Associação do Circuito das Frutas.</w:t>
            </w:r>
          </w:p>
        </w:tc>
      </w:tr>
      <w:tr w:rsidR="00327388" w:rsidTr="00C01A91">
        <w:trPr>
          <w:trHeight w:val="118"/>
        </w:trPr>
        <w:tc>
          <w:tcPr>
            <w:tcW w:w="3060" w:type="dxa"/>
            <w:tcBorders>
              <w:left w:val="single" w:sz="8" w:space="0" w:color="B6DDE8"/>
              <w:bottom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80" w:type="dxa"/>
            <w:tcBorders>
              <w:bottom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440" w:type="dxa"/>
            <w:vMerge/>
            <w:tcBorders>
              <w:bottom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17"/>
        </w:trPr>
        <w:tc>
          <w:tcPr>
            <w:tcW w:w="306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3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440" w:type="dxa"/>
            <w:tcBorders>
              <w:right w:val="single" w:sz="8" w:space="0" w:color="B6DDE8"/>
            </w:tcBorders>
            <w:shd w:val="clear" w:color="auto" w:fill="auto"/>
            <w:vAlign w:val="bottom"/>
          </w:tcPr>
          <w:p w:rsidR="00327388" w:rsidRDefault="00327388" w:rsidP="00C01A91">
            <w:pPr>
              <w:spacing w:line="217" w:lineRule="exact"/>
              <w:ind w:left="100"/>
              <w:rPr>
                <w:rFonts w:ascii="Arial" w:eastAsia="Arial" w:hAnsi="Arial"/>
              </w:rPr>
            </w:pPr>
            <w:r>
              <w:rPr>
                <w:rFonts w:ascii="Arial" w:eastAsia="Arial" w:hAnsi="Arial"/>
              </w:rPr>
              <w:t>A divulgação do site oficial da Prefeitura na página do</w:t>
            </w:r>
          </w:p>
        </w:tc>
      </w:tr>
      <w:tr w:rsidR="00327388" w:rsidTr="00C01A91">
        <w:trPr>
          <w:trHeight w:val="230"/>
        </w:trPr>
        <w:tc>
          <w:tcPr>
            <w:tcW w:w="306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4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Facebook se faz essencial para que a comunicação esteja</w:t>
            </w:r>
          </w:p>
        </w:tc>
      </w:tr>
      <w:tr w:rsidR="00327388" w:rsidTr="00C01A91">
        <w:trPr>
          <w:trHeight w:val="228"/>
        </w:trPr>
        <w:tc>
          <w:tcPr>
            <w:tcW w:w="306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5440" w:type="dxa"/>
            <w:tcBorders>
              <w:right w:val="single" w:sz="8" w:space="0" w:color="B6DDE8"/>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interligada e a indicação de outro canal de comunicação</w:t>
            </w:r>
          </w:p>
        </w:tc>
      </w:tr>
      <w:tr w:rsidR="00327388" w:rsidTr="00C01A91">
        <w:trPr>
          <w:trHeight w:val="230"/>
        </w:trPr>
        <w:tc>
          <w:tcPr>
            <w:tcW w:w="306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4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facilite o encontro de diferentes informações existentes em</w:t>
            </w:r>
          </w:p>
        </w:tc>
      </w:tr>
      <w:tr w:rsidR="00327388" w:rsidTr="00C01A91">
        <w:trPr>
          <w:trHeight w:val="230"/>
        </w:trPr>
        <w:tc>
          <w:tcPr>
            <w:tcW w:w="306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4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cada um deles, possibilitando ao visitante encontrar as</w:t>
            </w:r>
          </w:p>
        </w:tc>
      </w:tr>
      <w:tr w:rsidR="00327388" w:rsidTr="00C01A91">
        <w:trPr>
          <w:trHeight w:val="230"/>
        </w:trPr>
        <w:tc>
          <w:tcPr>
            <w:tcW w:w="3060" w:type="dxa"/>
            <w:vMerge w:val="restart"/>
            <w:tcBorders>
              <w:left w:val="single" w:sz="8" w:space="0" w:color="B6DDE8"/>
            </w:tcBorders>
            <w:shd w:val="clear" w:color="auto" w:fill="auto"/>
            <w:vAlign w:val="bottom"/>
          </w:tcPr>
          <w:p w:rsidR="00327388" w:rsidRDefault="00327388" w:rsidP="00C01A91">
            <w:pPr>
              <w:spacing w:line="229" w:lineRule="exact"/>
              <w:ind w:left="120"/>
              <w:rPr>
                <w:rFonts w:ascii="Arial" w:eastAsia="Arial" w:hAnsi="Arial"/>
              </w:rPr>
            </w:pPr>
            <w:r>
              <w:rPr>
                <w:rFonts w:ascii="Arial" w:eastAsia="Arial" w:hAnsi="Arial"/>
              </w:rPr>
              <w:t>Páginas nas Redes Sociais</w:t>
            </w:r>
          </w:p>
        </w:tc>
        <w:tc>
          <w:tcPr>
            <w:tcW w:w="3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4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informações  que  julgue  mais  necessária,  porém  é</w:t>
            </w:r>
          </w:p>
        </w:tc>
      </w:tr>
      <w:tr w:rsidR="00327388" w:rsidTr="00C01A91">
        <w:trPr>
          <w:trHeight w:val="115"/>
        </w:trPr>
        <w:tc>
          <w:tcPr>
            <w:tcW w:w="3060" w:type="dxa"/>
            <w:vMerge/>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440" w:type="dxa"/>
            <w:vMerge w:val="restart"/>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importante  que  também  o  perfil  de  Turismo  Rural  de</w:t>
            </w:r>
          </w:p>
        </w:tc>
      </w:tr>
      <w:tr w:rsidR="00327388" w:rsidTr="00C01A91">
        <w:trPr>
          <w:trHeight w:val="115"/>
        </w:trPr>
        <w:tc>
          <w:tcPr>
            <w:tcW w:w="306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440" w:type="dxa"/>
            <w:vMerge/>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28"/>
        </w:trPr>
        <w:tc>
          <w:tcPr>
            <w:tcW w:w="306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5440" w:type="dxa"/>
            <w:tcBorders>
              <w:right w:val="single" w:sz="8" w:space="0" w:color="B6DDE8"/>
            </w:tcBorders>
            <w:shd w:val="clear" w:color="auto" w:fill="auto"/>
            <w:vAlign w:val="bottom"/>
          </w:tcPr>
          <w:p w:rsidR="00327388" w:rsidRDefault="00327388" w:rsidP="00C01A91">
            <w:pPr>
              <w:spacing w:line="227" w:lineRule="exact"/>
              <w:ind w:left="100"/>
              <w:rPr>
                <w:rFonts w:ascii="Arial" w:eastAsia="Arial" w:hAnsi="Arial"/>
              </w:rPr>
            </w:pPr>
            <w:r>
              <w:rPr>
                <w:rFonts w:ascii="Arial" w:eastAsia="Arial" w:hAnsi="Arial"/>
              </w:rPr>
              <w:t>Louveira  do  Facebook  seja  ao  menos  mencionado  no</w:t>
            </w:r>
          </w:p>
        </w:tc>
      </w:tr>
      <w:tr w:rsidR="00327388" w:rsidTr="00C01A91">
        <w:trPr>
          <w:trHeight w:val="230"/>
        </w:trPr>
        <w:tc>
          <w:tcPr>
            <w:tcW w:w="306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4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website, nas redes sociais e canais de comunicação da</w:t>
            </w:r>
          </w:p>
        </w:tc>
      </w:tr>
      <w:tr w:rsidR="00327388" w:rsidTr="00C01A91">
        <w:trPr>
          <w:trHeight w:val="230"/>
        </w:trPr>
        <w:tc>
          <w:tcPr>
            <w:tcW w:w="306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4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Prefeitura,  para  que  assim  uma  rede  de  informações</w:t>
            </w:r>
          </w:p>
        </w:tc>
      </w:tr>
      <w:tr w:rsidR="00327388" w:rsidTr="00C01A91">
        <w:trPr>
          <w:trHeight w:val="230"/>
        </w:trPr>
        <w:tc>
          <w:tcPr>
            <w:tcW w:w="3060" w:type="dxa"/>
            <w:tcBorders>
              <w:lef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4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maior possibilite uma melhor divulgação de informações</w:t>
            </w:r>
          </w:p>
        </w:tc>
      </w:tr>
      <w:tr w:rsidR="00327388" w:rsidTr="00C01A91">
        <w:trPr>
          <w:trHeight w:val="234"/>
        </w:trPr>
        <w:tc>
          <w:tcPr>
            <w:tcW w:w="3060" w:type="dxa"/>
            <w:tcBorders>
              <w:left w:val="single" w:sz="8" w:space="0" w:color="B6DDE8"/>
              <w:bottom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80" w:type="dxa"/>
            <w:tcBorders>
              <w:bottom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440" w:type="dxa"/>
            <w:tcBorders>
              <w:bottom w:val="single" w:sz="8" w:space="0" w:color="B6DDE8"/>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aos interessados no município.</w:t>
            </w:r>
          </w:p>
        </w:tc>
      </w:tr>
      <w:tr w:rsidR="00327388" w:rsidTr="00C01A91">
        <w:trPr>
          <w:trHeight w:val="244"/>
        </w:trPr>
        <w:tc>
          <w:tcPr>
            <w:tcW w:w="3060" w:type="dxa"/>
            <w:tcBorders>
              <w:left w:val="single" w:sz="8" w:space="0" w:color="B6DDE8"/>
            </w:tcBorders>
            <w:shd w:val="clear" w:color="auto" w:fill="auto"/>
            <w:vAlign w:val="bottom"/>
          </w:tcPr>
          <w:p w:rsidR="00327388" w:rsidRDefault="00327388" w:rsidP="00C01A91">
            <w:pPr>
              <w:spacing w:line="229" w:lineRule="exact"/>
              <w:ind w:left="120"/>
              <w:rPr>
                <w:rFonts w:ascii="Arial" w:eastAsia="Arial" w:hAnsi="Arial"/>
              </w:rPr>
            </w:pPr>
            <w:r>
              <w:rPr>
                <w:rFonts w:ascii="Arial" w:eastAsia="Arial" w:hAnsi="Arial"/>
              </w:rPr>
              <w:t>Blog</w:t>
            </w:r>
          </w:p>
        </w:tc>
        <w:tc>
          <w:tcPr>
            <w:tcW w:w="3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54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Não Tem (Turismo)</w:t>
            </w:r>
          </w:p>
        </w:tc>
      </w:tr>
      <w:tr w:rsidR="00327388" w:rsidTr="00C01A91">
        <w:trPr>
          <w:trHeight w:val="32"/>
        </w:trPr>
        <w:tc>
          <w:tcPr>
            <w:tcW w:w="3060" w:type="dxa"/>
            <w:tcBorders>
              <w:left w:val="single" w:sz="8" w:space="0" w:color="B6DDE8"/>
              <w:bottom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380" w:type="dxa"/>
            <w:tcBorders>
              <w:bottom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5440" w:type="dxa"/>
            <w:tcBorders>
              <w:bottom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14"/>
        </w:trPr>
        <w:tc>
          <w:tcPr>
            <w:tcW w:w="3060" w:type="dxa"/>
            <w:tcBorders>
              <w:left w:val="single" w:sz="8" w:space="0" w:color="B6DDE8"/>
            </w:tcBorders>
            <w:shd w:val="clear" w:color="auto" w:fill="auto"/>
            <w:vAlign w:val="bottom"/>
          </w:tcPr>
          <w:p w:rsidR="00327388" w:rsidRDefault="00327388" w:rsidP="00C01A91">
            <w:pPr>
              <w:spacing w:line="214" w:lineRule="exact"/>
              <w:ind w:left="120"/>
              <w:rPr>
                <w:rFonts w:ascii="Arial" w:eastAsia="Arial" w:hAnsi="Arial"/>
              </w:rPr>
            </w:pPr>
            <w:r>
              <w:rPr>
                <w:rFonts w:ascii="Arial" w:eastAsia="Arial" w:hAnsi="Arial"/>
              </w:rPr>
              <w:t>Paineis Luminosos, Busdoor,</w:t>
            </w:r>
          </w:p>
        </w:tc>
        <w:tc>
          <w:tcPr>
            <w:tcW w:w="3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440" w:type="dxa"/>
            <w:vMerge w:val="restart"/>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Não tem</w:t>
            </w:r>
          </w:p>
        </w:tc>
      </w:tr>
      <w:tr w:rsidR="00327388" w:rsidTr="00C01A91">
        <w:trPr>
          <w:trHeight w:val="115"/>
        </w:trPr>
        <w:tc>
          <w:tcPr>
            <w:tcW w:w="3060" w:type="dxa"/>
            <w:vMerge w:val="restart"/>
            <w:tcBorders>
              <w:left w:val="single" w:sz="8" w:space="0" w:color="B6DDE8"/>
            </w:tcBorders>
            <w:shd w:val="clear" w:color="auto" w:fill="auto"/>
            <w:vAlign w:val="bottom"/>
          </w:tcPr>
          <w:p w:rsidR="00327388" w:rsidRDefault="00327388" w:rsidP="00C01A91">
            <w:pPr>
              <w:spacing w:line="229" w:lineRule="exact"/>
              <w:ind w:left="120"/>
              <w:rPr>
                <w:rFonts w:ascii="Arial" w:eastAsia="Arial" w:hAnsi="Arial"/>
              </w:rPr>
            </w:pPr>
            <w:r>
              <w:rPr>
                <w:rFonts w:ascii="Arial" w:eastAsia="Arial" w:hAnsi="Arial"/>
              </w:rPr>
              <w:t>Indoor, Placas</w:t>
            </w:r>
          </w:p>
        </w:tc>
        <w:tc>
          <w:tcPr>
            <w:tcW w:w="3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440" w:type="dxa"/>
            <w:vMerge/>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8"/>
        </w:trPr>
        <w:tc>
          <w:tcPr>
            <w:tcW w:w="3060" w:type="dxa"/>
            <w:vMerge/>
            <w:tcBorders>
              <w:left w:val="single" w:sz="8" w:space="0" w:color="B6DDE8"/>
              <w:bottom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80" w:type="dxa"/>
            <w:tcBorders>
              <w:bottom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440" w:type="dxa"/>
            <w:tcBorders>
              <w:bottom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44"/>
        </w:trPr>
        <w:tc>
          <w:tcPr>
            <w:tcW w:w="3060" w:type="dxa"/>
            <w:tcBorders>
              <w:left w:val="single" w:sz="8" w:space="0" w:color="B6DDE8"/>
            </w:tcBorders>
            <w:shd w:val="clear" w:color="auto" w:fill="auto"/>
            <w:vAlign w:val="bottom"/>
          </w:tcPr>
          <w:p w:rsidR="00327388" w:rsidRDefault="00327388" w:rsidP="00C01A91">
            <w:pPr>
              <w:spacing w:line="229" w:lineRule="exact"/>
              <w:ind w:left="180"/>
              <w:rPr>
                <w:rFonts w:ascii="Arial" w:eastAsia="Arial" w:hAnsi="Arial"/>
              </w:rPr>
            </w:pPr>
            <w:r>
              <w:rPr>
                <w:rFonts w:ascii="Arial" w:eastAsia="Arial" w:hAnsi="Arial"/>
              </w:rPr>
              <w:t>Vídeo Institucional</w:t>
            </w:r>
          </w:p>
        </w:tc>
        <w:tc>
          <w:tcPr>
            <w:tcW w:w="380" w:type="dxa"/>
            <w:tcBorders>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5440" w:type="dxa"/>
            <w:tcBorders>
              <w:right w:val="single" w:sz="8" w:space="0" w:color="B6DDE8"/>
            </w:tcBorders>
            <w:shd w:val="clear" w:color="auto" w:fill="auto"/>
            <w:vAlign w:val="bottom"/>
          </w:tcPr>
          <w:p w:rsidR="00327388" w:rsidRDefault="00327388" w:rsidP="00C01A91">
            <w:pPr>
              <w:spacing w:line="229" w:lineRule="exact"/>
              <w:ind w:left="100"/>
              <w:rPr>
                <w:rFonts w:ascii="Arial" w:eastAsia="Arial" w:hAnsi="Arial"/>
              </w:rPr>
            </w:pPr>
            <w:r>
              <w:rPr>
                <w:rFonts w:ascii="Arial" w:eastAsia="Arial" w:hAnsi="Arial"/>
              </w:rPr>
              <w:t>Sim</w:t>
            </w:r>
          </w:p>
        </w:tc>
      </w:tr>
      <w:tr w:rsidR="00327388" w:rsidTr="00C01A91">
        <w:trPr>
          <w:trHeight w:val="32"/>
        </w:trPr>
        <w:tc>
          <w:tcPr>
            <w:tcW w:w="3060" w:type="dxa"/>
            <w:tcBorders>
              <w:left w:val="single" w:sz="8" w:space="0" w:color="B6DDE8"/>
              <w:bottom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380" w:type="dxa"/>
            <w:tcBorders>
              <w:bottom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5440" w:type="dxa"/>
            <w:tcBorders>
              <w:bottom w:val="single" w:sz="8" w:space="0" w:color="B6DDE8"/>
              <w:right w:val="single" w:sz="8" w:space="0" w:color="B6DDE8"/>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14"/>
        </w:trPr>
        <w:tc>
          <w:tcPr>
            <w:tcW w:w="30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820" w:type="dxa"/>
            <w:gridSpan w:val="2"/>
            <w:shd w:val="clear" w:color="auto" w:fill="auto"/>
            <w:vAlign w:val="bottom"/>
          </w:tcPr>
          <w:p w:rsidR="00327388" w:rsidRDefault="00327388" w:rsidP="00C01A91">
            <w:pPr>
              <w:spacing w:line="214" w:lineRule="exact"/>
              <w:ind w:left="360"/>
              <w:rPr>
                <w:rFonts w:ascii="Arial" w:eastAsia="Arial" w:hAnsi="Arial"/>
              </w:rPr>
            </w:pPr>
            <w:r>
              <w:rPr>
                <w:rFonts w:ascii="Arial" w:eastAsia="Arial" w:hAnsi="Arial"/>
              </w:rPr>
              <w:t>Fonte: REDETUR, 2015.</w:t>
            </w: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16" w:lineRule="exact"/>
        <w:rPr>
          <w:rFonts w:ascii="Times New Roman" w:eastAsia="Times New Roman" w:hAnsi="Times New Roman"/>
        </w:rPr>
      </w:pPr>
    </w:p>
    <w:tbl>
      <w:tblPr>
        <w:tblW w:w="0" w:type="auto"/>
        <w:jc w:val="center"/>
        <w:tblLayout w:type="fixed"/>
        <w:tblCellMar>
          <w:left w:w="0" w:type="dxa"/>
          <w:right w:w="0" w:type="dxa"/>
        </w:tblCellMar>
        <w:tblLook w:val="0000" w:firstRow="0" w:lastRow="0" w:firstColumn="0" w:lastColumn="0" w:noHBand="0" w:noVBand="0"/>
      </w:tblPr>
      <w:tblGrid>
        <w:gridCol w:w="504"/>
      </w:tblGrid>
      <w:tr w:rsidR="00327388" w:rsidTr="00C01A91">
        <w:trPr>
          <w:trHeight w:val="1600"/>
          <w:jc w:val="center"/>
        </w:trPr>
        <w:tc>
          <w:tcPr>
            <w:tcW w:w="504" w:type="dxa"/>
            <w:shd w:val="clear" w:color="auto" w:fill="auto"/>
            <w:textDirection w:val="btLr"/>
            <w:vAlign w:val="bottom"/>
          </w:tcPr>
          <w:p w:rsidR="00327388" w:rsidRDefault="00327388" w:rsidP="00C01A91">
            <w:pPr>
              <w:spacing w:line="0" w:lineRule="atLeast"/>
              <w:rPr>
                <w:rFonts w:ascii="Cambria" w:eastAsia="Cambria" w:hAnsi="Cambria"/>
                <w:sz w:val="43"/>
              </w:rPr>
            </w:pPr>
          </w:p>
        </w:tc>
      </w:tr>
    </w:tbl>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pStyle w:val="Ttulo1"/>
        <w:rPr>
          <w:rFonts w:eastAsia="Arial"/>
        </w:rPr>
      </w:pPr>
      <w:bookmarkStart w:id="87" w:name="page1253"/>
      <w:bookmarkStart w:id="88" w:name="_Toc507763690"/>
      <w:bookmarkEnd w:id="87"/>
      <w:r>
        <w:rPr>
          <w:rFonts w:eastAsia="Arial"/>
        </w:rPr>
        <w:lastRenderedPageBreak/>
        <w:t>10.6 DIAGNÓSTICO ESTRATÉGICO E DEFINIÇÃO DE ESTRATÉGIAS</w:t>
      </w:r>
      <w:bookmarkEnd w:id="88"/>
    </w:p>
    <w:p w:rsidR="00327388" w:rsidRDefault="00327388" w:rsidP="00327388">
      <w:pPr>
        <w:pStyle w:val="Ttulo1"/>
        <w:rPr>
          <w:rFonts w:eastAsia="Arial"/>
        </w:rPr>
      </w:pPr>
      <w:bookmarkStart w:id="89" w:name="_Toc507763691"/>
      <w:r>
        <w:rPr>
          <w:rFonts w:eastAsia="Arial"/>
        </w:rPr>
        <w:t>POR COMPONENTE</w:t>
      </w:r>
      <w:bookmarkEnd w:id="89"/>
    </w:p>
    <w:p w:rsidR="00327388" w:rsidRDefault="00327388" w:rsidP="00327388">
      <w:pPr>
        <w:spacing w:line="200" w:lineRule="exact"/>
        <w:rPr>
          <w:rFonts w:ascii="Times New Roman" w:eastAsia="Times New Roman" w:hAnsi="Times New Roman"/>
        </w:rPr>
      </w:pPr>
    </w:p>
    <w:p w:rsidR="00327388" w:rsidRDefault="00327388" w:rsidP="00327388">
      <w:pPr>
        <w:spacing w:line="316" w:lineRule="exact"/>
        <w:rPr>
          <w:rFonts w:ascii="Times New Roman" w:eastAsia="Times New Roman" w:hAnsi="Times New Roman"/>
        </w:rPr>
      </w:pPr>
    </w:p>
    <w:p w:rsidR="00327388" w:rsidRDefault="00327388" w:rsidP="00327388">
      <w:pPr>
        <w:spacing w:line="356" w:lineRule="auto"/>
        <w:ind w:left="120" w:right="1340" w:firstLine="566"/>
        <w:rPr>
          <w:rFonts w:ascii="Arial" w:eastAsia="Arial" w:hAnsi="Arial"/>
        </w:rPr>
      </w:pPr>
      <w:r>
        <w:rPr>
          <w:rFonts w:ascii="Arial" w:eastAsia="Arial" w:hAnsi="Arial"/>
        </w:rPr>
        <w:t>Este diagnóstico na verdade é um resumo do diagnóstico turístico já concluído e entregue em documento anterior. Conforme o esquema a seguir, a definição de estratégicas para cada um dos cinco componentes teve como base diversas estratégias específicas formadas pelo cruzamento SWOT (apresentado no Plano de Marketing).</w:t>
      </w:r>
    </w:p>
    <w:p w:rsidR="00327388" w:rsidRDefault="00327388" w:rsidP="00327388">
      <w:pPr>
        <w:spacing w:line="349" w:lineRule="exact"/>
        <w:rPr>
          <w:rFonts w:ascii="Times New Roman" w:eastAsia="Times New Roman" w:hAnsi="Times New Roman"/>
        </w:rPr>
      </w:pPr>
    </w:p>
    <w:p w:rsidR="00327388" w:rsidRDefault="00327388" w:rsidP="00327388">
      <w:pPr>
        <w:spacing w:line="239" w:lineRule="auto"/>
        <w:ind w:left="1640"/>
        <w:rPr>
          <w:rFonts w:ascii="Arial" w:eastAsia="Arial" w:hAnsi="Arial"/>
        </w:rPr>
      </w:pPr>
      <w:r>
        <w:rPr>
          <w:rFonts w:ascii="Arial" w:eastAsia="Arial" w:hAnsi="Arial"/>
        </w:rPr>
        <w:t>Tabela 225 – Relação das temáticas componentes e estratégias.</w:t>
      </w:r>
    </w:p>
    <w:p w:rsidR="00327388" w:rsidRDefault="00327388" w:rsidP="00327388">
      <w:pPr>
        <w:spacing w:line="1"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780"/>
        <w:gridCol w:w="3540"/>
        <w:gridCol w:w="1800"/>
      </w:tblGrid>
      <w:tr w:rsidR="00327388" w:rsidTr="00C01A91">
        <w:trPr>
          <w:trHeight w:val="287"/>
        </w:trPr>
        <w:tc>
          <w:tcPr>
            <w:tcW w:w="3780"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sz w:val="22"/>
              </w:rPr>
            </w:pPr>
            <w:r>
              <w:rPr>
                <w:rFonts w:ascii="Arial" w:eastAsia="Arial" w:hAnsi="Arial"/>
                <w:b/>
                <w:sz w:val="22"/>
              </w:rPr>
              <w:t>Temáticas do Diagnóstico</w:t>
            </w:r>
          </w:p>
        </w:tc>
        <w:tc>
          <w:tcPr>
            <w:tcW w:w="3540" w:type="dxa"/>
            <w:tcBorders>
              <w:top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sz w:val="22"/>
              </w:rPr>
            </w:pPr>
            <w:r>
              <w:rPr>
                <w:rFonts w:ascii="Arial" w:eastAsia="Arial" w:hAnsi="Arial"/>
                <w:b/>
                <w:sz w:val="22"/>
              </w:rPr>
              <w:t>Componentes</w:t>
            </w:r>
          </w:p>
        </w:tc>
        <w:tc>
          <w:tcPr>
            <w:tcW w:w="1800" w:type="dxa"/>
            <w:tcBorders>
              <w:top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w w:val="99"/>
                <w:sz w:val="22"/>
              </w:rPr>
            </w:pPr>
            <w:r>
              <w:rPr>
                <w:rFonts w:ascii="Arial" w:eastAsia="Arial" w:hAnsi="Arial"/>
                <w:b/>
                <w:w w:val="99"/>
                <w:sz w:val="22"/>
              </w:rPr>
              <w:t>Estratégias</w:t>
            </w:r>
          </w:p>
        </w:tc>
      </w:tr>
      <w:tr w:rsidR="00327388" w:rsidTr="00C01A91">
        <w:trPr>
          <w:trHeight w:val="252"/>
        </w:trPr>
        <w:tc>
          <w:tcPr>
            <w:tcW w:w="3780" w:type="dxa"/>
            <w:tcBorders>
              <w:top w:val="single" w:sz="8" w:space="0" w:color="95B3D7"/>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3540" w:type="dxa"/>
            <w:tcBorders>
              <w:top w:val="single" w:sz="8" w:space="0" w:color="95B3D7"/>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COMPONENTE 1:</w:t>
            </w:r>
          </w:p>
        </w:tc>
        <w:tc>
          <w:tcPr>
            <w:tcW w:w="1800" w:type="dxa"/>
            <w:vMerge w:val="restart"/>
            <w:tcBorders>
              <w:top w:val="single" w:sz="8" w:space="0" w:color="95B3D7"/>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ESTRATÉGIA 1</w:t>
            </w:r>
          </w:p>
        </w:tc>
      </w:tr>
      <w:tr w:rsidR="00327388" w:rsidTr="00C01A91">
        <w:trPr>
          <w:trHeight w:val="252"/>
        </w:trPr>
        <w:tc>
          <w:tcPr>
            <w:tcW w:w="3780" w:type="dxa"/>
            <w:vMerge w:val="restart"/>
            <w:tcBorders>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Análise do Mercado Turístico</w:t>
            </w:r>
          </w:p>
        </w:tc>
        <w:tc>
          <w:tcPr>
            <w:tcW w:w="354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Estratégia de produto turístico.</w:t>
            </w:r>
          </w:p>
        </w:tc>
        <w:tc>
          <w:tcPr>
            <w:tcW w:w="18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29"/>
        </w:trPr>
        <w:tc>
          <w:tcPr>
            <w:tcW w:w="378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3540" w:type="dxa"/>
            <w:vMerge/>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8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42"/>
        </w:trPr>
        <w:tc>
          <w:tcPr>
            <w:tcW w:w="3780" w:type="dxa"/>
            <w:tcBorders>
              <w:left w:val="single" w:sz="8" w:space="0" w:color="B8CCE4"/>
              <w:right w:val="single" w:sz="8" w:space="0" w:color="B8CCE4"/>
            </w:tcBorders>
            <w:shd w:val="clear" w:color="auto" w:fill="auto"/>
            <w:vAlign w:val="bottom"/>
          </w:tcPr>
          <w:p w:rsidR="00327388" w:rsidRDefault="00327388" w:rsidP="00C01A91">
            <w:pPr>
              <w:spacing w:line="237" w:lineRule="exact"/>
              <w:jc w:val="center"/>
              <w:rPr>
                <w:rFonts w:ascii="Arial" w:eastAsia="Arial" w:hAnsi="Arial"/>
                <w:sz w:val="22"/>
              </w:rPr>
            </w:pPr>
            <w:r>
              <w:rPr>
                <w:rFonts w:ascii="Arial" w:eastAsia="Arial" w:hAnsi="Arial"/>
                <w:sz w:val="22"/>
              </w:rPr>
              <w:t>(demanda e Oferta) de Louveira</w:t>
            </w:r>
          </w:p>
        </w:tc>
        <w:tc>
          <w:tcPr>
            <w:tcW w:w="3540" w:type="dxa"/>
            <w:tcBorders>
              <w:right w:val="single" w:sz="8" w:space="0" w:color="B8CCE4"/>
            </w:tcBorders>
            <w:shd w:val="clear" w:color="auto" w:fill="auto"/>
            <w:vAlign w:val="bottom"/>
          </w:tcPr>
          <w:p w:rsidR="00327388" w:rsidRDefault="00327388" w:rsidP="00C01A91">
            <w:pPr>
              <w:spacing w:line="241" w:lineRule="exact"/>
              <w:jc w:val="center"/>
              <w:rPr>
                <w:rFonts w:ascii="Arial" w:eastAsia="Arial" w:hAnsi="Arial"/>
                <w:w w:val="99"/>
                <w:sz w:val="22"/>
              </w:rPr>
            </w:pPr>
            <w:r>
              <w:rPr>
                <w:rFonts w:ascii="Arial" w:eastAsia="Arial" w:hAnsi="Arial"/>
                <w:w w:val="99"/>
                <w:sz w:val="22"/>
              </w:rPr>
              <w:t>COMPONENTE 2:</w:t>
            </w:r>
          </w:p>
        </w:tc>
        <w:tc>
          <w:tcPr>
            <w:tcW w:w="180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ESTRATÉGIA 2</w:t>
            </w:r>
          </w:p>
        </w:tc>
      </w:tr>
      <w:tr w:rsidR="00327388" w:rsidTr="00C01A91">
        <w:trPr>
          <w:trHeight w:val="125"/>
        </w:trPr>
        <w:tc>
          <w:tcPr>
            <w:tcW w:w="378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54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Estratégia de comercialização</w:t>
            </w:r>
          </w:p>
        </w:tc>
        <w:tc>
          <w:tcPr>
            <w:tcW w:w="18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28"/>
        </w:trPr>
        <w:tc>
          <w:tcPr>
            <w:tcW w:w="378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3540" w:type="dxa"/>
            <w:vMerge/>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8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43"/>
        </w:trPr>
        <w:tc>
          <w:tcPr>
            <w:tcW w:w="3780" w:type="dxa"/>
            <w:tcBorders>
              <w:left w:val="single" w:sz="8" w:space="0" w:color="B8CCE4"/>
              <w:right w:val="single" w:sz="8" w:space="0" w:color="B8CCE4"/>
            </w:tcBorders>
            <w:shd w:val="clear" w:color="auto" w:fill="auto"/>
            <w:vAlign w:val="bottom"/>
          </w:tcPr>
          <w:p w:rsidR="00327388" w:rsidRDefault="00327388" w:rsidP="00C01A91">
            <w:pPr>
              <w:spacing w:line="242" w:lineRule="exact"/>
              <w:jc w:val="center"/>
              <w:rPr>
                <w:rFonts w:ascii="Arial" w:eastAsia="Arial" w:hAnsi="Arial"/>
                <w:w w:val="99"/>
                <w:sz w:val="22"/>
              </w:rPr>
            </w:pPr>
            <w:r>
              <w:rPr>
                <w:rFonts w:ascii="Arial" w:eastAsia="Arial" w:hAnsi="Arial"/>
                <w:w w:val="99"/>
                <w:sz w:val="22"/>
              </w:rPr>
              <w:t>Análise do Quadro Institucional de</w:t>
            </w:r>
          </w:p>
        </w:tc>
        <w:tc>
          <w:tcPr>
            <w:tcW w:w="3540" w:type="dxa"/>
            <w:tcBorders>
              <w:right w:val="single" w:sz="8" w:space="0" w:color="B8CCE4"/>
            </w:tcBorders>
            <w:shd w:val="clear" w:color="auto" w:fill="auto"/>
            <w:vAlign w:val="bottom"/>
          </w:tcPr>
          <w:p w:rsidR="00327388" w:rsidRDefault="00327388" w:rsidP="00C01A91">
            <w:pPr>
              <w:spacing w:line="242" w:lineRule="exact"/>
              <w:jc w:val="center"/>
              <w:rPr>
                <w:rFonts w:ascii="Arial" w:eastAsia="Arial" w:hAnsi="Arial"/>
                <w:w w:val="99"/>
                <w:sz w:val="22"/>
              </w:rPr>
            </w:pPr>
            <w:r>
              <w:rPr>
                <w:rFonts w:ascii="Arial" w:eastAsia="Arial" w:hAnsi="Arial"/>
                <w:w w:val="99"/>
                <w:sz w:val="22"/>
              </w:rPr>
              <w:t>COMPONENTE 3:</w:t>
            </w:r>
          </w:p>
        </w:tc>
        <w:tc>
          <w:tcPr>
            <w:tcW w:w="180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ESTRATÉGIA 3</w:t>
            </w:r>
          </w:p>
        </w:tc>
      </w:tr>
      <w:tr w:rsidR="00327388" w:rsidTr="00C01A91">
        <w:trPr>
          <w:trHeight w:val="252"/>
        </w:trPr>
        <w:tc>
          <w:tcPr>
            <w:tcW w:w="3780" w:type="dxa"/>
            <w:vMerge w:val="restart"/>
            <w:tcBorders>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Louveira</w:t>
            </w:r>
          </w:p>
        </w:tc>
        <w:tc>
          <w:tcPr>
            <w:tcW w:w="354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Fortalecimento institucional.</w:t>
            </w:r>
          </w:p>
        </w:tc>
        <w:tc>
          <w:tcPr>
            <w:tcW w:w="18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28"/>
        </w:trPr>
        <w:tc>
          <w:tcPr>
            <w:tcW w:w="3780" w:type="dxa"/>
            <w:vMerge/>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3540" w:type="dxa"/>
            <w:vMerge/>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8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43"/>
        </w:trPr>
        <w:tc>
          <w:tcPr>
            <w:tcW w:w="3780" w:type="dxa"/>
            <w:tcBorders>
              <w:left w:val="single" w:sz="8" w:space="0" w:color="B8CCE4"/>
              <w:right w:val="single" w:sz="8" w:space="0" w:color="B8CCE4"/>
            </w:tcBorders>
            <w:shd w:val="clear" w:color="auto" w:fill="auto"/>
            <w:vAlign w:val="bottom"/>
          </w:tcPr>
          <w:p w:rsidR="00327388" w:rsidRDefault="00327388" w:rsidP="00C01A91">
            <w:pPr>
              <w:spacing w:line="242" w:lineRule="exact"/>
              <w:jc w:val="center"/>
              <w:rPr>
                <w:rFonts w:ascii="Arial" w:eastAsia="Arial" w:hAnsi="Arial"/>
                <w:w w:val="99"/>
                <w:sz w:val="22"/>
              </w:rPr>
            </w:pPr>
            <w:r>
              <w:rPr>
                <w:rFonts w:ascii="Arial" w:eastAsia="Arial" w:hAnsi="Arial"/>
                <w:w w:val="99"/>
                <w:sz w:val="22"/>
              </w:rPr>
              <w:t>Análise da Infraestrutura Básica e</w:t>
            </w:r>
          </w:p>
        </w:tc>
        <w:tc>
          <w:tcPr>
            <w:tcW w:w="3540" w:type="dxa"/>
            <w:tcBorders>
              <w:right w:val="single" w:sz="8" w:space="0" w:color="B8CCE4"/>
            </w:tcBorders>
            <w:shd w:val="clear" w:color="auto" w:fill="auto"/>
            <w:vAlign w:val="bottom"/>
          </w:tcPr>
          <w:p w:rsidR="00327388" w:rsidRDefault="00327388" w:rsidP="00C01A91">
            <w:pPr>
              <w:spacing w:line="242" w:lineRule="exact"/>
              <w:jc w:val="center"/>
              <w:rPr>
                <w:rFonts w:ascii="Arial" w:eastAsia="Arial" w:hAnsi="Arial"/>
                <w:w w:val="99"/>
                <w:sz w:val="22"/>
              </w:rPr>
            </w:pPr>
            <w:r>
              <w:rPr>
                <w:rFonts w:ascii="Arial" w:eastAsia="Arial" w:hAnsi="Arial"/>
                <w:w w:val="99"/>
                <w:sz w:val="22"/>
              </w:rPr>
              <w:t>COMPONENTE 4:</w:t>
            </w:r>
          </w:p>
        </w:tc>
        <w:tc>
          <w:tcPr>
            <w:tcW w:w="180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ESTRATÉGIA 4</w:t>
            </w:r>
          </w:p>
        </w:tc>
      </w:tr>
      <w:tr w:rsidR="00327388" w:rsidTr="00C01A91">
        <w:trPr>
          <w:trHeight w:val="252"/>
        </w:trPr>
        <w:tc>
          <w:tcPr>
            <w:tcW w:w="3780" w:type="dxa"/>
            <w:vMerge w:val="restart"/>
            <w:tcBorders>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dos Serviços Gerais</w:t>
            </w:r>
          </w:p>
        </w:tc>
        <w:tc>
          <w:tcPr>
            <w:tcW w:w="354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Infraestrutura e serviços básicos.</w:t>
            </w:r>
          </w:p>
        </w:tc>
        <w:tc>
          <w:tcPr>
            <w:tcW w:w="18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28"/>
        </w:trPr>
        <w:tc>
          <w:tcPr>
            <w:tcW w:w="3780" w:type="dxa"/>
            <w:vMerge/>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3540" w:type="dxa"/>
            <w:vMerge/>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8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43"/>
        </w:trPr>
        <w:tc>
          <w:tcPr>
            <w:tcW w:w="3780" w:type="dxa"/>
            <w:tcBorders>
              <w:left w:val="single" w:sz="8" w:space="0" w:color="B8CCE4"/>
              <w:right w:val="single" w:sz="8" w:space="0" w:color="B8CCE4"/>
            </w:tcBorders>
            <w:shd w:val="clear" w:color="auto" w:fill="auto"/>
            <w:vAlign w:val="bottom"/>
          </w:tcPr>
          <w:p w:rsidR="00327388" w:rsidRDefault="00327388" w:rsidP="00C01A91">
            <w:pPr>
              <w:spacing w:line="242" w:lineRule="exact"/>
              <w:jc w:val="center"/>
              <w:rPr>
                <w:rFonts w:ascii="Arial" w:eastAsia="Arial" w:hAnsi="Arial"/>
                <w:w w:val="99"/>
                <w:sz w:val="22"/>
              </w:rPr>
            </w:pPr>
            <w:r>
              <w:rPr>
                <w:rFonts w:ascii="Arial" w:eastAsia="Arial" w:hAnsi="Arial"/>
                <w:w w:val="99"/>
                <w:sz w:val="22"/>
              </w:rPr>
              <w:t>Análise dos Aspectos Sócio-</w:t>
            </w:r>
          </w:p>
        </w:tc>
        <w:tc>
          <w:tcPr>
            <w:tcW w:w="3540" w:type="dxa"/>
            <w:tcBorders>
              <w:right w:val="single" w:sz="8" w:space="0" w:color="B8CCE4"/>
            </w:tcBorders>
            <w:shd w:val="clear" w:color="auto" w:fill="auto"/>
            <w:vAlign w:val="bottom"/>
          </w:tcPr>
          <w:p w:rsidR="00327388" w:rsidRDefault="00327388" w:rsidP="00C01A91">
            <w:pPr>
              <w:spacing w:line="242" w:lineRule="exact"/>
              <w:jc w:val="center"/>
              <w:rPr>
                <w:rFonts w:ascii="Arial" w:eastAsia="Arial" w:hAnsi="Arial"/>
                <w:w w:val="99"/>
                <w:sz w:val="22"/>
              </w:rPr>
            </w:pPr>
            <w:r>
              <w:rPr>
                <w:rFonts w:ascii="Arial" w:eastAsia="Arial" w:hAnsi="Arial"/>
                <w:w w:val="99"/>
                <w:sz w:val="22"/>
              </w:rPr>
              <w:t>COMPONENTE 5:</w:t>
            </w:r>
          </w:p>
        </w:tc>
        <w:tc>
          <w:tcPr>
            <w:tcW w:w="180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ESTRATÉGIA 5</w:t>
            </w:r>
          </w:p>
        </w:tc>
      </w:tr>
      <w:tr w:rsidR="00327388" w:rsidTr="00C01A91">
        <w:trPr>
          <w:trHeight w:val="252"/>
        </w:trPr>
        <w:tc>
          <w:tcPr>
            <w:tcW w:w="3780" w:type="dxa"/>
            <w:vMerge w:val="restart"/>
            <w:tcBorders>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Ambientais</w:t>
            </w:r>
          </w:p>
        </w:tc>
        <w:tc>
          <w:tcPr>
            <w:tcW w:w="354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Gestão ambiental.</w:t>
            </w:r>
          </w:p>
        </w:tc>
        <w:tc>
          <w:tcPr>
            <w:tcW w:w="18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30"/>
        </w:trPr>
        <w:tc>
          <w:tcPr>
            <w:tcW w:w="3780" w:type="dxa"/>
            <w:vMerge/>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3540" w:type="dxa"/>
            <w:vMerge/>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8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86" w:lineRule="exact"/>
        <w:rPr>
          <w:rFonts w:ascii="Times New Roman" w:eastAsia="Times New Roman" w:hAnsi="Times New Roman"/>
        </w:rPr>
      </w:pPr>
    </w:p>
    <w:p w:rsidR="00327388" w:rsidRDefault="00327388" w:rsidP="00327388">
      <w:pPr>
        <w:pStyle w:val="Ttulo1"/>
        <w:rPr>
          <w:rFonts w:eastAsia="Arial"/>
        </w:rPr>
      </w:pPr>
      <w:bookmarkStart w:id="90" w:name="_Toc507763692"/>
      <w:r>
        <w:rPr>
          <w:rFonts w:eastAsia="Arial"/>
        </w:rPr>
        <w:t>10.6.1 COMPONENTE 1: ESTRATÉGIA DE PRODUTO TURÍSTICO</w:t>
      </w:r>
      <w:bookmarkEnd w:id="90"/>
    </w:p>
    <w:p w:rsidR="00327388" w:rsidRDefault="00327388" w:rsidP="00327388">
      <w:pPr>
        <w:spacing w:line="200" w:lineRule="exact"/>
        <w:rPr>
          <w:rFonts w:ascii="Times New Roman" w:eastAsia="Times New Roman" w:hAnsi="Times New Roman"/>
        </w:rPr>
      </w:pPr>
    </w:p>
    <w:p w:rsidR="00327388" w:rsidRDefault="00327388" w:rsidP="00327388">
      <w:pPr>
        <w:spacing w:line="307" w:lineRule="exact"/>
        <w:rPr>
          <w:rFonts w:ascii="Times New Roman" w:eastAsia="Times New Roman" w:hAnsi="Times New Roman"/>
        </w:rPr>
      </w:pPr>
    </w:p>
    <w:p w:rsidR="00327388" w:rsidRDefault="00327388" w:rsidP="00327388">
      <w:pPr>
        <w:spacing w:line="358" w:lineRule="auto"/>
        <w:ind w:left="120" w:right="1160" w:firstLine="566"/>
        <w:jc w:val="both"/>
        <w:rPr>
          <w:rFonts w:ascii="Arial" w:eastAsia="Arial" w:hAnsi="Arial"/>
          <w:sz w:val="24"/>
        </w:rPr>
      </w:pPr>
      <w:r>
        <w:rPr>
          <w:rFonts w:ascii="Arial" w:eastAsia="Arial" w:hAnsi="Arial"/>
          <w:sz w:val="24"/>
        </w:rPr>
        <w:t>As atividades deste componente se concentrarão nos investimentos relacionados ao planejamento, à recuperação e à valorização dos atrativos turísticos públicos necessários para promover, consolidar ou melhorar a competitividade dos destinos em modalidades ou tipos específicos de turismo. O componente também integrará as ações destinadas a alinhar os investimentos privados em segmentos ou nichos estratégicos, bem como aquelas destinadas a melhorar a competitividade dos empresários turísticos, por meio do aprimoramento da organização setorial, da qualidade dos serviços e do acesso a fatores produtivos. O desenvolvimento de produtos turísticos de Louveira terá como base as estratégias apresentadas a seguir.</w:t>
      </w:r>
    </w:p>
    <w:p w:rsidR="00327388" w:rsidRDefault="00327388" w:rsidP="00327388">
      <w:pPr>
        <w:spacing w:line="128"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86" w:lineRule="exact"/>
        <w:rPr>
          <w:rFonts w:ascii="Times New Roman" w:eastAsia="Times New Roman" w:hAnsi="Times New Roman"/>
        </w:rPr>
      </w:pPr>
      <w:bookmarkStart w:id="91" w:name="page1254"/>
      <w:bookmarkEnd w:id="91"/>
    </w:p>
    <w:p w:rsidR="00327388" w:rsidRDefault="00327388" w:rsidP="00327388">
      <w:pPr>
        <w:spacing w:line="239" w:lineRule="auto"/>
        <w:ind w:left="1640"/>
        <w:rPr>
          <w:rFonts w:ascii="Arial" w:eastAsia="Arial" w:hAnsi="Arial"/>
        </w:rPr>
      </w:pPr>
      <w:r>
        <w:rPr>
          <w:rFonts w:ascii="Arial" w:eastAsia="Arial" w:hAnsi="Arial"/>
        </w:rPr>
        <w:t>Tabela 226 – Componente 01 – Estratégia do Produto Turístico.</w:t>
      </w:r>
    </w:p>
    <w:p w:rsidR="00327388" w:rsidRDefault="00327388" w:rsidP="00327388">
      <w:pPr>
        <w:spacing w:line="78" w:lineRule="exact"/>
        <w:rPr>
          <w:rFonts w:ascii="Times New Roman" w:eastAsia="Times New Roman" w:hAnsi="Times New Roman"/>
        </w:rPr>
      </w:pPr>
      <w:r>
        <w:rPr>
          <w:rFonts w:ascii="Arial" w:eastAsia="Arial" w:hAnsi="Arial"/>
          <w:noProof/>
        </w:rPr>
        <w:drawing>
          <wp:anchor distT="0" distB="0" distL="114300" distR="114300" simplePos="0" relativeHeight="252774400" behindDoc="1" locked="0" layoutInCell="0" allowOverlap="1">
            <wp:simplePos x="0" y="0"/>
            <wp:positionH relativeFrom="column">
              <wp:posOffset>5080</wp:posOffset>
            </wp:positionH>
            <wp:positionV relativeFrom="paragraph">
              <wp:posOffset>4445</wp:posOffset>
            </wp:positionV>
            <wp:extent cx="5496560" cy="5627370"/>
            <wp:effectExtent l="0" t="0" r="8890" b="0"/>
            <wp:wrapNone/>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6560" cy="562737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39" w:lineRule="auto"/>
        <w:ind w:left="1980"/>
        <w:rPr>
          <w:rFonts w:ascii="Arial" w:eastAsia="Arial" w:hAnsi="Arial"/>
          <w:b/>
        </w:rPr>
      </w:pPr>
      <w:r>
        <w:rPr>
          <w:rFonts w:ascii="Arial" w:eastAsia="Arial" w:hAnsi="Arial"/>
          <w:b/>
        </w:rPr>
        <w:t>Componente 01 – Estratégia do Produto Turístico</w:t>
      </w:r>
    </w:p>
    <w:p w:rsidR="00327388" w:rsidRDefault="00327388" w:rsidP="00327388">
      <w:pPr>
        <w:spacing w:line="85" w:lineRule="exact"/>
        <w:rPr>
          <w:rFonts w:ascii="Times New Roman" w:eastAsia="Times New Roman" w:hAnsi="Times New Roman"/>
        </w:rPr>
      </w:pPr>
    </w:p>
    <w:p w:rsidR="00327388" w:rsidRDefault="00327388" w:rsidP="00327388">
      <w:pPr>
        <w:spacing w:line="239" w:lineRule="auto"/>
        <w:ind w:left="3860"/>
        <w:rPr>
          <w:rFonts w:ascii="Arial" w:eastAsia="Arial" w:hAnsi="Arial"/>
        </w:rPr>
      </w:pPr>
      <w:r>
        <w:rPr>
          <w:rFonts w:ascii="Arial" w:eastAsia="Arial" w:hAnsi="Arial"/>
        </w:rPr>
        <w:t>LOUVEIRA</w:t>
      </w:r>
    </w:p>
    <w:p w:rsidR="00327388" w:rsidRDefault="00327388" w:rsidP="00327388">
      <w:pPr>
        <w:spacing w:line="21"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2775424" behindDoc="1" locked="0" layoutInCell="0" allowOverlap="1">
                <wp:simplePos x="0" y="0"/>
                <wp:positionH relativeFrom="column">
                  <wp:posOffset>2752725</wp:posOffset>
                </wp:positionH>
                <wp:positionV relativeFrom="paragraph">
                  <wp:posOffset>2540</wp:posOffset>
                </wp:positionV>
                <wp:extent cx="0" cy="5233670"/>
                <wp:effectExtent l="9525" t="6350" r="9525" b="8255"/>
                <wp:wrapNone/>
                <wp:docPr id="223" name="Conector reto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3670"/>
                        </a:xfrm>
                        <a:prstGeom prst="line">
                          <a:avLst/>
                        </a:prstGeom>
                        <a:noFill/>
                        <a:ln w="6095">
                          <a:solidFill>
                            <a:srgbClr val="95B3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99D66" id="Conector reto 223" o:spid="_x0000_s1026" style="position:absolute;z-index:-2505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75pt,.2pt" to="216.75pt,4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" o:allowincell="f" strokecolor="#95b3d7" strokeweight=".16931mm"/>
            </w:pict>
          </mc:Fallback>
        </mc:AlternateContent>
      </w:r>
    </w:p>
    <w:tbl>
      <w:tblPr>
        <w:tblW w:w="0" w:type="auto"/>
        <w:tblLayout w:type="fixed"/>
        <w:tblCellMar>
          <w:left w:w="0" w:type="dxa"/>
          <w:right w:w="0" w:type="dxa"/>
        </w:tblCellMar>
        <w:tblLook w:val="0000" w:firstRow="0" w:lastRow="0" w:firstColumn="0" w:lastColumn="0" w:noHBand="0" w:noVBand="0"/>
      </w:tblPr>
      <w:tblGrid>
        <w:gridCol w:w="20"/>
        <w:gridCol w:w="4350"/>
        <w:gridCol w:w="4290"/>
      </w:tblGrid>
      <w:tr w:rsidR="00327388" w:rsidTr="00C01A91">
        <w:trPr>
          <w:trHeight w:val="291"/>
        </w:trPr>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350" w:type="dxa"/>
            <w:tcBorders>
              <w:bottom w:val="single" w:sz="8" w:space="0" w:color="95B3D7"/>
            </w:tcBorders>
            <w:shd w:val="clear" w:color="auto" w:fill="DBE5F1"/>
            <w:vAlign w:val="bottom"/>
          </w:tcPr>
          <w:p w:rsidR="00327388" w:rsidRDefault="00327388" w:rsidP="00C01A91">
            <w:pPr>
              <w:spacing w:line="229" w:lineRule="exact"/>
              <w:ind w:left="1820"/>
              <w:rPr>
                <w:rFonts w:ascii="Arial" w:eastAsia="Arial" w:hAnsi="Arial"/>
                <w:b/>
              </w:rPr>
            </w:pPr>
            <w:r>
              <w:rPr>
                <w:rFonts w:ascii="Arial" w:eastAsia="Arial" w:hAnsi="Arial"/>
                <w:b/>
              </w:rPr>
              <w:t>Forças</w:t>
            </w:r>
          </w:p>
        </w:tc>
        <w:tc>
          <w:tcPr>
            <w:tcW w:w="4290" w:type="dxa"/>
            <w:tcBorders>
              <w:bottom w:val="single" w:sz="8" w:space="0" w:color="95B3D7"/>
            </w:tcBorders>
            <w:shd w:val="clear" w:color="auto" w:fill="DBE5F1"/>
            <w:vAlign w:val="bottom"/>
          </w:tcPr>
          <w:p w:rsidR="00327388" w:rsidRDefault="00327388" w:rsidP="00C01A91">
            <w:pPr>
              <w:spacing w:line="229" w:lineRule="exact"/>
              <w:ind w:left="1690"/>
              <w:rPr>
                <w:rFonts w:ascii="Arial" w:eastAsia="Arial" w:hAnsi="Arial"/>
                <w:b/>
              </w:rPr>
            </w:pPr>
            <w:r>
              <w:rPr>
                <w:rFonts w:ascii="Arial" w:eastAsia="Arial" w:hAnsi="Arial"/>
                <w:b/>
              </w:rPr>
              <w:t>Fraqueza</w:t>
            </w:r>
          </w:p>
        </w:tc>
      </w:tr>
      <w:tr w:rsidR="00327388" w:rsidTr="00C01A91">
        <w:trPr>
          <w:trHeight w:val="21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35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290" w:type="dxa"/>
            <w:shd w:val="clear" w:color="auto" w:fill="auto"/>
            <w:vAlign w:val="bottom"/>
          </w:tcPr>
          <w:p w:rsidR="00327388" w:rsidRDefault="00327388" w:rsidP="00C01A91">
            <w:pPr>
              <w:spacing w:line="218" w:lineRule="exact"/>
              <w:ind w:left="30"/>
              <w:rPr>
                <w:rFonts w:ascii="Arial" w:eastAsia="Arial" w:hAnsi="Arial"/>
              </w:rPr>
            </w:pPr>
            <w:r>
              <w:rPr>
                <w:rFonts w:ascii="Arial" w:eastAsia="Arial" w:hAnsi="Arial"/>
              </w:rPr>
              <w:t>• Baixa oferta de equipamentos e serviços</w:t>
            </w: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90" w:type="dxa"/>
            <w:shd w:val="clear" w:color="auto" w:fill="auto"/>
            <w:vAlign w:val="bottom"/>
          </w:tcPr>
          <w:p w:rsidR="00327388" w:rsidRDefault="00327388" w:rsidP="00C01A91">
            <w:pPr>
              <w:spacing w:line="229" w:lineRule="exact"/>
              <w:ind w:left="30"/>
              <w:rPr>
                <w:rFonts w:ascii="Arial" w:eastAsia="Arial" w:hAnsi="Arial"/>
              </w:rPr>
            </w:pPr>
            <w:r>
              <w:rPr>
                <w:rFonts w:ascii="Arial" w:eastAsia="Arial" w:hAnsi="Arial"/>
              </w:rPr>
              <w:t>hospedagem e gastronomia, concentrados na</w:t>
            </w:r>
          </w:p>
        </w:tc>
      </w:tr>
      <w:tr w:rsidR="00327388" w:rsidTr="00C01A91">
        <w:trPr>
          <w:trHeight w:val="22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350" w:type="dxa"/>
            <w:shd w:val="clear" w:color="auto" w:fill="auto"/>
            <w:vAlign w:val="bottom"/>
          </w:tcPr>
          <w:p w:rsidR="00327388" w:rsidRDefault="00327388" w:rsidP="00C01A91">
            <w:pPr>
              <w:spacing w:line="227" w:lineRule="exact"/>
              <w:ind w:left="120"/>
              <w:rPr>
                <w:rFonts w:ascii="Arial" w:eastAsia="Arial" w:hAnsi="Arial"/>
              </w:rPr>
            </w:pPr>
            <w:r>
              <w:rPr>
                <w:rFonts w:ascii="Arial" w:eastAsia="Arial" w:hAnsi="Arial"/>
              </w:rPr>
              <w:t>A maioria dos atrativos pode ser acessada</w:t>
            </w:r>
          </w:p>
        </w:tc>
        <w:tc>
          <w:tcPr>
            <w:tcW w:w="4290" w:type="dxa"/>
            <w:shd w:val="clear" w:color="auto" w:fill="auto"/>
            <w:vAlign w:val="bottom"/>
          </w:tcPr>
          <w:p w:rsidR="00327388" w:rsidRDefault="00327388" w:rsidP="00C01A91">
            <w:pPr>
              <w:spacing w:line="227" w:lineRule="exact"/>
              <w:ind w:left="30"/>
              <w:rPr>
                <w:rFonts w:ascii="Arial" w:eastAsia="Arial" w:hAnsi="Arial"/>
              </w:rPr>
            </w:pPr>
            <w:r>
              <w:rPr>
                <w:rFonts w:ascii="Arial" w:eastAsia="Arial" w:hAnsi="Arial"/>
              </w:rPr>
              <w:t>alta temporada.</w:t>
            </w: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com facilidade.</w:t>
            </w:r>
          </w:p>
        </w:tc>
        <w:tc>
          <w:tcPr>
            <w:tcW w:w="4290" w:type="dxa"/>
            <w:shd w:val="clear" w:color="auto" w:fill="auto"/>
            <w:vAlign w:val="bottom"/>
          </w:tcPr>
          <w:p w:rsidR="00327388" w:rsidRDefault="00327388" w:rsidP="00C01A91">
            <w:pPr>
              <w:spacing w:line="229" w:lineRule="exact"/>
              <w:ind w:left="30"/>
              <w:rPr>
                <w:rFonts w:ascii="Arial" w:eastAsia="Arial" w:hAnsi="Arial"/>
              </w:rPr>
            </w:pPr>
            <w:r>
              <w:rPr>
                <w:rFonts w:ascii="Arial" w:eastAsia="Arial" w:hAnsi="Arial"/>
              </w:rPr>
              <w:t>• Baixa oferta de operadoras de turismo</w:t>
            </w: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Alta valoração da paisagem e atrativos</w:t>
            </w:r>
          </w:p>
        </w:tc>
        <w:tc>
          <w:tcPr>
            <w:tcW w:w="4290" w:type="dxa"/>
            <w:shd w:val="clear" w:color="auto" w:fill="auto"/>
            <w:vAlign w:val="bottom"/>
          </w:tcPr>
          <w:p w:rsidR="00327388" w:rsidRDefault="00327388" w:rsidP="00C01A91">
            <w:pPr>
              <w:spacing w:line="229" w:lineRule="exact"/>
              <w:ind w:left="30"/>
              <w:rPr>
                <w:rFonts w:ascii="Arial" w:eastAsia="Arial" w:hAnsi="Arial"/>
              </w:rPr>
            </w:pPr>
            <w:r>
              <w:rPr>
                <w:rFonts w:ascii="Arial" w:eastAsia="Arial" w:hAnsi="Arial"/>
              </w:rPr>
              <w:t>receptivo.</w:t>
            </w: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ressalta originalidade no mercado turístico</w:t>
            </w:r>
          </w:p>
        </w:tc>
        <w:tc>
          <w:tcPr>
            <w:tcW w:w="4290" w:type="dxa"/>
            <w:shd w:val="clear" w:color="auto" w:fill="auto"/>
            <w:vAlign w:val="bottom"/>
          </w:tcPr>
          <w:p w:rsidR="00327388" w:rsidRDefault="00327388" w:rsidP="00C01A91">
            <w:pPr>
              <w:spacing w:line="229" w:lineRule="exact"/>
              <w:ind w:left="30"/>
              <w:rPr>
                <w:rFonts w:ascii="Arial" w:eastAsia="Arial" w:hAnsi="Arial"/>
              </w:rPr>
            </w:pPr>
            <w:r>
              <w:rPr>
                <w:rFonts w:ascii="Arial" w:eastAsia="Arial" w:hAnsi="Arial"/>
              </w:rPr>
              <w:t>• Carência de mão–de–obra qualificada.</w:t>
            </w: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local e regional.</w:t>
            </w:r>
          </w:p>
        </w:tc>
        <w:tc>
          <w:tcPr>
            <w:tcW w:w="4290" w:type="dxa"/>
            <w:shd w:val="clear" w:color="auto" w:fill="auto"/>
            <w:vAlign w:val="bottom"/>
          </w:tcPr>
          <w:p w:rsidR="00327388" w:rsidRDefault="00327388" w:rsidP="00C01A91">
            <w:pPr>
              <w:spacing w:line="229" w:lineRule="exact"/>
              <w:ind w:left="30"/>
              <w:rPr>
                <w:rFonts w:ascii="Arial" w:eastAsia="Arial" w:hAnsi="Arial"/>
              </w:rPr>
            </w:pPr>
            <w:r>
              <w:rPr>
                <w:rFonts w:ascii="Arial" w:eastAsia="Arial" w:hAnsi="Arial"/>
              </w:rPr>
              <w:t>• Carência de vinculação com planejamento</w:t>
            </w:r>
          </w:p>
        </w:tc>
      </w:tr>
      <w:tr w:rsidR="00327388" w:rsidTr="00C01A91">
        <w:trPr>
          <w:trHeight w:val="231"/>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Atrativos em consolidação: turismo rural,</w:t>
            </w:r>
          </w:p>
        </w:tc>
        <w:tc>
          <w:tcPr>
            <w:tcW w:w="4290" w:type="dxa"/>
            <w:shd w:val="clear" w:color="auto" w:fill="auto"/>
            <w:vAlign w:val="bottom"/>
          </w:tcPr>
          <w:p w:rsidR="00327388" w:rsidRDefault="00327388" w:rsidP="00C01A91">
            <w:pPr>
              <w:spacing w:line="229" w:lineRule="exact"/>
              <w:ind w:left="30"/>
              <w:rPr>
                <w:rFonts w:ascii="Arial" w:eastAsia="Arial" w:hAnsi="Arial"/>
              </w:rPr>
            </w:pPr>
            <w:r>
              <w:rPr>
                <w:rFonts w:ascii="Arial" w:eastAsia="Arial" w:hAnsi="Arial"/>
              </w:rPr>
              <w:t>turístico.</w:t>
            </w:r>
          </w:p>
        </w:tc>
      </w:tr>
      <w:tr w:rsidR="00327388" w:rsidTr="00C01A91">
        <w:trPr>
          <w:trHeight w:val="22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350" w:type="dxa"/>
            <w:shd w:val="clear" w:color="auto" w:fill="auto"/>
            <w:vAlign w:val="bottom"/>
          </w:tcPr>
          <w:p w:rsidR="00327388" w:rsidRDefault="00327388" w:rsidP="00C01A91">
            <w:pPr>
              <w:spacing w:line="227" w:lineRule="exact"/>
              <w:ind w:left="60"/>
              <w:rPr>
                <w:rFonts w:ascii="Arial" w:eastAsia="Arial" w:hAnsi="Arial"/>
              </w:rPr>
            </w:pPr>
            <w:r>
              <w:rPr>
                <w:rFonts w:ascii="Arial" w:eastAsia="Arial" w:hAnsi="Arial"/>
              </w:rPr>
              <w:t>religioso e de eventos.</w:t>
            </w:r>
          </w:p>
        </w:tc>
        <w:tc>
          <w:tcPr>
            <w:tcW w:w="4290" w:type="dxa"/>
            <w:shd w:val="clear" w:color="auto" w:fill="auto"/>
            <w:vAlign w:val="bottom"/>
          </w:tcPr>
          <w:p w:rsidR="00327388" w:rsidRDefault="00327388" w:rsidP="00C01A91">
            <w:pPr>
              <w:spacing w:line="227" w:lineRule="exact"/>
              <w:ind w:left="30"/>
              <w:rPr>
                <w:rFonts w:ascii="Arial" w:eastAsia="Arial" w:hAnsi="Arial"/>
              </w:rPr>
            </w:pPr>
            <w:r>
              <w:rPr>
                <w:rFonts w:ascii="Arial" w:eastAsia="Arial" w:hAnsi="Arial"/>
              </w:rPr>
              <w:t>• Falta de estruturação da gestão,</w:t>
            </w: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Atrativos rurais ligados ao turismo cultural e</w:t>
            </w:r>
          </w:p>
        </w:tc>
        <w:tc>
          <w:tcPr>
            <w:tcW w:w="4290" w:type="dxa"/>
            <w:shd w:val="clear" w:color="auto" w:fill="auto"/>
            <w:vAlign w:val="bottom"/>
          </w:tcPr>
          <w:p w:rsidR="00327388" w:rsidRDefault="00327388" w:rsidP="00C01A91">
            <w:pPr>
              <w:spacing w:line="229" w:lineRule="exact"/>
              <w:ind w:left="30"/>
              <w:rPr>
                <w:rFonts w:ascii="Arial" w:eastAsia="Arial" w:hAnsi="Arial"/>
              </w:rPr>
            </w:pPr>
            <w:r>
              <w:rPr>
                <w:rFonts w:ascii="Arial" w:eastAsia="Arial" w:hAnsi="Arial"/>
              </w:rPr>
              <w:t>infraestrutura de apoio e desenvolvimento de</w:t>
            </w: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histórico.</w:t>
            </w:r>
          </w:p>
        </w:tc>
        <w:tc>
          <w:tcPr>
            <w:tcW w:w="4290" w:type="dxa"/>
            <w:shd w:val="clear" w:color="auto" w:fill="auto"/>
            <w:vAlign w:val="bottom"/>
          </w:tcPr>
          <w:p w:rsidR="00327388" w:rsidRDefault="00327388" w:rsidP="00C01A91">
            <w:pPr>
              <w:spacing w:line="229" w:lineRule="exact"/>
              <w:ind w:left="30"/>
              <w:rPr>
                <w:rFonts w:ascii="Arial" w:eastAsia="Arial" w:hAnsi="Arial"/>
              </w:rPr>
            </w:pPr>
            <w:r>
              <w:rPr>
                <w:rFonts w:ascii="Arial" w:eastAsia="Arial" w:hAnsi="Arial"/>
              </w:rPr>
              <w:t>atividades complementares.</w:t>
            </w: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Diversificação na oferta de produtos</w:t>
            </w:r>
          </w:p>
        </w:tc>
        <w:tc>
          <w:tcPr>
            <w:tcW w:w="4290" w:type="dxa"/>
            <w:shd w:val="clear" w:color="auto" w:fill="auto"/>
            <w:vAlign w:val="bottom"/>
          </w:tcPr>
          <w:p w:rsidR="00327388" w:rsidRDefault="00327388" w:rsidP="00C01A91">
            <w:pPr>
              <w:spacing w:line="229" w:lineRule="exact"/>
              <w:ind w:left="30"/>
              <w:rPr>
                <w:rFonts w:ascii="Arial" w:eastAsia="Arial" w:hAnsi="Arial"/>
              </w:rPr>
            </w:pPr>
            <w:r>
              <w:rPr>
                <w:rFonts w:ascii="Arial" w:eastAsia="Arial" w:hAnsi="Arial"/>
              </w:rPr>
              <w:t>• Fragilidade do setor de hospedagem no que</w:t>
            </w: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gastronômicos (serviços de alimentação,</w:t>
            </w:r>
          </w:p>
        </w:tc>
        <w:tc>
          <w:tcPr>
            <w:tcW w:w="4290" w:type="dxa"/>
            <w:shd w:val="clear" w:color="auto" w:fill="auto"/>
            <w:vAlign w:val="bottom"/>
          </w:tcPr>
          <w:p w:rsidR="00327388" w:rsidRDefault="00327388" w:rsidP="00C01A91">
            <w:pPr>
              <w:spacing w:line="229" w:lineRule="exact"/>
              <w:ind w:left="30"/>
              <w:rPr>
                <w:rFonts w:ascii="Arial" w:eastAsia="Arial" w:hAnsi="Arial"/>
              </w:rPr>
            </w:pPr>
            <w:r>
              <w:rPr>
                <w:rFonts w:ascii="Arial" w:eastAsia="Arial" w:hAnsi="Arial"/>
              </w:rPr>
              <w:t>diz respeito à atração de novos investimentos</w:t>
            </w: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festas e feiras).</w:t>
            </w:r>
          </w:p>
        </w:tc>
        <w:tc>
          <w:tcPr>
            <w:tcW w:w="4290" w:type="dxa"/>
            <w:shd w:val="clear" w:color="auto" w:fill="auto"/>
            <w:vAlign w:val="bottom"/>
          </w:tcPr>
          <w:p w:rsidR="00327388" w:rsidRDefault="00327388" w:rsidP="00C01A91">
            <w:pPr>
              <w:spacing w:line="229" w:lineRule="exact"/>
              <w:ind w:left="30"/>
              <w:rPr>
                <w:rFonts w:ascii="Arial" w:eastAsia="Arial" w:hAnsi="Arial"/>
              </w:rPr>
            </w:pPr>
            <w:r>
              <w:rPr>
                <w:rFonts w:ascii="Arial" w:eastAsia="Arial" w:hAnsi="Arial"/>
              </w:rPr>
              <w:t>e manutenção e fortalecimento de</w:t>
            </w:r>
          </w:p>
        </w:tc>
      </w:tr>
      <w:tr w:rsidR="00327388" w:rsidTr="00C01A91">
        <w:trPr>
          <w:trHeight w:val="22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35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290" w:type="dxa"/>
            <w:shd w:val="clear" w:color="auto" w:fill="auto"/>
            <w:vAlign w:val="bottom"/>
          </w:tcPr>
          <w:p w:rsidR="00327388" w:rsidRDefault="00327388" w:rsidP="00C01A91">
            <w:pPr>
              <w:spacing w:line="227" w:lineRule="exact"/>
              <w:ind w:left="30"/>
              <w:rPr>
                <w:rFonts w:ascii="Arial" w:eastAsia="Arial" w:hAnsi="Arial"/>
              </w:rPr>
            </w:pPr>
            <w:r>
              <w:rPr>
                <w:rFonts w:ascii="Arial" w:eastAsia="Arial" w:hAnsi="Arial"/>
              </w:rPr>
              <w:t>empreendimentos existentes.</w:t>
            </w: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90" w:type="dxa"/>
            <w:shd w:val="clear" w:color="auto" w:fill="auto"/>
            <w:vAlign w:val="bottom"/>
          </w:tcPr>
          <w:p w:rsidR="00327388" w:rsidRDefault="00327388" w:rsidP="00C01A91">
            <w:pPr>
              <w:spacing w:line="229" w:lineRule="exact"/>
              <w:ind w:left="30"/>
              <w:rPr>
                <w:rFonts w:ascii="Arial" w:eastAsia="Arial" w:hAnsi="Arial"/>
              </w:rPr>
            </w:pPr>
            <w:r>
              <w:rPr>
                <w:rFonts w:ascii="Arial" w:eastAsia="Arial" w:hAnsi="Arial"/>
              </w:rPr>
              <w:t>• Sinalização turística precária.</w:t>
            </w:r>
          </w:p>
        </w:tc>
      </w:tr>
    </w:tbl>
    <w:p w:rsidR="00327388" w:rsidRDefault="00327388" w:rsidP="00327388">
      <w:pPr>
        <w:spacing w:line="2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2776448" behindDoc="1" locked="0" layoutInCell="0" allowOverlap="1">
                <wp:simplePos x="0" y="0"/>
                <wp:positionH relativeFrom="column">
                  <wp:posOffset>4445</wp:posOffset>
                </wp:positionH>
                <wp:positionV relativeFrom="paragraph">
                  <wp:posOffset>6350</wp:posOffset>
                </wp:positionV>
                <wp:extent cx="5496560" cy="0"/>
                <wp:effectExtent l="13970" t="13335" r="13970" b="5715"/>
                <wp:wrapNone/>
                <wp:docPr id="222" name="Conector reto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6560" cy="0"/>
                        </a:xfrm>
                        <a:prstGeom prst="line">
                          <a:avLst/>
                        </a:prstGeom>
                        <a:noFill/>
                        <a:ln w="6096">
                          <a:solidFill>
                            <a:srgbClr val="95B3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7F81F" id="Conector reto 222" o:spid="_x0000_s1026" style="position:absolute;z-index:-2505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pt" to="433.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" o:allowincell="f" strokecolor="#95b3d7" strokeweight=".48pt"/>
            </w:pict>
          </mc:Fallback>
        </mc:AlternateContent>
      </w:r>
    </w:p>
    <w:tbl>
      <w:tblPr>
        <w:tblW w:w="0" w:type="auto"/>
        <w:tblLayout w:type="fixed"/>
        <w:tblCellMar>
          <w:left w:w="0" w:type="dxa"/>
          <w:right w:w="0" w:type="dxa"/>
        </w:tblCellMar>
        <w:tblLook w:val="0000" w:firstRow="0" w:lastRow="0" w:firstColumn="0" w:lastColumn="0" w:noHBand="0" w:noVBand="0"/>
      </w:tblPr>
      <w:tblGrid>
        <w:gridCol w:w="20"/>
        <w:gridCol w:w="4350"/>
        <w:gridCol w:w="4290"/>
      </w:tblGrid>
      <w:tr w:rsidR="00327388" w:rsidTr="00C01A91">
        <w:trPr>
          <w:trHeight w:val="291"/>
        </w:trPr>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350" w:type="dxa"/>
            <w:tcBorders>
              <w:bottom w:val="single" w:sz="8" w:space="0" w:color="95B3D7"/>
            </w:tcBorders>
            <w:shd w:val="clear" w:color="auto" w:fill="DBE5F1"/>
            <w:vAlign w:val="bottom"/>
          </w:tcPr>
          <w:p w:rsidR="00327388" w:rsidRDefault="00327388" w:rsidP="00C01A91">
            <w:pPr>
              <w:spacing w:line="229" w:lineRule="exact"/>
              <w:ind w:left="1440"/>
              <w:rPr>
                <w:rFonts w:ascii="Arial" w:eastAsia="Arial" w:hAnsi="Arial"/>
                <w:b/>
              </w:rPr>
            </w:pPr>
            <w:r>
              <w:rPr>
                <w:rFonts w:ascii="Arial" w:eastAsia="Arial" w:hAnsi="Arial"/>
                <w:b/>
              </w:rPr>
              <w:t>Oportunidades</w:t>
            </w:r>
          </w:p>
        </w:tc>
        <w:tc>
          <w:tcPr>
            <w:tcW w:w="4290" w:type="dxa"/>
            <w:tcBorders>
              <w:bottom w:val="single" w:sz="8" w:space="0" w:color="95B3D7"/>
            </w:tcBorders>
            <w:shd w:val="clear" w:color="auto" w:fill="DBE5F1"/>
            <w:vAlign w:val="bottom"/>
          </w:tcPr>
          <w:p w:rsidR="00327388" w:rsidRDefault="00327388" w:rsidP="00C01A91">
            <w:pPr>
              <w:spacing w:line="229" w:lineRule="exact"/>
              <w:ind w:left="1690"/>
              <w:rPr>
                <w:rFonts w:ascii="Arial" w:eastAsia="Arial" w:hAnsi="Arial"/>
                <w:b/>
              </w:rPr>
            </w:pPr>
            <w:r>
              <w:rPr>
                <w:rFonts w:ascii="Arial" w:eastAsia="Arial" w:hAnsi="Arial"/>
                <w:b/>
              </w:rPr>
              <w:t>Ameaças</w:t>
            </w:r>
          </w:p>
        </w:tc>
      </w:tr>
      <w:tr w:rsidR="00327388" w:rsidTr="00C01A91">
        <w:trPr>
          <w:trHeight w:val="21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350" w:type="dxa"/>
            <w:shd w:val="clear" w:color="auto" w:fill="auto"/>
            <w:vAlign w:val="bottom"/>
          </w:tcPr>
          <w:p w:rsidR="00327388" w:rsidRDefault="00327388" w:rsidP="00C01A91">
            <w:pPr>
              <w:spacing w:line="218" w:lineRule="exact"/>
              <w:ind w:left="60"/>
              <w:rPr>
                <w:rFonts w:ascii="Arial" w:eastAsia="Arial" w:hAnsi="Arial"/>
              </w:rPr>
            </w:pPr>
            <w:r>
              <w:rPr>
                <w:rFonts w:ascii="Arial" w:eastAsia="Arial" w:hAnsi="Arial"/>
              </w:rPr>
              <w:t>• Belezas naturais e natureza são</w:t>
            </w:r>
          </w:p>
        </w:tc>
        <w:tc>
          <w:tcPr>
            <w:tcW w:w="429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considerados os principais motivos de viajem</w:t>
            </w:r>
          </w:p>
        </w:tc>
        <w:tc>
          <w:tcPr>
            <w:tcW w:w="429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no Brasil.</w:t>
            </w:r>
          </w:p>
        </w:tc>
        <w:tc>
          <w:tcPr>
            <w:tcW w:w="4290" w:type="dxa"/>
            <w:shd w:val="clear" w:color="auto" w:fill="auto"/>
            <w:vAlign w:val="bottom"/>
          </w:tcPr>
          <w:p w:rsidR="00327388" w:rsidRDefault="00327388" w:rsidP="00C01A91">
            <w:pPr>
              <w:spacing w:line="229" w:lineRule="exact"/>
              <w:ind w:left="30"/>
              <w:rPr>
                <w:rFonts w:ascii="Arial" w:eastAsia="Arial" w:hAnsi="Arial"/>
              </w:rPr>
            </w:pPr>
            <w:r>
              <w:rPr>
                <w:rFonts w:ascii="Arial" w:eastAsia="Arial" w:hAnsi="Arial"/>
              </w:rPr>
              <w:t>• Alta informalidade de empresas e</w:t>
            </w:r>
          </w:p>
        </w:tc>
      </w:tr>
      <w:tr w:rsidR="00327388" w:rsidTr="00C01A91">
        <w:trPr>
          <w:trHeight w:val="231"/>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Proximidade com São Paulo e Campinas -</w:t>
            </w:r>
          </w:p>
        </w:tc>
        <w:tc>
          <w:tcPr>
            <w:tcW w:w="4290" w:type="dxa"/>
            <w:shd w:val="clear" w:color="auto" w:fill="auto"/>
            <w:vAlign w:val="bottom"/>
          </w:tcPr>
          <w:p w:rsidR="00327388" w:rsidRDefault="00327388" w:rsidP="00C01A91">
            <w:pPr>
              <w:spacing w:line="229" w:lineRule="exact"/>
              <w:ind w:left="30"/>
              <w:rPr>
                <w:rFonts w:ascii="Arial" w:eastAsia="Arial" w:hAnsi="Arial"/>
              </w:rPr>
            </w:pPr>
            <w:r>
              <w:rPr>
                <w:rFonts w:ascii="Arial" w:eastAsia="Arial" w:hAnsi="Arial"/>
              </w:rPr>
              <w:t>trabalhadores no setor.</w:t>
            </w: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destinos nacional./internacional</w:t>
            </w:r>
          </w:p>
        </w:tc>
        <w:tc>
          <w:tcPr>
            <w:tcW w:w="4290" w:type="dxa"/>
            <w:shd w:val="clear" w:color="auto" w:fill="auto"/>
            <w:vAlign w:val="bottom"/>
          </w:tcPr>
          <w:p w:rsidR="00327388" w:rsidRDefault="00327388" w:rsidP="00C01A91">
            <w:pPr>
              <w:spacing w:line="229" w:lineRule="exact"/>
              <w:ind w:left="30"/>
              <w:rPr>
                <w:rFonts w:ascii="Arial" w:eastAsia="Arial" w:hAnsi="Arial"/>
              </w:rPr>
            </w:pPr>
            <w:r>
              <w:rPr>
                <w:rFonts w:ascii="Arial" w:eastAsia="Arial" w:hAnsi="Arial"/>
              </w:rPr>
              <w:t>• Baixa qualificação do setor turístico e baixa</w:t>
            </w:r>
          </w:p>
        </w:tc>
      </w:tr>
      <w:tr w:rsidR="00327388" w:rsidTr="00C01A91">
        <w:trPr>
          <w:trHeight w:val="22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350" w:type="dxa"/>
            <w:shd w:val="clear" w:color="auto" w:fill="auto"/>
            <w:vAlign w:val="bottom"/>
          </w:tcPr>
          <w:p w:rsidR="00327388" w:rsidRDefault="00327388" w:rsidP="00C01A91">
            <w:pPr>
              <w:spacing w:line="227" w:lineRule="exact"/>
              <w:ind w:left="60"/>
              <w:rPr>
                <w:rFonts w:ascii="Arial" w:eastAsia="Arial" w:hAnsi="Arial"/>
              </w:rPr>
            </w:pPr>
            <w:r>
              <w:rPr>
                <w:rFonts w:ascii="Arial" w:eastAsia="Arial" w:hAnsi="Arial"/>
              </w:rPr>
              <w:t>• Crescente representatividade no turismo na</w:t>
            </w:r>
          </w:p>
        </w:tc>
        <w:tc>
          <w:tcPr>
            <w:tcW w:w="4290" w:type="dxa"/>
            <w:shd w:val="clear" w:color="auto" w:fill="auto"/>
            <w:vAlign w:val="bottom"/>
          </w:tcPr>
          <w:p w:rsidR="00327388" w:rsidRDefault="00327388" w:rsidP="00C01A91">
            <w:pPr>
              <w:spacing w:line="227" w:lineRule="exact"/>
              <w:ind w:left="30"/>
              <w:rPr>
                <w:rFonts w:ascii="Arial" w:eastAsia="Arial" w:hAnsi="Arial"/>
              </w:rPr>
            </w:pPr>
            <w:r>
              <w:rPr>
                <w:rFonts w:ascii="Arial" w:eastAsia="Arial" w:hAnsi="Arial"/>
              </w:rPr>
              <w:t>capacidade de investimento compromete a</w:t>
            </w: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economia brasileira.</w:t>
            </w:r>
          </w:p>
        </w:tc>
        <w:tc>
          <w:tcPr>
            <w:tcW w:w="4290" w:type="dxa"/>
            <w:shd w:val="clear" w:color="auto" w:fill="auto"/>
            <w:vAlign w:val="bottom"/>
          </w:tcPr>
          <w:p w:rsidR="00327388" w:rsidRDefault="00327388" w:rsidP="00C01A91">
            <w:pPr>
              <w:spacing w:line="229" w:lineRule="exact"/>
              <w:ind w:left="30"/>
              <w:rPr>
                <w:rFonts w:ascii="Arial" w:eastAsia="Arial" w:hAnsi="Arial"/>
              </w:rPr>
            </w:pPr>
            <w:r>
              <w:rPr>
                <w:rFonts w:ascii="Arial" w:eastAsia="Arial" w:hAnsi="Arial"/>
              </w:rPr>
              <w:t>qualidade dos serviços.</w:t>
            </w: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Disponibilidade de recursos públicos para</w:t>
            </w:r>
          </w:p>
        </w:tc>
        <w:tc>
          <w:tcPr>
            <w:tcW w:w="4290" w:type="dxa"/>
            <w:shd w:val="clear" w:color="auto" w:fill="auto"/>
            <w:vAlign w:val="bottom"/>
          </w:tcPr>
          <w:p w:rsidR="00327388" w:rsidRDefault="00327388" w:rsidP="00C01A91">
            <w:pPr>
              <w:spacing w:line="229" w:lineRule="exact"/>
              <w:ind w:left="30"/>
              <w:rPr>
                <w:rFonts w:ascii="Arial" w:eastAsia="Arial" w:hAnsi="Arial"/>
              </w:rPr>
            </w:pPr>
            <w:r>
              <w:rPr>
                <w:rFonts w:ascii="Arial" w:eastAsia="Arial" w:hAnsi="Arial"/>
              </w:rPr>
              <w:t>• Moradores externos promovem a atividade</w:t>
            </w: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investimento na recuperação, conservação e</w:t>
            </w:r>
          </w:p>
        </w:tc>
        <w:tc>
          <w:tcPr>
            <w:tcW w:w="4290" w:type="dxa"/>
            <w:shd w:val="clear" w:color="auto" w:fill="auto"/>
            <w:vAlign w:val="bottom"/>
          </w:tcPr>
          <w:p w:rsidR="00327388" w:rsidRDefault="00327388" w:rsidP="00C01A91">
            <w:pPr>
              <w:spacing w:line="229" w:lineRule="exact"/>
              <w:ind w:left="30"/>
              <w:rPr>
                <w:rFonts w:ascii="Arial" w:eastAsia="Arial" w:hAnsi="Arial"/>
              </w:rPr>
            </w:pPr>
            <w:r>
              <w:rPr>
                <w:rFonts w:ascii="Arial" w:eastAsia="Arial" w:hAnsi="Arial"/>
              </w:rPr>
              <w:t>sem integração com a comunidade local.</w:t>
            </w: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preservação do patrimônio histórico e cultural.</w:t>
            </w:r>
          </w:p>
        </w:tc>
        <w:tc>
          <w:tcPr>
            <w:tcW w:w="4290" w:type="dxa"/>
            <w:shd w:val="clear" w:color="auto" w:fill="auto"/>
            <w:vAlign w:val="bottom"/>
          </w:tcPr>
          <w:p w:rsidR="00327388" w:rsidRDefault="00327388" w:rsidP="00C01A91">
            <w:pPr>
              <w:spacing w:line="229" w:lineRule="exact"/>
              <w:ind w:left="30"/>
              <w:rPr>
                <w:rFonts w:ascii="Arial" w:eastAsia="Arial" w:hAnsi="Arial"/>
              </w:rPr>
            </w:pPr>
            <w:r>
              <w:rPr>
                <w:rFonts w:ascii="Arial" w:eastAsia="Arial" w:hAnsi="Arial"/>
              </w:rPr>
              <w:t>• Necessidade de melhorar estruturação e</w:t>
            </w: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Disponibilização de linha de crédito para o</w:t>
            </w:r>
          </w:p>
        </w:tc>
        <w:tc>
          <w:tcPr>
            <w:tcW w:w="4290" w:type="dxa"/>
            <w:shd w:val="clear" w:color="auto" w:fill="auto"/>
            <w:vAlign w:val="bottom"/>
          </w:tcPr>
          <w:p w:rsidR="00327388" w:rsidRDefault="00327388" w:rsidP="00C01A91">
            <w:pPr>
              <w:spacing w:line="229" w:lineRule="exact"/>
              <w:ind w:left="30"/>
              <w:rPr>
                <w:rFonts w:ascii="Arial" w:eastAsia="Arial" w:hAnsi="Arial"/>
              </w:rPr>
            </w:pPr>
            <w:r>
              <w:rPr>
                <w:rFonts w:ascii="Arial" w:eastAsia="Arial" w:hAnsi="Arial"/>
              </w:rPr>
              <w:t>organização relacionados à oferta de</w:t>
            </w:r>
          </w:p>
        </w:tc>
      </w:tr>
      <w:tr w:rsidR="00327388" w:rsidTr="00C01A91">
        <w:trPr>
          <w:trHeight w:val="22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350" w:type="dxa"/>
            <w:shd w:val="clear" w:color="auto" w:fill="auto"/>
            <w:vAlign w:val="bottom"/>
          </w:tcPr>
          <w:p w:rsidR="00327388" w:rsidRDefault="00327388" w:rsidP="00C01A91">
            <w:pPr>
              <w:spacing w:line="227" w:lineRule="exact"/>
              <w:ind w:left="60"/>
              <w:rPr>
                <w:rFonts w:ascii="Arial" w:eastAsia="Arial" w:hAnsi="Arial"/>
              </w:rPr>
            </w:pPr>
            <w:r>
              <w:rPr>
                <w:rFonts w:ascii="Arial" w:eastAsia="Arial" w:hAnsi="Arial"/>
              </w:rPr>
              <w:t>setor, com principal objetivo de expandir</w:t>
            </w:r>
          </w:p>
        </w:tc>
        <w:tc>
          <w:tcPr>
            <w:tcW w:w="4290" w:type="dxa"/>
            <w:shd w:val="clear" w:color="auto" w:fill="auto"/>
            <w:vAlign w:val="bottom"/>
          </w:tcPr>
          <w:p w:rsidR="00327388" w:rsidRDefault="00327388" w:rsidP="00C01A91">
            <w:pPr>
              <w:spacing w:line="227" w:lineRule="exact"/>
              <w:ind w:left="30"/>
              <w:rPr>
                <w:rFonts w:ascii="Arial" w:eastAsia="Arial" w:hAnsi="Arial"/>
              </w:rPr>
            </w:pPr>
            <w:r>
              <w:rPr>
                <w:rFonts w:ascii="Arial" w:eastAsia="Arial" w:hAnsi="Arial"/>
              </w:rPr>
              <w:t>serviços qualificados.</w:t>
            </w: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oferta nacional.</w:t>
            </w:r>
          </w:p>
        </w:tc>
        <w:tc>
          <w:tcPr>
            <w:tcW w:w="4290" w:type="dxa"/>
            <w:shd w:val="clear" w:color="auto" w:fill="auto"/>
            <w:vAlign w:val="bottom"/>
          </w:tcPr>
          <w:p w:rsidR="00327388" w:rsidRDefault="00327388" w:rsidP="00C01A91">
            <w:pPr>
              <w:spacing w:line="229" w:lineRule="exact"/>
              <w:ind w:left="30"/>
              <w:rPr>
                <w:rFonts w:ascii="Arial" w:eastAsia="Arial" w:hAnsi="Arial"/>
              </w:rPr>
            </w:pPr>
            <w:r>
              <w:rPr>
                <w:rFonts w:ascii="Arial" w:eastAsia="Arial" w:hAnsi="Arial"/>
              </w:rPr>
              <w:t>• Risco de perda ou descaracterização do</w:t>
            </w: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Equacionamento de períodos sazonais –</w:t>
            </w:r>
          </w:p>
        </w:tc>
        <w:tc>
          <w:tcPr>
            <w:tcW w:w="4290" w:type="dxa"/>
            <w:shd w:val="clear" w:color="auto" w:fill="auto"/>
            <w:vAlign w:val="bottom"/>
          </w:tcPr>
          <w:p w:rsidR="00327388" w:rsidRDefault="00327388" w:rsidP="00C01A91">
            <w:pPr>
              <w:spacing w:line="229" w:lineRule="exact"/>
              <w:ind w:left="30"/>
              <w:rPr>
                <w:rFonts w:ascii="Arial" w:eastAsia="Arial" w:hAnsi="Arial"/>
              </w:rPr>
            </w:pPr>
            <w:r>
              <w:rPr>
                <w:rFonts w:ascii="Arial" w:eastAsia="Arial" w:hAnsi="Arial"/>
              </w:rPr>
              <w:t>patrimônio histórico–cultural.</w:t>
            </w: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segmento de eventos independe de condições</w:t>
            </w:r>
          </w:p>
        </w:tc>
        <w:tc>
          <w:tcPr>
            <w:tcW w:w="429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35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climáticas e períodos de férias escolares.</w:t>
            </w:r>
          </w:p>
        </w:tc>
        <w:tc>
          <w:tcPr>
            <w:tcW w:w="4290" w:type="dxa"/>
            <w:shd w:val="clear" w:color="auto" w:fill="auto"/>
            <w:vAlign w:val="bottom"/>
          </w:tcPr>
          <w:p w:rsidR="00327388" w:rsidRDefault="00327388" w:rsidP="00C01A91">
            <w:pPr>
              <w:spacing w:line="0" w:lineRule="atLeast"/>
              <w:rPr>
                <w:rFonts w:ascii="Times New Roman" w:eastAsia="Times New Roman" w:hAnsi="Times New Roman"/>
              </w:rPr>
            </w:pPr>
          </w:p>
        </w:tc>
      </w:tr>
    </w:tbl>
    <w:p w:rsidR="00327388" w:rsidRDefault="00327388" w:rsidP="00327388">
      <w:pPr>
        <w:spacing w:line="243"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2777472" behindDoc="1" locked="0" layoutInCell="0" allowOverlap="1">
                <wp:simplePos x="0" y="0"/>
                <wp:positionH relativeFrom="column">
                  <wp:posOffset>4445</wp:posOffset>
                </wp:positionH>
                <wp:positionV relativeFrom="paragraph">
                  <wp:posOffset>152400</wp:posOffset>
                </wp:positionV>
                <wp:extent cx="5496560" cy="0"/>
                <wp:effectExtent l="13970" t="10795" r="13970" b="8255"/>
                <wp:wrapNone/>
                <wp:docPr id="221" name="Conector reto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6560" cy="0"/>
                        </a:xfrm>
                        <a:prstGeom prst="line">
                          <a:avLst/>
                        </a:prstGeom>
                        <a:noFill/>
                        <a:ln w="6096">
                          <a:solidFill>
                            <a:srgbClr val="95B3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D10D2" id="Conector reto 221" o:spid="_x0000_s1026" style="position:absolute;z-index:-2505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2pt" to="433.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" o:allowincell="f" strokecolor="#95b3d7" strokeweight=".48pt"/>
            </w:pict>
          </mc:Fallback>
        </mc:AlternateContent>
      </w:r>
    </w:p>
    <w:p w:rsidR="00327388" w:rsidRDefault="00327388" w:rsidP="00327388">
      <w:pPr>
        <w:spacing w:line="239" w:lineRule="auto"/>
        <w:ind w:left="3400"/>
        <w:rPr>
          <w:rFonts w:ascii="Arial" w:eastAsia="Arial" w:hAnsi="Arial"/>
        </w:rPr>
      </w:pPr>
      <w:r>
        <w:rPr>
          <w:rFonts w:ascii="Arial" w:eastAsia="Arial" w:hAnsi="Arial"/>
        </w:rPr>
        <w:t>Fonte: REDETUR, 2015</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88"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pStyle w:val="Ttulo1"/>
        <w:rPr>
          <w:rFonts w:eastAsia="Arial"/>
        </w:rPr>
      </w:pPr>
      <w:bookmarkStart w:id="92" w:name="page1255"/>
      <w:bookmarkStart w:id="93" w:name="_Toc507763693"/>
      <w:bookmarkEnd w:id="92"/>
      <w:r>
        <w:rPr>
          <w:rFonts w:eastAsia="Arial"/>
        </w:rPr>
        <w:lastRenderedPageBreak/>
        <w:t>10.6.2 COMPONENTE 2: ESTRATÉGIA DE COMERCIALIZAÇÃO</w:t>
      </w:r>
      <w:bookmarkEnd w:id="93"/>
    </w:p>
    <w:p w:rsidR="00327388" w:rsidRDefault="00327388" w:rsidP="00327388">
      <w:pPr>
        <w:spacing w:line="200" w:lineRule="exact"/>
        <w:rPr>
          <w:rFonts w:ascii="Times New Roman" w:eastAsia="Times New Roman" w:hAnsi="Times New Roman"/>
        </w:rPr>
      </w:pPr>
    </w:p>
    <w:p w:rsidR="00327388" w:rsidRDefault="00327388" w:rsidP="00327388">
      <w:pPr>
        <w:spacing w:line="307" w:lineRule="exact"/>
        <w:rPr>
          <w:rFonts w:ascii="Times New Roman" w:eastAsia="Times New Roman" w:hAnsi="Times New Roman"/>
        </w:rPr>
      </w:pPr>
    </w:p>
    <w:p w:rsidR="00327388" w:rsidRDefault="00327388" w:rsidP="00327388">
      <w:pPr>
        <w:spacing w:line="365" w:lineRule="auto"/>
        <w:ind w:left="80" w:firstLine="566"/>
        <w:jc w:val="both"/>
        <w:rPr>
          <w:rFonts w:ascii="Arial" w:eastAsia="Arial" w:hAnsi="Arial"/>
          <w:sz w:val="24"/>
        </w:rPr>
      </w:pPr>
      <w:r>
        <w:rPr>
          <w:rFonts w:ascii="Arial" w:eastAsia="Arial" w:hAnsi="Arial"/>
          <w:sz w:val="24"/>
        </w:rPr>
        <w:t>Este componente, de acordo com o ROP do PRODETUR, contemplará ações destinadas a fortalecer a imagem dos destinos turísticos e a garantir a eficiência e eficácia dos meios de comercialização escolhidos. Tendo em vista essa orientação, as estratégias para esse componente são apresentadas a seguir.</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91" w:lineRule="exact"/>
        <w:rPr>
          <w:rFonts w:ascii="Times New Roman" w:eastAsia="Times New Roman" w:hAnsi="Times New Roman"/>
        </w:rPr>
      </w:pPr>
    </w:p>
    <w:p w:rsidR="00327388" w:rsidRDefault="00327388" w:rsidP="00327388">
      <w:pPr>
        <w:spacing w:line="239" w:lineRule="auto"/>
        <w:ind w:left="1680"/>
        <w:rPr>
          <w:rFonts w:ascii="Arial" w:eastAsia="Arial" w:hAnsi="Arial"/>
        </w:rPr>
      </w:pPr>
      <w:r>
        <w:rPr>
          <w:rFonts w:ascii="Arial" w:eastAsia="Arial" w:hAnsi="Arial"/>
        </w:rPr>
        <w:t>Tabela 227 – Componente 02 – Estratégia de Comercialização</w:t>
      </w:r>
    </w:p>
    <w:p w:rsidR="00327388" w:rsidRDefault="00327388" w:rsidP="00327388">
      <w:pPr>
        <w:spacing w:line="81" w:lineRule="exact"/>
        <w:rPr>
          <w:rFonts w:ascii="Times New Roman" w:eastAsia="Times New Roman" w:hAnsi="Times New Roman"/>
        </w:rPr>
      </w:pPr>
      <w:r>
        <w:rPr>
          <w:rFonts w:ascii="Arial" w:eastAsia="Arial" w:hAnsi="Arial"/>
          <w:noProof/>
        </w:rPr>
        <w:drawing>
          <wp:anchor distT="0" distB="0" distL="114300" distR="114300" simplePos="0" relativeHeight="252778496" behindDoc="1" locked="0" layoutInCell="0" allowOverlap="1">
            <wp:simplePos x="0" y="0"/>
            <wp:positionH relativeFrom="column">
              <wp:posOffset>5080</wp:posOffset>
            </wp:positionH>
            <wp:positionV relativeFrom="paragraph">
              <wp:posOffset>4445</wp:posOffset>
            </wp:positionV>
            <wp:extent cx="5603240" cy="5334635"/>
            <wp:effectExtent l="0" t="0" r="0" b="0"/>
            <wp:wrapNone/>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3240" cy="533463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39" w:lineRule="auto"/>
        <w:ind w:left="2120"/>
        <w:rPr>
          <w:rFonts w:ascii="Arial" w:eastAsia="Arial" w:hAnsi="Arial"/>
          <w:b/>
        </w:rPr>
      </w:pPr>
      <w:r>
        <w:rPr>
          <w:rFonts w:ascii="Arial" w:eastAsia="Arial" w:hAnsi="Arial"/>
          <w:b/>
        </w:rPr>
        <w:t>Componente 02 – Estratégia de Comercialização</w:t>
      </w:r>
    </w:p>
    <w:p w:rsidR="00327388" w:rsidRDefault="00327388" w:rsidP="00327388">
      <w:pPr>
        <w:spacing w:line="83" w:lineRule="exact"/>
        <w:rPr>
          <w:rFonts w:ascii="Times New Roman" w:eastAsia="Times New Roman" w:hAnsi="Times New Roman"/>
        </w:rPr>
      </w:pPr>
    </w:p>
    <w:p w:rsidR="00327388" w:rsidRDefault="00327388" w:rsidP="00327388">
      <w:pPr>
        <w:spacing w:line="239" w:lineRule="auto"/>
        <w:ind w:left="3920"/>
        <w:rPr>
          <w:rFonts w:ascii="Arial" w:eastAsia="Arial" w:hAnsi="Arial"/>
        </w:rPr>
      </w:pPr>
      <w:r>
        <w:rPr>
          <w:rFonts w:ascii="Arial" w:eastAsia="Arial" w:hAnsi="Arial"/>
        </w:rPr>
        <w:t>LOUVEIRA</w:t>
      </w:r>
    </w:p>
    <w:p w:rsidR="00327388" w:rsidRDefault="00327388" w:rsidP="00327388">
      <w:pPr>
        <w:spacing w:line="2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4520"/>
        <w:gridCol w:w="80"/>
        <w:gridCol w:w="4200"/>
        <w:gridCol w:w="20"/>
      </w:tblGrid>
      <w:tr w:rsidR="00327388" w:rsidTr="00C01A91">
        <w:trPr>
          <w:trHeight w:val="293"/>
        </w:trPr>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520" w:type="dxa"/>
            <w:tcBorders>
              <w:bottom w:val="single" w:sz="8" w:space="0" w:color="95B3D7"/>
            </w:tcBorders>
            <w:shd w:val="clear" w:color="auto" w:fill="DBE5F1"/>
            <w:vAlign w:val="bottom"/>
          </w:tcPr>
          <w:p w:rsidR="00327388" w:rsidRDefault="00327388" w:rsidP="00C01A91">
            <w:pPr>
              <w:spacing w:line="0" w:lineRule="atLeast"/>
              <w:ind w:left="1920"/>
              <w:rPr>
                <w:rFonts w:ascii="Arial" w:eastAsia="Arial" w:hAnsi="Arial"/>
                <w:b/>
              </w:rPr>
            </w:pPr>
            <w:r>
              <w:rPr>
                <w:rFonts w:ascii="Arial" w:eastAsia="Arial" w:hAnsi="Arial"/>
                <w:b/>
              </w:rPr>
              <w:t>Forças</w:t>
            </w:r>
          </w:p>
        </w:tc>
        <w:tc>
          <w:tcPr>
            <w:tcW w:w="8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4"/>
              </w:rPr>
            </w:pPr>
          </w:p>
        </w:tc>
        <w:tc>
          <w:tcPr>
            <w:tcW w:w="4200" w:type="dxa"/>
            <w:tcBorders>
              <w:bottom w:val="single" w:sz="8" w:space="0" w:color="95B3D7"/>
            </w:tcBorders>
            <w:shd w:val="clear" w:color="auto" w:fill="DBE5F1"/>
            <w:vAlign w:val="bottom"/>
          </w:tcPr>
          <w:p w:rsidR="00327388" w:rsidRDefault="00327388" w:rsidP="00C01A91">
            <w:pPr>
              <w:spacing w:line="0" w:lineRule="atLeast"/>
              <w:ind w:left="1580"/>
              <w:rPr>
                <w:rFonts w:ascii="Arial" w:eastAsia="Arial" w:hAnsi="Arial"/>
                <w:b/>
              </w:rPr>
            </w:pPr>
            <w:r>
              <w:rPr>
                <w:rFonts w:ascii="Arial" w:eastAsia="Arial" w:hAnsi="Arial"/>
                <w:b/>
              </w:rPr>
              <w:t>Fraquezas</w:t>
            </w:r>
          </w:p>
        </w:tc>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16"/>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520" w:type="dxa"/>
            <w:shd w:val="clear" w:color="auto" w:fill="auto"/>
            <w:vAlign w:val="bottom"/>
          </w:tcPr>
          <w:p w:rsidR="00327388" w:rsidRDefault="00327388" w:rsidP="00C01A91">
            <w:pPr>
              <w:spacing w:line="216" w:lineRule="exact"/>
              <w:ind w:left="60"/>
              <w:rPr>
                <w:rFonts w:ascii="Arial" w:eastAsia="Arial" w:hAnsi="Arial"/>
              </w:rPr>
            </w:pPr>
            <w:r>
              <w:rPr>
                <w:rFonts w:ascii="Arial" w:eastAsia="Arial" w:hAnsi="Arial"/>
              </w:rPr>
              <w:t>• A região possui uma marca.</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2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2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Disponibilidade de material promocional</w:t>
            </w:r>
          </w:p>
        </w:tc>
        <w:tc>
          <w:tcPr>
            <w:tcW w:w="8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2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regional e específico sobre o Circuito das Frutas</w:t>
            </w:r>
          </w:p>
        </w:tc>
        <w:tc>
          <w:tcPr>
            <w:tcW w:w="8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Não existe política local intensiva de</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vMerge w:val="restart"/>
            <w:shd w:val="clear" w:color="auto" w:fill="auto"/>
            <w:vAlign w:val="bottom"/>
          </w:tcPr>
          <w:p w:rsidR="00327388" w:rsidRDefault="00327388" w:rsidP="00C01A91">
            <w:pPr>
              <w:spacing w:line="227" w:lineRule="exact"/>
              <w:ind w:left="60"/>
              <w:rPr>
                <w:rFonts w:ascii="Arial" w:eastAsia="Arial" w:hAnsi="Arial"/>
              </w:rPr>
            </w:pPr>
            <w:r>
              <w:rPr>
                <w:rFonts w:ascii="Arial" w:eastAsia="Arial" w:hAnsi="Arial"/>
              </w:rPr>
              <w:t>• Fortalecimento do posicionamento de mercado</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3"/>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52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200" w:type="dxa"/>
            <w:vMerge w:val="restart"/>
            <w:shd w:val="clear" w:color="auto" w:fill="auto"/>
            <w:vAlign w:val="bottom"/>
          </w:tcPr>
          <w:p w:rsidR="00327388" w:rsidRDefault="00327388" w:rsidP="00C01A91">
            <w:pPr>
              <w:spacing w:line="227" w:lineRule="exact"/>
              <w:rPr>
                <w:rFonts w:ascii="Arial" w:eastAsia="Arial" w:hAnsi="Arial"/>
              </w:rPr>
            </w:pPr>
            <w:r>
              <w:rPr>
                <w:rFonts w:ascii="Arial" w:eastAsia="Arial" w:hAnsi="Arial"/>
              </w:rPr>
              <w:t>divulgação do turismo interno.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vMerge w:val="restart"/>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do Circuito das Frutas.</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Faltam materiais promocionais de forma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6"/>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vMerge w:val="restart"/>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Segmento de turismo rural se destaca na</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padronizada e integrada.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vMerge w:val="restart"/>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imagem de Louveira e da Região do Circuito das</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Inexistência de plano de marketing</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vMerge w:val="restart"/>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Frutas.</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estratégico ou operacional de Louveira.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vMerge w:val="restart"/>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Parceria de Divulgação de Louveira na</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7" w:lineRule="exact"/>
              <w:rPr>
                <w:rFonts w:ascii="Arial" w:eastAsia="Arial" w:hAnsi="Arial"/>
              </w:rPr>
            </w:pPr>
            <w:r>
              <w:rPr>
                <w:rFonts w:ascii="Arial" w:eastAsia="Arial" w:hAnsi="Arial"/>
              </w:rPr>
              <w:t>• Louveira apresenta baixa participação na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3"/>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520" w:type="dxa"/>
            <w:vMerge w:val="restart"/>
            <w:shd w:val="clear" w:color="auto" w:fill="auto"/>
            <w:vAlign w:val="bottom"/>
          </w:tcPr>
          <w:p w:rsidR="00327388" w:rsidRDefault="00327388" w:rsidP="00C01A91">
            <w:pPr>
              <w:spacing w:line="227" w:lineRule="exact"/>
              <w:ind w:left="60"/>
              <w:rPr>
                <w:rFonts w:ascii="Arial" w:eastAsia="Arial" w:hAnsi="Arial"/>
              </w:rPr>
            </w:pPr>
            <w:r>
              <w:rPr>
                <w:rFonts w:ascii="Arial" w:eastAsia="Arial" w:hAnsi="Arial"/>
              </w:rPr>
              <w:t>regionalização, por meio de materiais gráficos e</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oferta de roteiros comercializados pela região,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vMerge w:val="restart"/>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virtuais elaborados pelo Circuito das Frutas em</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pelo trade regional, estadual ou nacional.</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vMerge w:val="restart"/>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parceira com a Secretaria de Desenvolvimento</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Não possui site promocional do turismo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vMerge w:val="restart"/>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Econômico de Louveira responsável por</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local, não possui páginas oficiais atualizadas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vMerge w:val="restart"/>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incentivar à realização de atividades turísticas.</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nas redes sociais.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vMerge w:val="restart"/>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Existe uma marca do turismo rural de Louveira</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2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520" w:type="dxa"/>
            <w:shd w:val="clear" w:color="auto" w:fill="auto"/>
            <w:vAlign w:val="bottom"/>
          </w:tcPr>
          <w:p w:rsidR="00327388" w:rsidRDefault="00327388" w:rsidP="00C01A91">
            <w:pPr>
              <w:spacing w:line="227" w:lineRule="exact"/>
              <w:ind w:left="60"/>
              <w:rPr>
                <w:rFonts w:ascii="Arial" w:eastAsia="Arial" w:hAnsi="Arial"/>
              </w:rPr>
            </w:pPr>
            <w:r>
              <w:rPr>
                <w:rFonts w:ascii="Arial" w:eastAsia="Arial" w:hAnsi="Arial"/>
              </w:rPr>
              <w:t>bem como o relacionado ao Circuito das Frutas.</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20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7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4560"/>
        <w:gridCol w:w="4240"/>
        <w:gridCol w:w="20"/>
      </w:tblGrid>
      <w:tr w:rsidR="00327388" w:rsidTr="00C01A91">
        <w:trPr>
          <w:trHeight w:val="298"/>
        </w:trPr>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560" w:type="dxa"/>
            <w:tcBorders>
              <w:bottom w:val="single" w:sz="8" w:space="0" w:color="95B3D7"/>
            </w:tcBorders>
            <w:shd w:val="clear" w:color="auto" w:fill="DBE5F1"/>
            <w:vAlign w:val="bottom"/>
          </w:tcPr>
          <w:p w:rsidR="00327388" w:rsidRDefault="00327388" w:rsidP="00C01A91">
            <w:pPr>
              <w:spacing w:line="229" w:lineRule="exact"/>
              <w:ind w:left="1540"/>
              <w:rPr>
                <w:rFonts w:ascii="Arial" w:eastAsia="Arial" w:hAnsi="Arial"/>
                <w:b/>
              </w:rPr>
            </w:pPr>
            <w:r>
              <w:rPr>
                <w:rFonts w:ascii="Arial" w:eastAsia="Arial" w:hAnsi="Arial"/>
                <w:b/>
              </w:rPr>
              <w:t>Oportunidades</w:t>
            </w:r>
          </w:p>
        </w:tc>
        <w:tc>
          <w:tcPr>
            <w:tcW w:w="4240" w:type="dxa"/>
            <w:tcBorders>
              <w:bottom w:val="single" w:sz="8" w:space="0" w:color="95B3D7"/>
            </w:tcBorders>
            <w:shd w:val="clear" w:color="auto" w:fill="DBE5F1"/>
            <w:vAlign w:val="bottom"/>
          </w:tcPr>
          <w:p w:rsidR="00327388" w:rsidRDefault="00327388" w:rsidP="00C01A91">
            <w:pPr>
              <w:spacing w:line="229" w:lineRule="exact"/>
              <w:ind w:left="1660"/>
              <w:rPr>
                <w:rFonts w:ascii="Arial" w:eastAsia="Arial" w:hAnsi="Arial"/>
                <w:b/>
              </w:rPr>
            </w:pPr>
            <w:r>
              <w:rPr>
                <w:rFonts w:ascii="Arial" w:eastAsia="Arial" w:hAnsi="Arial"/>
                <w:b/>
              </w:rPr>
              <w:t>Ameaças</w:t>
            </w:r>
          </w:p>
        </w:tc>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16"/>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560" w:type="dxa"/>
            <w:shd w:val="clear" w:color="auto" w:fill="auto"/>
            <w:vAlign w:val="bottom"/>
          </w:tcPr>
          <w:p w:rsidR="00327388" w:rsidRDefault="00327388" w:rsidP="00C01A91">
            <w:pPr>
              <w:spacing w:line="216" w:lineRule="exact"/>
              <w:ind w:left="60"/>
              <w:rPr>
                <w:rFonts w:ascii="Arial" w:eastAsia="Arial" w:hAnsi="Arial"/>
              </w:rPr>
            </w:pPr>
            <w:r>
              <w:rPr>
                <w:rFonts w:ascii="Arial" w:eastAsia="Arial" w:hAnsi="Arial"/>
              </w:rPr>
              <w:t>• Existência de programa de Promoção e Apoio à</w:t>
            </w:r>
          </w:p>
        </w:tc>
        <w:tc>
          <w:tcPr>
            <w:tcW w:w="4240" w:type="dxa"/>
            <w:shd w:val="clear" w:color="auto" w:fill="auto"/>
            <w:vAlign w:val="bottom"/>
          </w:tcPr>
          <w:p w:rsidR="00327388" w:rsidRDefault="00327388" w:rsidP="00C01A91">
            <w:pPr>
              <w:spacing w:line="216" w:lineRule="exact"/>
              <w:ind w:left="40"/>
              <w:rPr>
                <w:rFonts w:ascii="Arial" w:eastAsia="Arial" w:hAnsi="Arial"/>
              </w:rPr>
            </w:pPr>
            <w:r>
              <w:rPr>
                <w:rFonts w:ascii="Arial" w:eastAsia="Arial" w:hAnsi="Arial"/>
              </w:rPr>
              <w:t>• Falta de parceria com o trade regional, com</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6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Comercialização voltado para consolidação da</w:t>
            </w:r>
          </w:p>
        </w:tc>
        <w:tc>
          <w:tcPr>
            <w:tcW w:w="4240" w:type="dxa"/>
            <w:shd w:val="clear" w:color="auto" w:fill="auto"/>
            <w:vAlign w:val="bottom"/>
          </w:tcPr>
          <w:p w:rsidR="00327388" w:rsidRDefault="00327388" w:rsidP="00C01A91">
            <w:pPr>
              <w:spacing w:line="229" w:lineRule="exact"/>
              <w:ind w:left="40"/>
              <w:rPr>
                <w:rFonts w:ascii="Arial" w:eastAsia="Arial" w:hAnsi="Arial"/>
              </w:rPr>
            </w:pPr>
            <w:r>
              <w:rPr>
                <w:rFonts w:ascii="Arial" w:eastAsia="Arial" w:hAnsi="Arial"/>
              </w:rPr>
              <w:t>os demais produtos turísticos da região, faz</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6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imagem do País e diversificação dos produtos</w:t>
            </w:r>
          </w:p>
        </w:tc>
        <w:tc>
          <w:tcPr>
            <w:tcW w:w="4240" w:type="dxa"/>
            <w:shd w:val="clear" w:color="auto" w:fill="auto"/>
            <w:vAlign w:val="bottom"/>
          </w:tcPr>
          <w:p w:rsidR="00327388" w:rsidRDefault="00327388" w:rsidP="00C01A91">
            <w:pPr>
              <w:spacing w:line="229" w:lineRule="exact"/>
              <w:ind w:left="40"/>
              <w:rPr>
                <w:rFonts w:ascii="Arial" w:eastAsia="Arial" w:hAnsi="Arial"/>
              </w:rPr>
            </w:pPr>
            <w:r>
              <w:rPr>
                <w:rFonts w:ascii="Arial" w:eastAsia="Arial" w:hAnsi="Arial"/>
              </w:rPr>
              <w:t>com que poucos turistas que visitam a região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6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turísticos, tanto para o mercado interno quanto</w:t>
            </w:r>
          </w:p>
        </w:tc>
        <w:tc>
          <w:tcPr>
            <w:tcW w:w="4240" w:type="dxa"/>
            <w:shd w:val="clear" w:color="auto" w:fill="auto"/>
            <w:vAlign w:val="bottom"/>
          </w:tcPr>
          <w:p w:rsidR="00327388" w:rsidRDefault="00327388" w:rsidP="00C01A91">
            <w:pPr>
              <w:spacing w:line="229" w:lineRule="exact"/>
              <w:ind w:left="40"/>
              <w:rPr>
                <w:rFonts w:ascii="Arial" w:eastAsia="Arial" w:hAnsi="Arial"/>
              </w:rPr>
            </w:pPr>
            <w:r>
              <w:rPr>
                <w:rFonts w:ascii="Arial" w:eastAsia="Arial" w:hAnsi="Arial"/>
              </w:rPr>
              <w:t>passem por Louveira.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560" w:type="dxa"/>
            <w:shd w:val="clear" w:color="auto" w:fill="auto"/>
            <w:vAlign w:val="bottom"/>
          </w:tcPr>
          <w:p w:rsidR="00327388" w:rsidRDefault="00327388" w:rsidP="00C01A91">
            <w:pPr>
              <w:spacing w:line="227" w:lineRule="exact"/>
              <w:ind w:left="60"/>
              <w:rPr>
                <w:rFonts w:ascii="Arial" w:eastAsia="Arial" w:hAnsi="Arial"/>
              </w:rPr>
            </w:pPr>
            <w:r>
              <w:rPr>
                <w:rFonts w:ascii="Arial" w:eastAsia="Arial" w:hAnsi="Arial"/>
              </w:rPr>
              <w:t>para o mercado externo.</w:t>
            </w:r>
          </w:p>
        </w:tc>
        <w:tc>
          <w:tcPr>
            <w:tcW w:w="4240" w:type="dxa"/>
            <w:shd w:val="clear" w:color="auto" w:fill="auto"/>
            <w:vAlign w:val="bottom"/>
          </w:tcPr>
          <w:p w:rsidR="00327388" w:rsidRDefault="00327388" w:rsidP="00C01A91">
            <w:pPr>
              <w:spacing w:line="227" w:lineRule="exact"/>
              <w:ind w:left="40"/>
              <w:rPr>
                <w:rFonts w:ascii="Arial" w:eastAsia="Arial" w:hAnsi="Arial"/>
              </w:rPr>
            </w:pPr>
            <w:r>
              <w:rPr>
                <w:rFonts w:ascii="Arial" w:eastAsia="Arial" w:hAnsi="Arial"/>
              </w:rPr>
              <w:t>• Apenas 6,2% dos clientes atuais escolhem 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6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Grande exposição do turismo na mídia online,</w:t>
            </w:r>
          </w:p>
        </w:tc>
        <w:tc>
          <w:tcPr>
            <w:tcW w:w="4240" w:type="dxa"/>
            <w:shd w:val="clear" w:color="auto" w:fill="auto"/>
            <w:vAlign w:val="bottom"/>
          </w:tcPr>
          <w:p w:rsidR="00327388" w:rsidRDefault="00327388" w:rsidP="00C01A91">
            <w:pPr>
              <w:spacing w:line="229" w:lineRule="exact"/>
              <w:ind w:left="40"/>
              <w:rPr>
                <w:rFonts w:ascii="Arial" w:eastAsia="Arial" w:hAnsi="Arial"/>
              </w:rPr>
            </w:pPr>
            <w:r>
              <w:rPr>
                <w:rFonts w:ascii="Arial" w:eastAsia="Arial" w:hAnsi="Arial"/>
              </w:rPr>
              <w:t>estado de São Paulo como produto turístico 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6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televisiva e impressa.</w:t>
            </w:r>
          </w:p>
        </w:tc>
        <w:tc>
          <w:tcPr>
            <w:tcW w:w="4240" w:type="dxa"/>
            <w:shd w:val="clear" w:color="auto" w:fill="auto"/>
            <w:vAlign w:val="bottom"/>
          </w:tcPr>
          <w:p w:rsidR="00327388" w:rsidRDefault="00327388" w:rsidP="00C01A91">
            <w:pPr>
              <w:spacing w:line="229" w:lineRule="exact"/>
              <w:ind w:left="40"/>
              <w:rPr>
                <w:rFonts w:ascii="Arial" w:eastAsia="Arial" w:hAnsi="Arial"/>
              </w:rPr>
            </w:pPr>
            <w:r>
              <w:rPr>
                <w:rFonts w:ascii="Arial" w:eastAsia="Arial" w:hAnsi="Arial"/>
              </w:rPr>
              <w:t>ser consumido.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6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Surgimento de novas mídias de alcance</w:t>
            </w:r>
          </w:p>
        </w:tc>
        <w:tc>
          <w:tcPr>
            <w:tcW w:w="4240" w:type="dxa"/>
            <w:shd w:val="clear" w:color="auto" w:fill="auto"/>
            <w:vAlign w:val="bottom"/>
          </w:tcPr>
          <w:p w:rsidR="00327388" w:rsidRDefault="00327388" w:rsidP="00C01A91">
            <w:pPr>
              <w:spacing w:line="229" w:lineRule="exact"/>
              <w:ind w:left="40"/>
              <w:rPr>
                <w:rFonts w:ascii="Arial" w:eastAsia="Arial" w:hAnsi="Arial"/>
              </w:rPr>
            </w:pPr>
            <w:r>
              <w:rPr>
                <w:rFonts w:ascii="Arial" w:eastAsia="Arial" w:hAnsi="Arial"/>
              </w:rPr>
              <w:t>• Concorrência entre a iniciativa privada dos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6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nacional e internacional.</w:t>
            </w:r>
          </w:p>
        </w:tc>
        <w:tc>
          <w:tcPr>
            <w:tcW w:w="4240" w:type="dxa"/>
            <w:shd w:val="clear" w:color="auto" w:fill="auto"/>
            <w:vAlign w:val="bottom"/>
          </w:tcPr>
          <w:p w:rsidR="00327388" w:rsidRDefault="00327388" w:rsidP="00C01A91">
            <w:pPr>
              <w:spacing w:line="229" w:lineRule="exact"/>
              <w:ind w:left="40"/>
              <w:rPr>
                <w:rFonts w:ascii="Arial" w:eastAsia="Arial" w:hAnsi="Arial"/>
              </w:rPr>
            </w:pPr>
            <w:r>
              <w:rPr>
                <w:rFonts w:ascii="Arial" w:eastAsia="Arial" w:hAnsi="Arial"/>
              </w:rPr>
              <w:t>destinos que apresentam melhor promoção e</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6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O Circuito das Frutas possui uma estratégia</w:t>
            </w:r>
          </w:p>
        </w:tc>
        <w:tc>
          <w:tcPr>
            <w:tcW w:w="4240" w:type="dxa"/>
            <w:shd w:val="clear" w:color="auto" w:fill="auto"/>
            <w:vAlign w:val="bottom"/>
          </w:tcPr>
          <w:p w:rsidR="00327388" w:rsidRDefault="00327388" w:rsidP="00C01A91">
            <w:pPr>
              <w:spacing w:line="229" w:lineRule="exact"/>
              <w:ind w:left="40"/>
              <w:rPr>
                <w:rFonts w:ascii="Arial" w:eastAsia="Arial" w:hAnsi="Arial"/>
              </w:rPr>
            </w:pPr>
            <w:r>
              <w:rPr>
                <w:rFonts w:ascii="Arial" w:eastAsia="Arial" w:hAnsi="Arial"/>
              </w:rPr>
              <w:t>articulação, exemplo Junidiaí.</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560" w:type="dxa"/>
            <w:shd w:val="clear" w:color="auto" w:fill="auto"/>
            <w:vAlign w:val="bottom"/>
          </w:tcPr>
          <w:p w:rsidR="00327388" w:rsidRDefault="00327388" w:rsidP="00C01A91">
            <w:pPr>
              <w:spacing w:line="227" w:lineRule="exact"/>
              <w:ind w:left="60"/>
              <w:rPr>
                <w:rFonts w:ascii="Arial" w:eastAsia="Arial" w:hAnsi="Arial"/>
              </w:rPr>
            </w:pPr>
            <w:r>
              <w:rPr>
                <w:rFonts w:ascii="Arial" w:eastAsia="Arial" w:hAnsi="Arial"/>
              </w:rPr>
              <w:t>alinhada de divulgação, por meio de impressos,</w:t>
            </w:r>
          </w:p>
        </w:tc>
        <w:tc>
          <w:tcPr>
            <w:tcW w:w="4240" w:type="dxa"/>
            <w:shd w:val="clear" w:color="auto" w:fill="auto"/>
            <w:vAlign w:val="bottom"/>
          </w:tcPr>
          <w:p w:rsidR="00327388" w:rsidRDefault="00327388" w:rsidP="00C01A91">
            <w:pPr>
              <w:spacing w:line="227" w:lineRule="exact"/>
              <w:ind w:left="40"/>
              <w:rPr>
                <w:rFonts w:ascii="Arial" w:eastAsia="Arial" w:hAnsi="Arial"/>
              </w:rPr>
            </w:pPr>
            <w:r>
              <w:rPr>
                <w:rFonts w:ascii="Arial" w:eastAsia="Arial" w:hAnsi="Arial"/>
              </w:rPr>
              <w:t>• Concorrência dos destinos que apresentam</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6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propagandas gráficas, sites, redes sociais, entre</w:t>
            </w:r>
          </w:p>
        </w:tc>
        <w:tc>
          <w:tcPr>
            <w:tcW w:w="4240" w:type="dxa"/>
            <w:shd w:val="clear" w:color="auto" w:fill="auto"/>
            <w:vAlign w:val="bottom"/>
          </w:tcPr>
          <w:p w:rsidR="00327388" w:rsidRDefault="00327388" w:rsidP="00C01A91">
            <w:pPr>
              <w:spacing w:line="229" w:lineRule="exact"/>
              <w:ind w:left="40"/>
              <w:rPr>
                <w:rFonts w:ascii="Arial" w:eastAsia="Arial" w:hAnsi="Arial"/>
              </w:rPr>
            </w:pPr>
            <w:r>
              <w:rPr>
                <w:rFonts w:ascii="Arial" w:eastAsia="Arial" w:hAnsi="Arial"/>
              </w:rPr>
              <w:t>melhor promoção e articulação entre 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6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outros.</w:t>
            </w:r>
          </w:p>
        </w:tc>
        <w:tc>
          <w:tcPr>
            <w:tcW w:w="4240" w:type="dxa"/>
            <w:shd w:val="clear" w:color="auto" w:fill="auto"/>
            <w:vAlign w:val="bottom"/>
          </w:tcPr>
          <w:p w:rsidR="00327388" w:rsidRDefault="00327388" w:rsidP="00C01A91">
            <w:pPr>
              <w:spacing w:line="229" w:lineRule="exact"/>
              <w:ind w:left="40"/>
              <w:rPr>
                <w:rFonts w:ascii="Arial" w:eastAsia="Arial" w:hAnsi="Arial"/>
              </w:rPr>
            </w:pPr>
            <w:r>
              <w:rPr>
                <w:rFonts w:ascii="Arial" w:eastAsia="Arial" w:hAnsi="Arial"/>
              </w:rPr>
              <w:t>iniciativa privada.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bl>
    <w:p w:rsidR="00327388" w:rsidRDefault="00327388" w:rsidP="00327388">
      <w:pPr>
        <w:spacing w:line="10" w:lineRule="exact"/>
        <w:rPr>
          <w:rFonts w:ascii="Times New Roman" w:eastAsia="Times New Roman" w:hAnsi="Times New Roman"/>
        </w:rPr>
      </w:pPr>
    </w:p>
    <w:p w:rsidR="00327388" w:rsidRDefault="00327388" w:rsidP="00327388">
      <w:pPr>
        <w:spacing w:line="239" w:lineRule="auto"/>
        <w:ind w:left="3320"/>
        <w:rPr>
          <w:rFonts w:ascii="Arial" w:eastAsia="Arial" w:hAnsi="Arial"/>
        </w:rPr>
      </w:pPr>
      <w:r>
        <w:rPr>
          <w:rFonts w:ascii="Arial" w:eastAsia="Arial" w:hAnsi="Arial"/>
        </w:rPr>
        <w:t>Fonte: Jk Turismo, 2015</w:t>
      </w:r>
    </w:p>
    <w:p w:rsidR="00327388" w:rsidRDefault="00327388" w:rsidP="00327388">
      <w:pPr>
        <w:spacing w:line="200" w:lineRule="exact"/>
        <w:rPr>
          <w:rFonts w:ascii="Times New Roman" w:eastAsia="Times New Roman" w:hAnsi="Times New Roman"/>
        </w:rPr>
      </w:pPr>
      <w:r>
        <w:rPr>
          <w:rFonts w:ascii="Arial" w:eastAsia="Arial" w:hAnsi="Arial"/>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98"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pStyle w:val="Ttulo1"/>
        <w:rPr>
          <w:rFonts w:eastAsia="Arial"/>
        </w:rPr>
      </w:pPr>
      <w:bookmarkStart w:id="94" w:name="page1256"/>
      <w:bookmarkStart w:id="95" w:name="_Toc507763694"/>
      <w:bookmarkEnd w:id="94"/>
      <w:r>
        <w:rPr>
          <w:rFonts w:eastAsia="Arial"/>
        </w:rPr>
        <w:lastRenderedPageBreak/>
        <w:t>10.6.3 COMPONENTE 3: FORTALECIMENTO INSTITUCIONAL</w:t>
      </w:r>
      <w:bookmarkEnd w:id="95"/>
    </w:p>
    <w:p w:rsidR="00327388" w:rsidRDefault="00327388" w:rsidP="00327388">
      <w:pPr>
        <w:spacing w:line="200" w:lineRule="exact"/>
        <w:rPr>
          <w:rFonts w:ascii="Times New Roman" w:eastAsia="Times New Roman" w:hAnsi="Times New Roman"/>
        </w:rPr>
      </w:pPr>
    </w:p>
    <w:p w:rsidR="00327388" w:rsidRDefault="00327388" w:rsidP="00327388">
      <w:pPr>
        <w:spacing w:line="307" w:lineRule="exact"/>
        <w:rPr>
          <w:rFonts w:ascii="Times New Roman" w:eastAsia="Times New Roman" w:hAnsi="Times New Roman"/>
        </w:rPr>
      </w:pPr>
    </w:p>
    <w:p w:rsidR="00327388" w:rsidRDefault="00327388" w:rsidP="00327388">
      <w:pPr>
        <w:spacing w:line="358" w:lineRule="auto"/>
        <w:ind w:right="1180" w:firstLine="566"/>
        <w:jc w:val="both"/>
        <w:rPr>
          <w:rFonts w:ascii="Arial" w:eastAsia="Arial" w:hAnsi="Arial"/>
          <w:sz w:val="24"/>
        </w:rPr>
      </w:pPr>
      <w:r>
        <w:rPr>
          <w:rFonts w:ascii="Arial" w:eastAsia="Arial" w:hAnsi="Arial"/>
          <w:sz w:val="24"/>
        </w:rPr>
        <w:t>Este componente, de acordo com o PRODETUR, integrará ações orientadas a fortalecer a institucionalidade turística, por meio de mecanismos de gestão e coordenação em âmbito federal, estadual, local e do setor privado, e do apoio à gestão turística estadual e municipal (reestruturação de processos internos, equipamento, desenvolvimento de software, capacitação e assistência técnica). Seguindo essa orientação, as estratégias desse componente são apresentadas a seguir.</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23"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86" w:lineRule="exact"/>
        <w:rPr>
          <w:rFonts w:ascii="Times New Roman" w:eastAsia="Times New Roman" w:hAnsi="Times New Roman"/>
        </w:rPr>
      </w:pPr>
      <w:bookmarkStart w:id="96" w:name="page1257"/>
      <w:bookmarkEnd w:id="96"/>
    </w:p>
    <w:p w:rsidR="00327388" w:rsidRDefault="00327388" w:rsidP="00327388">
      <w:pPr>
        <w:spacing w:line="239" w:lineRule="auto"/>
        <w:ind w:left="1800"/>
        <w:rPr>
          <w:rFonts w:ascii="Arial" w:eastAsia="Arial" w:hAnsi="Arial"/>
        </w:rPr>
      </w:pPr>
      <w:r>
        <w:rPr>
          <w:rFonts w:ascii="Arial" w:eastAsia="Arial" w:hAnsi="Arial"/>
        </w:rPr>
        <w:t>Tabela 228 – Componente 03 – Fortalecimento Institucional.</w:t>
      </w:r>
    </w:p>
    <w:p w:rsidR="00327388" w:rsidRDefault="00327388" w:rsidP="00327388">
      <w:pPr>
        <w:spacing w:line="78" w:lineRule="exact"/>
        <w:rPr>
          <w:rFonts w:ascii="Times New Roman" w:eastAsia="Times New Roman" w:hAnsi="Times New Roman"/>
        </w:rPr>
      </w:pPr>
      <w:r>
        <w:rPr>
          <w:rFonts w:ascii="Arial" w:eastAsia="Arial" w:hAnsi="Arial"/>
          <w:noProof/>
        </w:rPr>
        <w:drawing>
          <wp:anchor distT="0" distB="0" distL="114300" distR="114300" simplePos="0" relativeHeight="252779520" behindDoc="1" locked="0" layoutInCell="0" allowOverlap="1">
            <wp:simplePos x="0" y="0"/>
            <wp:positionH relativeFrom="column">
              <wp:posOffset>5080</wp:posOffset>
            </wp:positionH>
            <wp:positionV relativeFrom="paragraph">
              <wp:posOffset>4445</wp:posOffset>
            </wp:positionV>
            <wp:extent cx="5603240" cy="7188200"/>
            <wp:effectExtent l="0" t="0" r="0" b="0"/>
            <wp:wrapNone/>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3240" cy="718820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39" w:lineRule="auto"/>
        <w:ind w:left="2220"/>
        <w:rPr>
          <w:rFonts w:ascii="Arial" w:eastAsia="Arial" w:hAnsi="Arial"/>
          <w:b/>
        </w:rPr>
      </w:pPr>
      <w:r>
        <w:rPr>
          <w:rFonts w:ascii="Arial" w:eastAsia="Arial" w:hAnsi="Arial"/>
          <w:b/>
        </w:rPr>
        <w:t>Componente 03 – Fortalecimento Institucional</w:t>
      </w:r>
    </w:p>
    <w:p w:rsidR="00327388" w:rsidRDefault="00327388" w:rsidP="00327388">
      <w:pPr>
        <w:spacing w:line="8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4540"/>
        <w:gridCol w:w="60"/>
        <w:gridCol w:w="4200"/>
        <w:gridCol w:w="20"/>
      </w:tblGrid>
      <w:tr w:rsidR="00327388" w:rsidTr="00C01A91">
        <w:trPr>
          <w:trHeight w:val="232"/>
        </w:trPr>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8800" w:type="dxa"/>
            <w:gridSpan w:val="3"/>
            <w:tcBorders>
              <w:bottom w:val="single" w:sz="8" w:space="0" w:color="95B3D7"/>
            </w:tcBorders>
            <w:shd w:val="clear" w:color="auto" w:fill="auto"/>
            <w:vAlign w:val="bottom"/>
          </w:tcPr>
          <w:p w:rsidR="00327388" w:rsidRDefault="00327388" w:rsidP="00C01A91">
            <w:pPr>
              <w:spacing w:line="229" w:lineRule="exact"/>
              <w:ind w:left="3920"/>
              <w:rPr>
                <w:rFonts w:ascii="Arial" w:eastAsia="Arial" w:hAnsi="Arial"/>
              </w:rPr>
            </w:pPr>
            <w:r>
              <w:rPr>
                <w:rFonts w:ascii="Arial" w:eastAsia="Arial" w:hAnsi="Arial"/>
              </w:rPr>
              <w:t>LOUVEIRA</w:t>
            </w:r>
          </w:p>
        </w:tc>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90"/>
        </w:trPr>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540" w:type="dxa"/>
            <w:tcBorders>
              <w:bottom w:val="single" w:sz="8" w:space="0" w:color="95B3D7"/>
              <w:right w:val="single" w:sz="8" w:space="0" w:color="95B3D7"/>
            </w:tcBorders>
            <w:shd w:val="clear" w:color="auto" w:fill="DBE5F1"/>
            <w:vAlign w:val="bottom"/>
          </w:tcPr>
          <w:p w:rsidR="00327388" w:rsidRDefault="00327388" w:rsidP="00C01A91">
            <w:pPr>
              <w:spacing w:line="229" w:lineRule="exact"/>
              <w:ind w:left="1920"/>
              <w:rPr>
                <w:rFonts w:ascii="Arial" w:eastAsia="Arial" w:hAnsi="Arial"/>
                <w:b/>
              </w:rPr>
            </w:pPr>
            <w:r>
              <w:rPr>
                <w:rFonts w:ascii="Arial" w:eastAsia="Arial" w:hAnsi="Arial"/>
                <w:b/>
              </w:rPr>
              <w:t>Forças</w:t>
            </w:r>
          </w:p>
        </w:tc>
        <w:tc>
          <w:tcPr>
            <w:tcW w:w="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4"/>
              </w:rPr>
            </w:pPr>
          </w:p>
        </w:tc>
        <w:tc>
          <w:tcPr>
            <w:tcW w:w="4200" w:type="dxa"/>
            <w:tcBorders>
              <w:bottom w:val="single" w:sz="8" w:space="0" w:color="95B3D7"/>
            </w:tcBorders>
            <w:shd w:val="clear" w:color="auto" w:fill="DBE5F1"/>
            <w:vAlign w:val="bottom"/>
          </w:tcPr>
          <w:p w:rsidR="00327388" w:rsidRDefault="00327388" w:rsidP="00C01A91">
            <w:pPr>
              <w:spacing w:line="229" w:lineRule="exact"/>
              <w:ind w:left="1580"/>
              <w:rPr>
                <w:rFonts w:ascii="Arial" w:eastAsia="Arial" w:hAnsi="Arial"/>
                <w:b/>
              </w:rPr>
            </w:pPr>
            <w:r>
              <w:rPr>
                <w:rFonts w:ascii="Arial" w:eastAsia="Arial" w:hAnsi="Arial"/>
                <w:b/>
              </w:rPr>
              <w:t>Fraquezas</w:t>
            </w:r>
          </w:p>
        </w:tc>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1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5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200" w:type="dxa"/>
            <w:shd w:val="clear" w:color="auto" w:fill="auto"/>
            <w:vAlign w:val="bottom"/>
          </w:tcPr>
          <w:p w:rsidR="00327388" w:rsidRDefault="00327388" w:rsidP="00C01A91">
            <w:pPr>
              <w:spacing w:line="218" w:lineRule="exact"/>
              <w:rPr>
                <w:rFonts w:ascii="Arial" w:eastAsia="Arial" w:hAnsi="Arial"/>
              </w:rPr>
            </w:pPr>
            <w:r>
              <w:rPr>
                <w:rFonts w:ascii="Arial" w:eastAsia="Arial" w:hAnsi="Arial"/>
              </w:rPr>
              <w:t>· Louveira não possui ou aplica ferramentas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de planejamento para o desenvolvimento da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5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200" w:type="dxa"/>
            <w:shd w:val="clear" w:color="auto" w:fill="auto"/>
            <w:vAlign w:val="bottom"/>
          </w:tcPr>
          <w:p w:rsidR="00327388" w:rsidRDefault="00327388" w:rsidP="00C01A91">
            <w:pPr>
              <w:spacing w:line="227" w:lineRule="exact"/>
              <w:rPr>
                <w:rFonts w:ascii="Arial" w:eastAsia="Arial" w:hAnsi="Arial"/>
              </w:rPr>
            </w:pPr>
            <w:r>
              <w:rPr>
                <w:rFonts w:ascii="Arial" w:eastAsia="Arial" w:hAnsi="Arial"/>
              </w:rPr>
              <w:t>atividade turística municipal.</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Ausência de tecnologias avançadas de</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informação e comunicação visando à</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comercialização de destinos e negócios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turísticos.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1"/>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Instância de governança regional estabelecida</w:t>
            </w: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Baixo investimento para qualificação da mão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540" w:type="dxa"/>
            <w:tcBorders>
              <w:right w:val="single" w:sz="8" w:space="0" w:color="95B3D7"/>
            </w:tcBorders>
            <w:shd w:val="clear" w:color="auto" w:fill="auto"/>
            <w:vAlign w:val="bottom"/>
          </w:tcPr>
          <w:p w:rsidR="00327388" w:rsidRDefault="00327388" w:rsidP="00C01A91">
            <w:pPr>
              <w:spacing w:line="227" w:lineRule="exact"/>
              <w:ind w:left="60"/>
              <w:rPr>
                <w:rFonts w:ascii="Arial" w:eastAsia="Arial" w:hAnsi="Arial"/>
              </w:rPr>
            </w:pPr>
            <w:r>
              <w:rPr>
                <w:rFonts w:ascii="Arial" w:eastAsia="Arial" w:hAnsi="Arial"/>
              </w:rPr>
              <w:t>e em funcionamento.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200" w:type="dxa"/>
            <w:shd w:val="clear" w:color="auto" w:fill="auto"/>
            <w:vAlign w:val="bottom"/>
          </w:tcPr>
          <w:p w:rsidR="00327388" w:rsidRDefault="00327388" w:rsidP="00C01A91">
            <w:pPr>
              <w:spacing w:line="227" w:lineRule="exact"/>
              <w:rPr>
                <w:rFonts w:ascii="Arial" w:eastAsia="Arial" w:hAnsi="Arial"/>
              </w:rPr>
            </w:pPr>
            <w:r>
              <w:rPr>
                <w:rFonts w:ascii="Arial" w:eastAsia="Arial" w:hAnsi="Arial"/>
              </w:rPr>
              <w:t>de obra vinculada ao turismo.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Possui sistema on–line para emissão de Nota</w:t>
            </w: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·Em Louveira a instância de governança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Fiscal, e CNDs.</w:t>
            </w: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municipal encontra–se inativa.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Possui Lei de Criação do COMTUR.</w:t>
            </w: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Estrutura administrativa específica para 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Possui o PPA  para planejamento das</w:t>
            </w: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turismo encontra–se carente de recursos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atividades acompanhada de um plano de</w:t>
            </w: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diversos, especialmente materiais e humanos.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540" w:type="dxa"/>
            <w:tcBorders>
              <w:right w:val="single" w:sz="8" w:space="0" w:color="95B3D7"/>
            </w:tcBorders>
            <w:shd w:val="clear" w:color="auto" w:fill="auto"/>
            <w:vAlign w:val="bottom"/>
          </w:tcPr>
          <w:p w:rsidR="00327388" w:rsidRDefault="00327388" w:rsidP="00C01A91">
            <w:pPr>
              <w:spacing w:line="227" w:lineRule="exact"/>
              <w:ind w:left="60"/>
              <w:rPr>
                <w:rFonts w:ascii="Arial" w:eastAsia="Arial" w:hAnsi="Arial"/>
              </w:rPr>
            </w:pPr>
            <w:r>
              <w:rPr>
                <w:rFonts w:ascii="Arial" w:eastAsia="Arial" w:hAnsi="Arial"/>
              </w:rPr>
              <w:t>projetos e ações elaborados pela Turismóloga da</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200" w:type="dxa"/>
            <w:shd w:val="clear" w:color="auto" w:fill="auto"/>
            <w:vAlign w:val="bottom"/>
          </w:tcPr>
          <w:p w:rsidR="00327388" w:rsidRDefault="00327388" w:rsidP="00C01A91">
            <w:pPr>
              <w:spacing w:line="227" w:lineRule="exact"/>
              <w:rPr>
                <w:rFonts w:ascii="Arial" w:eastAsia="Arial" w:hAnsi="Arial"/>
              </w:rPr>
            </w:pPr>
            <w:r>
              <w:rPr>
                <w:rFonts w:ascii="Arial" w:eastAsia="Arial" w:hAnsi="Arial"/>
              </w:rPr>
              <w:t>· Faltam pesquisas sistematizadas, banco de</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Prefeitura.</w:t>
            </w: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dados e informações diversas sobre turistas,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atrativos, guias e monitores.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Pequena integração público–privado para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encaminhamento das demandas turísticas da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5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200" w:type="dxa"/>
            <w:shd w:val="clear" w:color="auto" w:fill="auto"/>
            <w:vAlign w:val="bottom"/>
          </w:tcPr>
          <w:p w:rsidR="00327388" w:rsidRDefault="00327388" w:rsidP="00C01A91">
            <w:pPr>
              <w:spacing w:line="227" w:lineRule="exact"/>
              <w:rPr>
                <w:rFonts w:ascii="Arial" w:eastAsia="Arial" w:hAnsi="Arial"/>
              </w:rPr>
            </w:pPr>
            <w:r>
              <w:rPr>
                <w:rFonts w:ascii="Arial" w:eastAsia="Arial" w:hAnsi="Arial"/>
              </w:rPr>
              <w:t>Cidade.</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Possui Conselho Municipal de Turismo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4"/>
        </w:trPr>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tcBorders>
              <w:bottom w:val="single" w:sz="8" w:space="0" w:color="95B3D7"/>
            </w:tcBorders>
            <w:shd w:val="clear" w:color="auto" w:fill="auto"/>
            <w:vAlign w:val="bottom"/>
          </w:tcPr>
          <w:p w:rsidR="00327388" w:rsidRDefault="00327388" w:rsidP="00C01A91">
            <w:pPr>
              <w:spacing w:line="229" w:lineRule="exact"/>
              <w:rPr>
                <w:rFonts w:ascii="Arial" w:eastAsia="Arial" w:hAnsi="Arial"/>
              </w:rPr>
            </w:pPr>
            <w:r>
              <w:rPr>
                <w:rFonts w:ascii="Arial" w:eastAsia="Arial" w:hAnsi="Arial"/>
              </w:rPr>
              <w:t>Inativo.</w:t>
            </w:r>
          </w:p>
        </w:tc>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19"/>
        </w:trPr>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540" w:type="dxa"/>
            <w:tcBorders>
              <w:bottom w:val="single" w:sz="8" w:space="0" w:color="95B3D7"/>
              <w:right w:val="single" w:sz="8" w:space="0" w:color="95B3D7"/>
            </w:tcBorders>
            <w:shd w:val="clear" w:color="auto" w:fill="DBE5F1"/>
            <w:vAlign w:val="bottom"/>
          </w:tcPr>
          <w:p w:rsidR="00327388" w:rsidRDefault="00327388" w:rsidP="00C01A91">
            <w:pPr>
              <w:spacing w:line="218" w:lineRule="exact"/>
              <w:ind w:left="1540"/>
              <w:rPr>
                <w:rFonts w:ascii="Arial" w:eastAsia="Arial" w:hAnsi="Arial"/>
                <w:b/>
              </w:rPr>
            </w:pPr>
            <w:r>
              <w:rPr>
                <w:rFonts w:ascii="Arial" w:eastAsia="Arial" w:hAnsi="Arial"/>
                <w:b/>
              </w:rPr>
              <w:t>Oportunidades</w:t>
            </w:r>
          </w:p>
        </w:tc>
        <w:tc>
          <w:tcPr>
            <w:tcW w:w="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9"/>
              </w:rPr>
            </w:pPr>
          </w:p>
        </w:tc>
        <w:tc>
          <w:tcPr>
            <w:tcW w:w="4200" w:type="dxa"/>
            <w:tcBorders>
              <w:bottom w:val="single" w:sz="8" w:space="0" w:color="95B3D7"/>
            </w:tcBorders>
            <w:shd w:val="clear" w:color="auto" w:fill="DBE5F1"/>
            <w:vAlign w:val="bottom"/>
          </w:tcPr>
          <w:p w:rsidR="00327388" w:rsidRDefault="00327388" w:rsidP="00C01A91">
            <w:pPr>
              <w:spacing w:line="218" w:lineRule="exact"/>
              <w:ind w:left="1620"/>
              <w:rPr>
                <w:rFonts w:ascii="Arial" w:eastAsia="Arial" w:hAnsi="Arial"/>
                <w:b/>
              </w:rPr>
            </w:pPr>
            <w:r>
              <w:rPr>
                <w:rFonts w:ascii="Arial" w:eastAsia="Arial" w:hAnsi="Arial"/>
                <w:b/>
              </w:rPr>
              <w:t>Ameaças</w:t>
            </w:r>
          </w:p>
        </w:tc>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1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5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200" w:type="dxa"/>
            <w:shd w:val="clear" w:color="auto" w:fill="auto"/>
            <w:vAlign w:val="bottom"/>
          </w:tcPr>
          <w:p w:rsidR="00327388" w:rsidRDefault="00327388" w:rsidP="00C01A91">
            <w:pPr>
              <w:spacing w:line="218" w:lineRule="exact"/>
              <w:rPr>
                <w:rFonts w:ascii="Arial" w:eastAsia="Arial" w:hAnsi="Arial"/>
              </w:rPr>
            </w:pPr>
            <w:r>
              <w:rPr>
                <w:rFonts w:ascii="Arial" w:eastAsia="Arial" w:hAnsi="Arial"/>
              </w:rPr>
              <w:t>· Baixa qualidade dos cursos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vMerge w:val="restart"/>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Concepção integrada de planos de</w:t>
            </w: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profissionalizantes voltados ao turismo na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região.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val="restart"/>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desenvolvimento do turismo.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Carência de referenciais de planejamento e</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val="restart"/>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Consolidação do portal do Ministério do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7" w:lineRule="exact"/>
              <w:rPr>
                <w:rFonts w:ascii="Arial" w:eastAsia="Arial" w:hAnsi="Arial"/>
              </w:rPr>
            </w:pPr>
            <w:r>
              <w:rPr>
                <w:rFonts w:ascii="Arial" w:eastAsia="Arial" w:hAnsi="Arial"/>
              </w:rPr>
              <w:t>gestão para o Turismo em diversas escalas.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3"/>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540" w:type="dxa"/>
            <w:vMerge w:val="restart"/>
            <w:tcBorders>
              <w:right w:val="single" w:sz="8" w:space="0" w:color="95B3D7"/>
            </w:tcBorders>
            <w:shd w:val="clear" w:color="auto" w:fill="auto"/>
            <w:vAlign w:val="bottom"/>
          </w:tcPr>
          <w:p w:rsidR="00327388" w:rsidRDefault="00327388" w:rsidP="00C01A91">
            <w:pPr>
              <w:spacing w:line="227" w:lineRule="exact"/>
              <w:ind w:left="60"/>
              <w:rPr>
                <w:rFonts w:ascii="Arial" w:eastAsia="Arial" w:hAnsi="Arial"/>
              </w:rPr>
            </w:pPr>
            <w:r>
              <w:rPr>
                <w:rFonts w:ascii="Arial" w:eastAsia="Arial" w:hAnsi="Arial"/>
              </w:rPr>
              <w:t>Turismo na internet, que possibilita busca rápida</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Descontinuidade administrativa e mudança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val="restart"/>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e objetiva das informações disponíveis.</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de foco das prioridades de ações, na troca de</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val="restart"/>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Crescimento da oferta de Planos de</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gestão.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val="restart"/>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Fortalecimento Institucional que valorizam 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Descontinuidade administrativa interfere na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val="restart"/>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papel das instâncias de governança.</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atuação das instâncias de governança,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val="restart"/>
            <w:tcBorders>
              <w:right w:val="single" w:sz="8" w:space="0" w:color="95B3D7"/>
            </w:tcBorders>
            <w:shd w:val="clear" w:color="auto" w:fill="auto"/>
            <w:vAlign w:val="bottom"/>
          </w:tcPr>
          <w:p w:rsidR="00327388" w:rsidRDefault="00327388" w:rsidP="00C01A91">
            <w:pPr>
              <w:spacing w:line="227" w:lineRule="exact"/>
              <w:ind w:left="60"/>
              <w:rPr>
                <w:rFonts w:ascii="Arial" w:eastAsia="Arial" w:hAnsi="Arial"/>
              </w:rPr>
            </w:pPr>
            <w:r>
              <w:rPr>
                <w:rFonts w:ascii="Arial" w:eastAsia="Arial" w:hAnsi="Arial"/>
              </w:rPr>
              <w:t>· Existência do Plano Nacional de Turismo –</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3"/>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200" w:type="dxa"/>
            <w:vMerge w:val="restart"/>
            <w:shd w:val="clear" w:color="auto" w:fill="auto"/>
            <w:vAlign w:val="bottom"/>
          </w:tcPr>
          <w:p w:rsidR="00327388" w:rsidRDefault="00327388" w:rsidP="00C01A91">
            <w:pPr>
              <w:spacing w:line="227" w:lineRule="exact"/>
              <w:rPr>
                <w:rFonts w:ascii="Arial" w:eastAsia="Arial" w:hAnsi="Arial"/>
              </w:rPr>
            </w:pPr>
            <w:r>
              <w:rPr>
                <w:rFonts w:ascii="Arial" w:eastAsia="Arial" w:hAnsi="Arial"/>
              </w:rPr>
              <w:t>quando há mudança de gestão.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val="restart"/>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referencial estratégico do turismo nacional.</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Desenvolvimento da atividade turística sem</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6"/>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val="restart"/>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Maior demanda da sociedade civil organizada</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planejamento e estrutura adequada pode</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val="restart"/>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por participação nas instâncias de controle e</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acarretar perda ou descaracterização do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val="restart"/>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monitoramento de políticas públicas.</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0" w:lineRule="atLeast"/>
              <w:rPr>
                <w:rFonts w:ascii="Arial" w:eastAsia="Arial" w:hAnsi="Arial"/>
              </w:rPr>
            </w:pPr>
            <w:r>
              <w:rPr>
                <w:rFonts w:ascii="Arial" w:eastAsia="Arial" w:hAnsi="Arial"/>
              </w:rPr>
              <w:t>patrimônio histórico–cultural.</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val="restart"/>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Presença e atuação de instituições formadoras</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Dificuldades na obtenção de dados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8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4540" w:type="dxa"/>
            <w:tcBorders>
              <w:right w:val="single" w:sz="8" w:space="0" w:color="95B3D7"/>
            </w:tcBorders>
            <w:shd w:val="clear" w:color="auto" w:fill="auto"/>
            <w:vAlign w:val="bottom"/>
          </w:tcPr>
          <w:p w:rsidR="00327388" w:rsidRDefault="00327388" w:rsidP="00C01A91">
            <w:pPr>
              <w:spacing w:line="188" w:lineRule="exact"/>
              <w:ind w:left="60"/>
              <w:rPr>
                <w:rFonts w:ascii="Arial" w:eastAsia="Arial" w:hAnsi="Arial"/>
              </w:rPr>
            </w:pPr>
            <w:r>
              <w:rPr>
                <w:rFonts w:ascii="Arial" w:eastAsia="Arial" w:hAnsi="Arial"/>
              </w:rPr>
              <w:t>como SEBRAE e SENAC, universidades e ONGs</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166"/>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540" w:type="dxa"/>
            <w:vMerge w:val="restart"/>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na região podem favorecer a capacitação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200" w:type="dxa"/>
            <w:shd w:val="clear" w:color="auto" w:fill="auto"/>
            <w:vAlign w:val="bottom"/>
          </w:tcPr>
          <w:p w:rsidR="00327388" w:rsidRDefault="00327388" w:rsidP="00C01A91">
            <w:pPr>
              <w:spacing w:line="166" w:lineRule="exact"/>
              <w:rPr>
                <w:rFonts w:ascii="Arial" w:eastAsia="Arial" w:hAnsi="Arial"/>
                <w:sz w:val="19"/>
              </w:rPr>
            </w:pPr>
            <w:r>
              <w:rPr>
                <w:rFonts w:ascii="Arial" w:eastAsia="Arial" w:hAnsi="Arial"/>
                <w:sz w:val="19"/>
              </w:rPr>
              <w:t>organizados de forma sistemática e contínua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10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200" w:type="dxa"/>
            <w:vMerge w:val="restart"/>
            <w:shd w:val="clear" w:color="auto" w:fill="auto"/>
            <w:vAlign w:val="bottom"/>
          </w:tcPr>
          <w:p w:rsidR="00327388" w:rsidRDefault="00327388" w:rsidP="00C01A91">
            <w:pPr>
              <w:spacing w:line="219" w:lineRule="exact"/>
              <w:rPr>
                <w:rFonts w:ascii="Arial" w:eastAsia="Arial" w:hAnsi="Arial"/>
              </w:rPr>
            </w:pPr>
            <w:r>
              <w:rPr>
                <w:rFonts w:ascii="Arial" w:eastAsia="Arial" w:hAnsi="Arial"/>
              </w:rPr>
              <w:t>· Falta de integração dos programas de</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val="restart"/>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profissional.</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capacitação profissional.</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val="restart"/>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Recursos do Orçamento Geral da União para a</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Limitações relativas à comunicação e à</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val="restart"/>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infraestrutura turística.</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disseminação das informações do setor</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31"/>
        </w:trPr>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tcBorders>
              <w:bottom w:val="single" w:sz="8" w:space="0" w:color="95B3D7"/>
            </w:tcBorders>
            <w:shd w:val="clear" w:color="auto" w:fill="auto"/>
            <w:vAlign w:val="bottom"/>
          </w:tcPr>
          <w:p w:rsidR="00327388" w:rsidRDefault="00327388" w:rsidP="00C01A91">
            <w:pPr>
              <w:spacing w:line="227" w:lineRule="exact"/>
              <w:rPr>
                <w:rFonts w:ascii="Arial" w:eastAsia="Arial" w:hAnsi="Arial"/>
              </w:rPr>
            </w:pPr>
            <w:r>
              <w:rPr>
                <w:rFonts w:ascii="Arial" w:eastAsia="Arial" w:hAnsi="Arial"/>
              </w:rPr>
              <w:t>governamental.</w:t>
            </w:r>
          </w:p>
        </w:tc>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0"/>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8800" w:type="dxa"/>
            <w:gridSpan w:val="3"/>
            <w:shd w:val="clear" w:color="auto" w:fill="auto"/>
            <w:vAlign w:val="bottom"/>
          </w:tcPr>
          <w:p w:rsidR="00327388" w:rsidRDefault="00327388" w:rsidP="00C01A91">
            <w:pPr>
              <w:spacing w:line="219" w:lineRule="exact"/>
              <w:ind w:left="3520"/>
              <w:rPr>
                <w:rFonts w:ascii="Arial" w:eastAsia="Arial" w:hAnsi="Arial"/>
              </w:rPr>
            </w:pPr>
            <w:r>
              <w:rPr>
                <w:rFonts w:ascii="Arial" w:eastAsia="Arial" w:hAnsi="Arial"/>
              </w:rPr>
              <w:t>Fonte: JK TURISMO, 2015.</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bl>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pStyle w:val="Ttulo1"/>
        <w:rPr>
          <w:rFonts w:eastAsia="Arial"/>
        </w:rPr>
      </w:pPr>
      <w:bookmarkStart w:id="97" w:name="page1258"/>
      <w:bookmarkStart w:id="98" w:name="_Toc507763695"/>
      <w:bookmarkEnd w:id="97"/>
      <w:r>
        <w:rPr>
          <w:rFonts w:eastAsia="Arial"/>
        </w:rPr>
        <w:lastRenderedPageBreak/>
        <w:t>10.6.4 COMPONENTE 4: INFRAESTRUTURA E SERVIÇOS BÁSICOS</w:t>
      </w:r>
      <w:bookmarkEnd w:id="98"/>
    </w:p>
    <w:p w:rsidR="00327388" w:rsidRDefault="00327388" w:rsidP="00327388">
      <w:pPr>
        <w:spacing w:line="356" w:lineRule="exact"/>
        <w:rPr>
          <w:rFonts w:ascii="Times New Roman" w:eastAsia="Times New Roman" w:hAnsi="Times New Roman"/>
        </w:rPr>
      </w:pPr>
    </w:p>
    <w:p w:rsidR="00327388" w:rsidRDefault="00327388" w:rsidP="00327388">
      <w:pPr>
        <w:spacing w:line="358" w:lineRule="auto"/>
        <w:ind w:left="80" w:right="1180" w:firstLine="566"/>
        <w:jc w:val="both"/>
        <w:rPr>
          <w:rFonts w:ascii="Arial" w:eastAsia="Arial" w:hAnsi="Arial"/>
          <w:sz w:val="24"/>
        </w:rPr>
      </w:pPr>
      <w:r>
        <w:rPr>
          <w:rFonts w:ascii="Arial" w:eastAsia="Arial" w:hAnsi="Arial"/>
          <w:sz w:val="24"/>
        </w:rPr>
        <w:t>Este componente integrará, segundo o PRODETUR, todos os investimentos em infraestrutura e de serviços não vinculados diretamente a produtos turísticos, mas necessários para gerar acessibilidade ao destino e dentro dele (infraestrutura de acesso e transporte) e satisfazer as necessidades básicas do turista durante sua estada, em termos de água, saneamento, energia, telecomunicações, saúde e segurança. As estratégias desse componente são apresentadas a seguir.</w:t>
      </w:r>
    </w:p>
    <w:p w:rsidR="00327388" w:rsidRDefault="00327388" w:rsidP="00327388">
      <w:pPr>
        <w:spacing w:line="200" w:lineRule="exact"/>
        <w:rPr>
          <w:rFonts w:ascii="Times New Roman" w:eastAsia="Times New Roman" w:hAnsi="Times New Roman"/>
        </w:rPr>
      </w:pPr>
    </w:p>
    <w:p w:rsidR="00327388" w:rsidRDefault="00327388" w:rsidP="00327388">
      <w:pPr>
        <w:spacing w:line="231" w:lineRule="exact"/>
        <w:rPr>
          <w:rFonts w:ascii="Times New Roman" w:eastAsia="Times New Roman" w:hAnsi="Times New Roman"/>
        </w:rPr>
      </w:pPr>
    </w:p>
    <w:p w:rsidR="00327388" w:rsidRDefault="00327388" w:rsidP="00327388">
      <w:pPr>
        <w:spacing w:line="239" w:lineRule="auto"/>
        <w:ind w:left="1580"/>
        <w:rPr>
          <w:rFonts w:ascii="Arial" w:eastAsia="Arial" w:hAnsi="Arial"/>
        </w:rPr>
      </w:pPr>
      <w:r>
        <w:rPr>
          <w:rFonts w:ascii="Arial" w:eastAsia="Arial" w:hAnsi="Arial"/>
        </w:rPr>
        <w:t>Tabela 229 – Componente 04 – Infraestrutura e Serviços Básicos</w:t>
      </w:r>
    </w:p>
    <w:p w:rsidR="00327388" w:rsidRDefault="00327388" w:rsidP="00327388">
      <w:pPr>
        <w:spacing w:line="61" w:lineRule="exact"/>
        <w:rPr>
          <w:rFonts w:ascii="Times New Roman" w:eastAsia="Times New Roman" w:hAnsi="Times New Roman"/>
        </w:rPr>
      </w:pPr>
      <w:r>
        <w:rPr>
          <w:rFonts w:ascii="Arial" w:eastAsia="Arial" w:hAnsi="Arial"/>
          <w:noProof/>
        </w:rPr>
        <w:drawing>
          <wp:anchor distT="0" distB="0" distL="114300" distR="114300" simplePos="0" relativeHeight="252780544" behindDoc="1" locked="0" layoutInCell="0" allowOverlap="1">
            <wp:simplePos x="0" y="0"/>
            <wp:positionH relativeFrom="column">
              <wp:posOffset>5080</wp:posOffset>
            </wp:positionH>
            <wp:positionV relativeFrom="paragraph">
              <wp:posOffset>4445</wp:posOffset>
            </wp:positionV>
            <wp:extent cx="5603240" cy="4842510"/>
            <wp:effectExtent l="0" t="0" r="0" b="0"/>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3240" cy="484251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39" w:lineRule="auto"/>
        <w:ind w:left="1960"/>
        <w:rPr>
          <w:rFonts w:ascii="Arial" w:eastAsia="Arial" w:hAnsi="Arial"/>
          <w:b/>
        </w:rPr>
      </w:pPr>
      <w:r>
        <w:rPr>
          <w:rFonts w:ascii="Arial" w:eastAsia="Arial" w:hAnsi="Arial"/>
          <w:b/>
        </w:rPr>
        <w:t>Componente 04 – Infraestrutura e Serviços Básicos</w:t>
      </w:r>
    </w:p>
    <w:p w:rsidR="00327388" w:rsidRDefault="00327388" w:rsidP="00327388">
      <w:pPr>
        <w:spacing w:line="66" w:lineRule="exact"/>
        <w:rPr>
          <w:rFonts w:ascii="Times New Roman" w:eastAsia="Times New Roman" w:hAnsi="Times New Roman"/>
        </w:rPr>
      </w:pPr>
    </w:p>
    <w:p w:rsidR="00327388" w:rsidRDefault="00327388" w:rsidP="00327388">
      <w:pPr>
        <w:spacing w:line="239" w:lineRule="auto"/>
        <w:ind w:left="3940"/>
        <w:rPr>
          <w:rFonts w:ascii="Arial" w:eastAsia="Arial" w:hAnsi="Arial"/>
        </w:rPr>
      </w:pPr>
      <w:r>
        <w:rPr>
          <w:rFonts w:ascii="Arial" w:eastAsia="Arial" w:hAnsi="Arial"/>
        </w:rPr>
        <w:t>LOUVEIRA</w:t>
      </w:r>
    </w:p>
    <w:p w:rsidR="00327388" w:rsidRDefault="00327388" w:rsidP="00327388">
      <w:pPr>
        <w:spacing w:line="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4540"/>
        <w:gridCol w:w="60"/>
        <w:gridCol w:w="4200"/>
        <w:gridCol w:w="20"/>
      </w:tblGrid>
      <w:tr w:rsidR="00327388" w:rsidTr="00C01A91">
        <w:trPr>
          <w:trHeight w:val="274"/>
        </w:trPr>
        <w:tc>
          <w:tcPr>
            <w:tcW w:w="20" w:type="dxa"/>
            <w:tcBorders>
              <w:top w:val="single" w:sz="8" w:space="0" w:color="95B3D7"/>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4540" w:type="dxa"/>
            <w:tcBorders>
              <w:top w:val="single" w:sz="8" w:space="0" w:color="95B3D7"/>
              <w:bottom w:val="single" w:sz="8" w:space="0" w:color="95B3D7"/>
              <w:right w:val="single" w:sz="8" w:space="0" w:color="95B3D7"/>
            </w:tcBorders>
            <w:shd w:val="clear" w:color="auto" w:fill="DBE5F1"/>
            <w:vAlign w:val="bottom"/>
          </w:tcPr>
          <w:p w:rsidR="00327388" w:rsidRDefault="00327388" w:rsidP="00C01A91">
            <w:pPr>
              <w:spacing w:line="229" w:lineRule="exact"/>
              <w:ind w:left="1920"/>
              <w:rPr>
                <w:rFonts w:ascii="Arial" w:eastAsia="Arial" w:hAnsi="Arial"/>
                <w:b/>
              </w:rPr>
            </w:pPr>
            <w:r>
              <w:rPr>
                <w:rFonts w:ascii="Arial" w:eastAsia="Arial" w:hAnsi="Arial"/>
                <w:b/>
              </w:rPr>
              <w:t>Forças</w:t>
            </w:r>
          </w:p>
        </w:tc>
        <w:tc>
          <w:tcPr>
            <w:tcW w:w="60" w:type="dxa"/>
            <w:tcBorders>
              <w:top w:val="single" w:sz="8" w:space="0" w:color="95B3D7"/>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3"/>
              </w:rPr>
            </w:pPr>
          </w:p>
        </w:tc>
        <w:tc>
          <w:tcPr>
            <w:tcW w:w="4200" w:type="dxa"/>
            <w:tcBorders>
              <w:top w:val="single" w:sz="8" w:space="0" w:color="95B3D7"/>
              <w:bottom w:val="single" w:sz="8" w:space="0" w:color="95B3D7"/>
            </w:tcBorders>
            <w:shd w:val="clear" w:color="auto" w:fill="DBE5F1"/>
            <w:vAlign w:val="bottom"/>
          </w:tcPr>
          <w:p w:rsidR="00327388" w:rsidRDefault="00327388" w:rsidP="00C01A91">
            <w:pPr>
              <w:spacing w:line="229" w:lineRule="exact"/>
              <w:ind w:left="1580"/>
              <w:rPr>
                <w:rFonts w:ascii="Arial" w:eastAsia="Arial" w:hAnsi="Arial"/>
                <w:b/>
              </w:rPr>
            </w:pPr>
            <w:r>
              <w:rPr>
                <w:rFonts w:ascii="Arial" w:eastAsia="Arial" w:hAnsi="Arial"/>
                <w:b/>
              </w:rPr>
              <w:t>Fraquezas</w:t>
            </w:r>
          </w:p>
        </w:tc>
        <w:tc>
          <w:tcPr>
            <w:tcW w:w="20" w:type="dxa"/>
            <w:tcBorders>
              <w:top w:val="single" w:sz="8" w:space="0" w:color="95B3D7"/>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1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540" w:type="dxa"/>
            <w:tcBorders>
              <w:right w:val="single" w:sz="8" w:space="0" w:color="95B3D7"/>
            </w:tcBorders>
            <w:shd w:val="clear" w:color="auto" w:fill="auto"/>
            <w:vAlign w:val="bottom"/>
          </w:tcPr>
          <w:p w:rsidR="00327388" w:rsidRDefault="00327388" w:rsidP="00C01A91">
            <w:pPr>
              <w:spacing w:line="218" w:lineRule="exact"/>
              <w:ind w:left="60"/>
              <w:rPr>
                <w:rFonts w:ascii="Arial" w:eastAsia="Arial" w:hAnsi="Arial"/>
              </w:rPr>
            </w:pPr>
            <w:r>
              <w:rPr>
                <w:rFonts w:ascii="Arial" w:eastAsia="Arial" w:hAnsi="Arial"/>
              </w:rPr>
              <w:t>· Louveira possui boas estradas de acesso, que</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2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no estão geral em excelentes condições.</w:t>
            </w: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A Prefeitura realiza ações de fiscalização de</w:t>
            </w: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A baixa integração intermunicipal com</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ligações irregulares de esgoto sanitário,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transporte coletivo – terrestre.</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fiscalização ambiental e coleta de lixo.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Falta de áreas apropriadas sinalizadas para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Disponibilidade de cobertura de água e energia</w:t>
            </w: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estacionamento de ônibus de excursões no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2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540" w:type="dxa"/>
            <w:tcBorders>
              <w:right w:val="single" w:sz="8" w:space="0" w:color="95B3D7"/>
            </w:tcBorders>
            <w:shd w:val="clear" w:color="auto" w:fill="auto"/>
            <w:vAlign w:val="bottom"/>
          </w:tcPr>
          <w:p w:rsidR="00327388" w:rsidRDefault="00327388" w:rsidP="00C01A91">
            <w:pPr>
              <w:spacing w:line="228" w:lineRule="exact"/>
              <w:ind w:left="60"/>
              <w:rPr>
                <w:rFonts w:ascii="Arial" w:eastAsia="Arial" w:hAnsi="Arial"/>
              </w:rPr>
            </w:pPr>
            <w:r>
              <w:rPr>
                <w:rFonts w:ascii="Arial" w:eastAsia="Arial" w:hAnsi="Arial"/>
              </w:rPr>
              <w:t>elétrica em área urbana do município.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200" w:type="dxa"/>
            <w:shd w:val="clear" w:color="auto" w:fill="auto"/>
            <w:vAlign w:val="bottom"/>
          </w:tcPr>
          <w:p w:rsidR="00327388" w:rsidRDefault="00327388" w:rsidP="00C01A91">
            <w:pPr>
              <w:spacing w:line="228" w:lineRule="exact"/>
              <w:rPr>
                <w:rFonts w:ascii="Arial" w:eastAsia="Arial" w:hAnsi="Arial"/>
              </w:rPr>
            </w:pPr>
            <w:r>
              <w:rPr>
                <w:rFonts w:ascii="Arial" w:eastAsia="Arial" w:hAnsi="Arial"/>
              </w:rPr>
              <w:t>município.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Existem condições físicas favoráveis para</w:t>
            </w: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Falta sinalização turística padrão interligando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criação de uma rota cicloviária.</w:t>
            </w: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todos os atrativos de Louveira.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O bom atendimento de esgotamento sanitário.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Falta um portal de entrada da cidade.</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Sinalização vertical nas rodovias de acesso a</w:t>
            </w: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2"/>
        </w:trPr>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bottom w:val="single" w:sz="8" w:space="0" w:color="95B3D7"/>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Louveira.</w:t>
            </w:r>
          </w:p>
        </w:tc>
        <w:tc>
          <w:tcPr>
            <w:tcW w:w="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73"/>
        </w:trPr>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4540" w:type="dxa"/>
            <w:tcBorders>
              <w:bottom w:val="single" w:sz="8" w:space="0" w:color="95B3D7"/>
              <w:right w:val="single" w:sz="8" w:space="0" w:color="95B3D7"/>
            </w:tcBorders>
            <w:shd w:val="clear" w:color="auto" w:fill="DBE5F1"/>
            <w:vAlign w:val="bottom"/>
          </w:tcPr>
          <w:p w:rsidR="00327388" w:rsidRDefault="00327388" w:rsidP="00C01A91">
            <w:pPr>
              <w:spacing w:line="229" w:lineRule="exact"/>
              <w:ind w:left="1540"/>
              <w:rPr>
                <w:rFonts w:ascii="Arial" w:eastAsia="Arial" w:hAnsi="Arial"/>
                <w:b/>
              </w:rPr>
            </w:pPr>
            <w:r>
              <w:rPr>
                <w:rFonts w:ascii="Arial" w:eastAsia="Arial" w:hAnsi="Arial"/>
                <w:b/>
              </w:rPr>
              <w:t>Oportunidades</w:t>
            </w:r>
          </w:p>
        </w:tc>
        <w:tc>
          <w:tcPr>
            <w:tcW w:w="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3"/>
              </w:rPr>
            </w:pPr>
          </w:p>
        </w:tc>
        <w:tc>
          <w:tcPr>
            <w:tcW w:w="4200" w:type="dxa"/>
            <w:tcBorders>
              <w:bottom w:val="single" w:sz="8" w:space="0" w:color="95B3D7"/>
            </w:tcBorders>
            <w:shd w:val="clear" w:color="auto" w:fill="DBE5F1"/>
            <w:vAlign w:val="bottom"/>
          </w:tcPr>
          <w:p w:rsidR="00327388" w:rsidRDefault="00327388" w:rsidP="00C01A91">
            <w:pPr>
              <w:spacing w:line="229" w:lineRule="exact"/>
              <w:ind w:left="1620"/>
              <w:rPr>
                <w:rFonts w:ascii="Arial" w:eastAsia="Arial" w:hAnsi="Arial"/>
                <w:b/>
              </w:rPr>
            </w:pPr>
            <w:r>
              <w:rPr>
                <w:rFonts w:ascii="Arial" w:eastAsia="Arial" w:hAnsi="Arial"/>
                <w:b/>
              </w:rPr>
              <w:t>Ameaças</w:t>
            </w:r>
          </w:p>
        </w:tc>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324"/>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5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Desequilíbrio com a capacidade instalada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dos aeroportos frente ao crescimento da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demanda.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vMerge w:val="restart"/>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Existência de Plano Nacional de Turismo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Falta de coordenação e alinhamento de</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políticas e legislação relativas ao transporte e</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val="restart"/>
            <w:tcBorders>
              <w:right w:val="single" w:sz="8" w:space="0" w:color="95B3D7"/>
            </w:tcBorders>
            <w:shd w:val="clear" w:color="auto" w:fill="auto"/>
            <w:vAlign w:val="bottom"/>
          </w:tcPr>
          <w:p w:rsidR="00327388" w:rsidRDefault="00327388" w:rsidP="00C01A91">
            <w:pPr>
              <w:spacing w:line="227" w:lineRule="exact"/>
              <w:ind w:left="60"/>
              <w:rPr>
                <w:rFonts w:ascii="Arial" w:eastAsia="Arial" w:hAnsi="Arial"/>
              </w:rPr>
            </w:pPr>
            <w:r>
              <w:rPr>
                <w:rFonts w:ascii="Arial" w:eastAsia="Arial" w:hAnsi="Arial"/>
              </w:rPr>
              <w:t>Linhas de financiamentos do Banco Mundial –</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3"/>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200" w:type="dxa"/>
            <w:vMerge w:val="restart"/>
            <w:shd w:val="clear" w:color="auto" w:fill="auto"/>
            <w:vAlign w:val="bottom"/>
          </w:tcPr>
          <w:p w:rsidR="00327388" w:rsidRDefault="00327388" w:rsidP="00C01A91">
            <w:pPr>
              <w:spacing w:line="228" w:lineRule="exact"/>
              <w:rPr>
                <w:rFonts w:ascii="Arial" w:eastAsia="Arial" w:hAnsi="Arial"/>
              </w:rPr>
            </w:pPr>
            <w:r>
              <w:rPr>
                <w:rFonts w:ascii="Arial" w:eastAsia="Arial" w:hAnsi="Arial"/>
              </w:rPr>
              <w:t>turismo.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16"/>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val="restart"/>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projetos rodoviários.</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Falta de dados estatísticos seguros e</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val="restart"/>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Existência de Plano Nacional de Turismo.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acessíveis para formar uma base de</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val="restart"/>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Existência de processos modernos e</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planejamento e gestão.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val="restart"/>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tecnologias para tratamento de esgotos e</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Falta de política regulatória dos serviços de</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val="restart"/>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resíduos sólidos.</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transportes locais.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8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4540" w:type="dxa"/>
            <w:tcBorders>
              <w:right w:val="single" w:sz="8" w:space="0" w:color="95B3D7"/>
            </w:tcBorders>
            <w:shd w:val="clear" w:color="auto" w:fill="auto"/>
            <w:vAlign w:val="bottom"/>
          </w:tcPr>
          <w:p w:rsidR="00327388" w:rsidRDefault="00327388" w:rsidP="00C01A91">
            <w:pPr>
              <w:spacing w:line="188" w:lineRule="exact"/>
              <w:ind w:left="60"/>
              <w:rPr>
                <w:rFonts w:ascii="Arial" w:eastAsia="Arial" w:hAnsi="Arial"/>
              </w:rPr>
            </w:pPr>
            <w:r>
              <w:rPr>
                <w:rFonts w:ascii="Arial" w:eastAsia="Arial" w:hAnsi="Arial"/>
              </w:rPr>
              <w:t>· Recursos do Orçamento Geral da União – OGU</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166"/>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540" w:type="dxa"/>
            <w:vMerge w:val="restart"/>
            <w:tcBorders>
              <w:right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para a infraestrutura turística.</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200" w:type="dxa"/>
            <w:shd w:val="clear" w:color="auto" w:fill="auto"/>
            <w:vAlign w:val="bottom"/>
          </w:tcPr>
          <w:p w:rsidR="00327388" w:rsidRDefault="00327388" w:rsidP="00C01A91">
            <w:pPr>
              <w:spacing w:line="166" w:lineRule="exact"/>
              <w:rPr>
                <w:rFonts w:ascii="Arial" w:eastAsia="Arial" w:hAnsi="Arial"/>
                <w:sz w:val="19"/>
              </w:rPr>
            </w:pPr>
            <w:r>
              <w:rPr>
                <w:rFonts w:ascii="Arial" w:eastAsia="Arial" w:hAnsi="Arial"/>
                <w:sz w:val="19"/>
              </w:rPr>
              <w:t>· Falta de política regulatória dos serviços de</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10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5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200" w:type="dxa"/>
            <w:vMerge w:val="restart"/>
            <w:shd w:val="clear" w:color="auto" w:fill="auto"/>
            <w:vAlign w:val="bottom"/>
          </w:tcPr>
          <w:p w:rsidR="00327388" w:rsidRDefault="00327388" w:rsidP="00C01A91">
            <w:pPr>
              <w:spacing w:line="219" w:lineRule="exact"/>
              <w:rPr>
                <w:rFonts w:ascii="Arial" w:eastAsia="Arial" w:hAnsi="Arial"/>
              </w:rPr>
            </w:pPr>
            <w:r>
              <w:rPr>
                <w:rFonts w:ascii="Arial" w:eastAsia="Arial" w:hAnsi="Arial"/>
              </w:rPr>
              <w:t>hospedagem.</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Falta de política regulatória dos serviços de</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200" w:type="dxa"/>
            <w:shd w:val="clear" w:color="auto" w:fill="auto"/>
            <w:vAlign w:val="bottom"/>
          </w:tcPr>
          <w:p w:rsidR="00327388" w:rsidRDefault="00327388" w:rsidP="00C01A91">
            <w:pPr>
              <w:spacing w:line="229" w:lineRule="exact"/>
              <w:rPr>
                <w:rFonts w:ascii="Arial" w:eastAsia="Arial" w:hAnsi="Arial"/>
              </w:rPr>
            </w:pPr>
            <w:r>
              <w:rPr>
                <w:rFonts w:ascii="Arial" w:eastAsia="Arial" w:hAnsi="Arial"/>
              </w:rPr>
              <w:t>gastronomia locais.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11"/>
        </w:trPr>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54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260" w:type="dxa"/>
            <w:gridSpan w:val="2"/>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214"/>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8800" w:type="dxa"/>
            <w:gridSpan w:val="3"/>
            <w:shd w:val="clear" w:color="auto" w:fill="auto"/>
            <w:vAlign w:val="bottom"/>
          </w:tcPr>
          <w:p w:rsidR="00327388" w:rsidRDefault="00327388" w:rsidP="00C01A91">
            <w:pPr>
              <w:spacing w:line="214" w:lineRule="exact"/>
              <w:ind w:left="3240"/>
              <w:rPr>
                <w:rFonts w:ascii="Arial" w:eastAsia="Arial" w:hAnsi="Arial"/>
              </w:rPr>
            </w:pPr>
            <w:r>
              <w:rPr>
                <w:rFonts w:ascii="Arial" w:eastAsia="Arial" w:hAnsi="Arial"/>
              </w:rPr>
              <w:t>Fonte: JK TURISMO, 2015.</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bl>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pStyle w:val="Ttulo1"/>
        <w:rPr>
          <w:rFonts w:eastAsia="Arial"/>
        </w:rPr>
      </w:pPr>
      <w:bookmarkStart w:id="99" w:name="page1259"/>
      <w:bookmarkEnd w:id="99"/>
      <w:r>
        <w:rPr>
          <w:rFonts w:eastAsia="Arial"/>
        </w:rPr>
        <w:lastRenderedPageBreak/>
        <w:t xml:space="preserve"> </w:t>
      </w:r>
      <w:bookmarkStart w:id="100" w:name="_Toc507763696"/>
      <w:r>
        <w:rPr>
          <w:rFonts w:eastAsia="Arial"/>
        </w:rPr>
        <w:t>10.6.5 COMPONENTE 05: GESTÃO AMBIENTAL</w:t>
      </w:r>
      <w:bookmarkEnd w:id="100"/>
    </w:p>
    <w:p w:rsidR="00327388" w:rsidRDefault="00327388" w:rsidP="00327388">
      <w:pPr>
        <w:spacing w:line="200" w:lineRule="exact"/>
        <w:rPr>
          <w:rFonts w:ascii="Times New Roman" w:eastAsia="Times New Roman" w:hAnsi="Times New Roman"/>
        </w:rPr>
      </w:pPr>
    </w:p>
    <w:p w:rsidR="00327388" w:rsidRDefault="00327388" w:rsidP="00327388">
      <w:pPr>
        <w:spacing w:line="326" w:lineRule="exact"/>
        <w:rPr>
          <w:rFonts w:ascii="Times New Roman" w:eastAsia="Times New Roman" w:hAnsi="Times New Roman"/>
        </w:rPr>
      </w:pPr>
    </w:p>
    <w:p w:rsidR="00327388" w:rsidRDefault="00327388" w:rsidP="00327388">
      <w:pPr>
        <w:spacing w:line="357" w:lineRule="auto"/>
        <w:ind w:left="80" w:right="1180" w:firstLine="566"/>
        <w:jc w:val="both"/>
        <w:rPr>
          <w:rFonts w:ascii="Arial" w:eastAsia="Arial" w:hAnsi="Arial"/>
          <w:sz w:val="24"/>
        </w:rPr>
      </w:pPr>
      <w:r>
        <w:rPr>
          <w:rFonts w:ascii="Arial" w:eastAsia="Arial" w:hAnsi="Arial"/>
          <w:sz w:val="24"/>
        </w:rPr>
        <w:t>Este componente será dirigido à proteção dos recursos naturais e culturais, que constituem a base da atividade turística, além de prevenir e minimizar os impactos ambientais e sociais que os diversos investimentos turísticos possam gerar. Tendo em vista essa orientação, as estratégias para esse componente são apresentadas a seguir.</w:t>
      </w:r>
    </w:p>
    <w:p w:rsidR="00327388" w:rsidRDefault="00327388" w:rsidP="00327388">
      <w:pPr>
        <w:spacing w:line="200" w:lineRule="exact"/>
        <w:rPr>
          <w:rFonts w:ascii="Times New Roman" w:eastAsia="Times New Roman" w:hAnsi="Times New Roman"/>
        </w:rPr>
      </w:pPr>
    </w:p>
    <w:p w:rsidR="00327388" w:rsidRDefault="00327388" w:rsidP="00327388">
      <w:pPr>
        <w:spacing w:line="233" w:lineRule="exact"/>
        <w:rPr>
          <w:rFonts w:ascii="Times New Roman" w:eastAsia="Times New Roman" w:hAnsi="Times New Roman"/>
        </w:rPr>
      </w:pPr>
    </w:p>
    <w:p w:rsidR="00327388" w:rsidRDefault="00327388" w:rsidP="00327388">
      <w:pPr>
        <w:spacing w:line="239" w:lineRule="auto"/>
        <w:ind w:left="2240"/>
        <w:rPr>
          <w:rFonts w:ascii="Arial" w:eastAsia="Arial" w:hAnsi="Arial"/>
        </w:rPr>
      </w:pPr>
      <w:r>
        <w:rPr>
          <w:rFonts w:ascii="Arial" w:eastAsia="Arial" w:hAnsi="Arial"/>
        </w:rPr>
        <w:t>Tabela 230 – Componente 05 – Gestão Ambiental</w:t>
      </w:r>
    </w:p>
    <w:p w:rsidR="00327388" w:rsidRDefault="00327388" w:rsidP="00327388">
      <w:pPr>
        <w:spacing w:line="64" w:lineRule="exact"/>
        <w:rPr>
          <w:rFonts w:ascii="Times New Roman" w:eastAsia="Times New Roman" w:hAnsi="Times New Roman"/>
        </w:rPr>
      </w:pPr>
      <w:r>
        <w:rPr>
          <w:rFonts w:ascii="Arial" w:eastAsia="Arial" w:hAnsi="Arial"/>
          <w:noProof/>
        </w:rPr>
        <w:drawing>
          <wp:anchor distT="0" distB="0" distL="114300" distR="114300" simplePos="0" relativeHeight="252781568" behindDoc="1" locked="0" layoutInCell="0" allowOverlap="1">
            <wp:simplePos x="0" y="0"/>
            <wp:positionH relativeFrom="column">
              <wp:posOffset>5080</wp:posOffset>
            </wp:positionH>
            <wp:positionV relativeFrom="paragraph">
              <wp:posOffset>4445</wp:posOffset>
            </wp:positionV>
            <wp:extent cx="5603240" cy="4457065"/>
            <wp:effectExtent l="0" t="0" r="0" b="635"/>
            <wp:wrapNone/>
            <wp:docPr id="217" name="Image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3240" cy="445706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39" w:lineRule="auto"/>
        <w:ind w:left="2800"/>
        <w:rPr>
          <w:rFonts w:ascii="Arial" w:eastAsia="Arial" w:hAnsi="Arial"/>
        </w:rPr>
      </w:pPr>
      <w:r>
        <w:rPr>
          <w:rFonts w:ascii="Arial" w:eastAsia="Arial" w:hAnsi="Arial"/>
        </w:rPr>
        <w:t>Componente 05 – Gestão Ambiental</w:t>
      </w:r>
    </w:p>
    <w:p w:rsidR="00327388" w:rsidRDefault="00327388" w:rsidP="00327388">
      <w:pPr>
        <w:spacing w:line="64" w:lineRule="exact"/>
        <w:rPr>
          <w:rFonts w:ascii="Times New Roman" w:eastAsia="Times New Roman" w:hAnsi="Times New Roman"/>
        </w:rPr>
      </w:pPr>
    </w:p>
    <w:p w:rsidR="00327388" w:rsidRDefault="00327388" w:rsidP="00327388">
      <w:pPr>
        <w:spacing w:line="239" w:lineRule="auto"/>
        <w:ind w:left="3920"/>
        <w:rPr>
          <w:rFonts w:ascii="Arial" w:eastAsia="Arial" w:hAnsi="Arial"/>
        </w:rPr>
      </w:pPr>
      <w:r>
        <w:rPr>
          <w:rFonts w:ascii="Arial" w:eastAsia="Arial" w:hAnsi="Arial"/>
        </w:rPr>
        <w:t>LOUVEIRA</w:t>
      </w:r>
    </w:p>
    <w:p w:rsidR="00327388" w:rsidRDefault="00327388" w:rsidP="00327388">
      <w:pPr>
        <w:spacing w:line="21"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2782592" behindDoc="1" locked="0" layoutInCell="0" allowOverlap="1">
                <wp:simplePos x="0" y="0"/>
                <wp:positionH relativeFrom="column">
                  <wp:posOffset>2885440</wp:posOffset>
                </wp:positionH>
                <wp:positionV relativeFrom="paragraph">
                  <wp:posOffset>3810</wp:posOffset>
                </wp:positionV>
                <wp:extent cx="0" cy="4084955"/>
                <wp:effectExtent l="8890" t="5080" r="10160" b="5715"/>
                <wp:wrapNone/>
                <wp:docPr id="216" name="Conector reto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4955"/>
                        </a:xfrm>
                        <a:prstGeom prst="line">
                          <a:avLst/>
                        </a:prstGeom>
                        <a:noFill/>
                        <a:ln w="6096">
                          <a:solidFill>
                            <a:srgbClr val="95B3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4CD2F" id="Conector reto 216" o:spid="_x0000_s1026" style="position:absolute;z-index:-2505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2pt,.3pt" to="227.2pt,3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" o:allowincell="f" strokecolor="#95b3d7" strokeweight=".48pt"/>
            </w:pict>
          </mc:Fallback>
        </mc:AlternateContent>
      </w:r>
    </w:p>
    <w:tbl>
      <w:tblPr>
        <w:tblW w:w="0" w:type="auto"/>
        <w:tblLayout w:type="fixed"/>
        <w:tblCellMar>
          <w:left w:w="0" w:type="dxa"/>
          <w:right w:w="0" w:type="dxa"/>
        </w:tblCellMar>
        <w:tblLook w:val="0000" w:firstRow="0" w:lastRow="0" w:firstColumn="0" w:lastColumn="0" w:noHBand="0" w:noVBand="0"/>
      </w:tblPr>
      <w:tblGrid>
        <w:gridCol w:w="20"/>
        <w:gridCol w:w="1040"/>
        <w:gridCol w:w="680"/>
        <w:gridCol w:w="300"/>
        <w:gridCol w:w="560"/>
        <w:gridCol w:w="360"/>
        <w:gridCol w:w="600"/>
        <w:gridCol w:w="640"/>
        <w:gridCol w:w="340"/>
        <w:gridCol w:w="80"/>
        <w:gridCol w:w="160"/>
        <w:gridCol w:w="1980"/>
        <w:gridCol w:w="2060"/>
        <w:gridCol w:w="20"/>
      </w:tblGrid>
      <w:tr w:rsidR="00327388" w:rsidTr="00C01A91">
        <w:trPr>
          <w:trHeight w:val="276"/>
        </w:trPr>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4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4"/>
              </w:rPr>
            </w:pPr>
          </w:p>
        </w:tc>
        <w:tc>
          <w:tcPr>
            <w:tcW w:w="68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4"/>
              </w:rPr>
            </w:pPr>
          </w:p>
        </w:tc>
        <w:tc>
          <w:tcPr>
            <w:tcW w:w="860" w:type="dxa"/>
            <w:gridSpan w:val="2"/>
            <w:tcBorders>
              <w:bottom w:val="single" w:sz="8" w:space="0" w:color="95B3D7"/>
            </w:tcBorders>
            <w:shd w:val="clear" w:color="auto" w:fill="DBE5F1"/>
            <w:vAlign w:val="bottom"/>
          </w:tcPr>
          <w:p w:rsidR="00327388" w:rsidRDefault="00327388" w:rsidP="00C01A91">
            <w:pPr>
              <w:spacing w:line="229" w:lineRule="exact"/>
              <w:ind w:left="100"/>
              <w:jc w:val="center"/>
              <w:rPr>
                <w:rFonts w:ascii="Arial" w:eastAsia="Arial" w:hAnsi="Arial"/>
                <w:b/>
              </w:rPr>
            </w:pPr>
            <w:r>
              <w:rPr>
                <w:rFonts w:ascii="Arial" w:eastAsia="Arial" w:hAnsi="Arial"/>
                <w:b/>
              </w:rPr>
              <w:t>Forças</w:t>
            </w:r>
          </w:p>
        </w:tc>
        <w:tc>
          <w:tcPr>
            <w:tcW w:w="3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4"/>
              </w:rPr>
            </w:pPr>
          </w:p>
        </w:tc>
        <w:tc>
          <w:tcPr>
            <w:tcW w:w="60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4"/>
              </w:rPr>
            </w:pPr>
          </w:p>
        </w:tc>
        <w:tc>
          <w:tcPr>
            <w:tcW w:w="64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4"/>
              </w:rPr>
            </w:pPr>
          </w:p>
        </w:tc>
        <w:tc>
          <w:tcPr>
            <w:tcW w:w="34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4"/>
              </w:rPr>
            </w:pPr>
          </w:p>
        </w:tc>
        <w:tc>
          <w:tcPr>
            <w:tcW w:w="8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4"/>
              </w:rPr>
            </w:pPr>
          </w:p>
        </w:tc>
        <w:tc>
          <w:tcPr>
            <w:tcW w:w="1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4"/>
              </w:rPr>
            </w:pPr>
          </w:p>
        </w:tc>
        <w:tc>
          <w:tcPr>
            <w:tcW w:w="4040" w:type="dxa"/>
            <w:gridSpan w:val="2"/>
            <w:tcBorders>
              <w:bottom w:val="single" w:sz="8" w:space="0" w:color="95B3D7"/>
            </w:tcBorders>
            <w:shd w:val="clear" w:color="auto" w:fill="DBE5F1"/>
            <w:vAlign w:val="bottom"/>
          </w:tcPr>
          <w:p w:rsidR="00327388" w:rsidRDefault="00327388" w:rsidP="00C01A91">
            <w:pPr>
              <w:spacing w:line="229" w:lineRule="exact"/>
              <w:ind w:right="1540"/>
              <w:jc w:val="right"/>
              <w:rPr>
                <w:rFonts w:ascii="Arial" w:eastAsia="Arial" w:hAnsi="Arial"/>
                <w:b/>
              </w:rPr>
            </w:pPr>
            <w:r>
              <w:rPr>
                <w:rFonts w:ascii="Arial" w:eastAsia="Arial" w:hAnsi="Arial"/>
                <w:b/>
              </w:rPr>
              <w:t>Fraquezas</w:t>
            </w:r>
          </w:p>
        </w:tc>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50"/>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4180" w:type="dxa"/>
            <w:gridSpan w:val="7"/>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 As Unidades de Conservação Estaduais de</w:t>
            </w:r>
          </w:p>
        </w:tc>
        <w:tc>
          <w:tcPr>
            <w:tcW w:w="34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4200" w:type="dxa"/>
            <w:gridSpan w:val="3"/>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Controle  incipiente  sobre  os  impactos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gridSpan w:val="8"/>
            <w:vMerge w:val="restart"/>
            <w:shd w:val="clear" w:color="auto" w:fill="auto"/>
            <w:vAlign w:val="bottom"/>
          </w:tcPr>
          <w:p w:rsidR="00327388" w:rsidRDefault="00327388" w:rsidP="00C01A91">
            <w:pPr>
              <w:spacing w:line="0" w:lineRule="atLeast"/>
              <w:ind w:left="60"/>
              <w:rPr>
                <w:rFonts w:ascii="Arial" w:eastAsia="Arial" w:hAnsi="Arial"/>
              </w:rPr>
            </w:pPr>
            <w:r>
              <w:rPr>
                <w:rFonts w:ascii="Arial" w:eastAsia="Arial" w:hAnsi="Arial"/>
              </w:rPr>
              <w:t>Proteção Integral apresentam condições político</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gridSpan w:val="3"/>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90"/>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4520" w:type="dxa"/>
            <w:gridSpan w:val="8"/>
            <w:vMerge/>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4200" w:type="dxa"/>
            <w:gridSpan w:val="3"/>
            <w:shd w:val="clear" w:color="auto" w:fill="auto"/>
            <w:vAlign w:val="bottom"/>
          </w:tcPr>
          <w:p w:rsidR="00327388" w:rsidRDefault="00327388" w:rsidP="00C01A91">
            <w:pPr>
              <w:spacing w:line="190" w:lineRule="exact"/>
              <w:rPr>
                <w:rFonts w:ascii="Arial" w:eastAsia="Arial" w:hAnsi="Arial"/>
              </w:rPr>
            </w:pPr>
            <w:r>
              <w:rPr>
                <w:rFonts w:ascii="Arial" w:eastAsia="Arial" w:hAnsi="Arial"/>
              </w:rPr>
              <w:t>socioambientais do turismo.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166"/>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180" w:type="dxa"/>
            <w:gridSpan w:val="7"/>
            <w:shd w:val="clear" w:color="auto" w:fill="auto"/>
            <w:vAlign w:val="bottom"/>
          </w:tcPr>
          <w:p w:rsidR="00327388" w:rsidRDefault="00327388" w:rsidP="00C01A91">
            <w:pPr>
              <w:spacing w:line="166" w:lineRule="exact"/>
              <w:ind w:left="60"/>
              <w:rPr>
                <w:rFonts w:ascii="Arial" w:eastAsia="Arial" w:hAnsi="Arial"/>
                <w:sz w:val="19"/>
              </w:rPr>
            </w:pPr>
            <w:r>
              <w:rPr>
                <w:rFonts w:ascii="Arial" w:eastAsia="Arial" w:hAnsi="Arial"/>
                <w:sz w:val="19"/>
              </w:rPr>
              <w:t>institucionais de recebimento da visitação.</w:t>
            </w:r>
          </w:p>
        </w:tc>
        <w:tc>
          <w:tcPr>
            <w:tcW w:w="34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200" w:type="dxa"/>
            <w:gridSpan w:val="3"/>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 Falta de manejo das trilhas, geração de lixo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10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520" w:type="dxa"/>
            <w:gridSpan w:val="8"/>
            <w:vMerge w:val="restart"/>
            <w:shd w:val="clear" w:color="auto" w:fill="auto"/>
            <w:vAlign w:val="bottom"/>
          </w:tcPr>
          <w:p w:rsidR="00327388" w:rsidRDefault="00327388" w:rsidP="00C01A91">
            <w:pPr>
              <w:spacing w:line="219" w:lineRule="exact"/>
              <w:ind w:left="60"/>
              <w:rPr>
                <w:rFonts w:ascii="Arial" w:eastAsia="Arial" w:hAnsi="Arial"/>
              </w:rPr>
            </w:pPr>
            <w:r>
              <w:rPr>
                <w:rFonts w:ascii="Arial" w:eastAsia="Arial" w:hAnsi="Arial"/>
              </w:rPr>
              <w:t>· Mata Atlântica preservada conta com interesse</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200" w:type="dxa"/>
            <w:gridSpan w:val="3"/>
            <w:vMerge/>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90"/>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4520" w:type="dxa"/>
            <w:gridSpan w:val="8"/>
            <w:vMerge/>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60" w:type="dxa"/>
            <w:shd w:val="clear" w:color="auto" w:fill="auto"/>
            <w:vAlign w:val="bottom"/>
          </w:tcPr>
          <w:p w:rsidR="00327388" w:rsidRDefault="00327388" w:rsidP="00C01A91">
            <w:pPr>
              <w:spacing w:line="190" w:lineRule="exact"/>
              <w:rPr>
                <w:rFonts w:ascii="Arial" w:eastAsia="Arial" w:hAnsi="Arial"/>
              </w:rPr>
            </w:pPr>
            <w:r>
              <w:rPr>
                <w:rFonts w:ascii="Arial" w:eastAsia="Arial" w:hAnsi="Arial"/>
              </w:rPr>
              <w:t>e</w:t>
            </w:r>
          </w:p>
        </w:tc>
        <w:tc>
          <w:tcPr>
            <w:tcW w:w="1980" w:type="dxa"/>
            <w:shd w:val="clear" w:color="auto" w:fill="auto"/>
            <w:vAlign w:val="bottom"/>
          </w:tcPr>
          <w:p w:rsidR="00327388" w:rsidRDefault="00327388" w:rsidP="00C01A91">
            <w:pPr>
              <w:spacing w:line="190" w:lineRule="exact"/>
              <w:jc w:val="right"/>
              <w:rPr>
                <w:rFonts w:ascii="Arial" w:eastAsia="Arial" w:hAnsi="Arial"/>
              </w:rPr>
            </w:pPr>
            <w:r>
              <w:rPr>
                <w:rFonts w:ascii="Arial" w:eastAsia="Arial" w:hAnsi="Arial"/>
              </w:rPr>
              <w:t>coleta  de  espécies</w:t>
            </w:r>
          </w:p>
        </w:tc>
        <w:tc>
          <w:tcPr>
            <w:tcW w:w="2060" w:type="dxa"/>
            <w:shd w:val="clear" w:color="auto" w:fill="auto"/>
            <w:vAlign w:val="bottom"/>
          </w:tcPr>
          <w:p w:rsidR="00327388" w:rsidRDefault="00327388" w:rsidP="00C01A91">
            <w:pPr>
              <w:spacing w:line="190" w:lineRule="exact"/>
              <w:jc w:val="right"/>
              <w:rPr>
                <w:rFonts w:ascii="Arial" w:eastAsia="Arial" w:hAnsi="Arial"/>
              </w:rPr>
            </w:pPr>
            <w:r>
              <w:rPr>
                <w:rFonts w:ascii="Arial" w:eastAsia="Arial" w:hAnsi="Arial"/>
              </w:rPr>
              <w:t>vegetais  em  áreas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163"/>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180" w:type="dxa"/>
            <w:gridSpan w:val="7"/>
            <w:shd w:val="clear" w:color="auto" w:fill="auto"/>
            <w:vAlign w:val="bottom"/>
          </w:tcPr>
          <w:p w:rsidR="00327388" w:rsidRDefault="00327388" w:rsidP="00C01A91">
            <w:pPr>
              <w:spacing w:line="163" w:lineRule="exact"/>
              <w:ind w:left="60"/>
              <w:rPr>
                <w:rFonts w:ascii="Arial" w:eastAsia="Arial" w:hAnsi="Arial"/>
                <w:sz w:val="18"/>
              </w:rPr>
            </w:pPr>
            <w:r>
              <w:rPr>
                <w:rFonts w:ascii="Arial" w:eastAsia="Arial" w:hAnsi="Arial"/>
                <w:sz w:val="18"/>
              </w:rPr>
              <w:t>de conservação nacional e também externo.</w:t>
            </w:r>
          </w:p>
        </w:tc>
        <w:tc>
          <w:tcPr>
            <w:tcW w:w="34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2140" w:type="dxa"/>
            <w:gridSpan w:val="2"/>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naturais.</w:t>
            </w:r>
          </w:p>
        </w:tc>
        <w:tc>
          <w:tcPr>
            <w:tcW w:w="206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180"/>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4520" w:type="dxa"/>
            <w:gridSpan w:val="8"/>
            <w:shd w:val="clear" w:color="auto" w:fill="auto"/>
            <w:vAlign w:val="bottom"/>
          </w:tcPr>
          <w:p w:rsidR="00327388" w:rsidRDefault="00327388" w:rsidP="00C01A91">
            <w:pPr>
              <w:spacing w:line="179" w:lineRule="exact"/>
              <w:ind w:left="60"/>
              <w:rPr>
                <w:rFonts w:ascii="Arial" w:eastAsia="Arial" w:hAnsi="Arial"/>
              </w:rPr>
            </w:pPr>
            <w:r>
              <w:rPr>
                <w:rFonts w:ascii="Arial" w:eastAsia="Arial" w:hAnsi="Arial"/>
              </w:rPr>
              <w:t>· O turismo como potencializador da educação</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140" w:type="dxa"/>
            <w:gridSpan w:val="2"/>
            <w:vMerge/>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06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5"/>
              </w:rPr>
            </w:pPr>
          </w:p>
        </w:tc>
      </w:tr>
      <w:tr w:rsidR="00327388" w:rsidTr="00C01A91">
        <w:trPr>
          <w:trHeight w:val="166"/>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040" w:type="dxa"/>
            <w:vMerge w:val="restart"/>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ambiental</w:t>
            </w:r>
          </w:p>
        </w:tc>
        <w:tc>
          <w:tcPr>
            <w:tcW w:w="680" w:type="dxa"/>
            <w:vMerge w:val="restart"/>
            <w:shd w:val="clear" w:color="auto" w:fill="auto"/>
            <w:vAlign w:val="bottom"/>
          </w:tcPr>
          <w:p w:rsidR="00327388" w:rsidRDefault="00327388" w:rsidP="00C01A91">
            <w:pPr>
              <w:spacing w:line="229" w:lineRule="exact"/>
              <w:ind w:left="300"/>
              <w:rPr>
                <w:rFonts w:ascii="Arial" w:eastAsia="Arial" w:hAnsi="Arial"/>
              </w:rPr>
            </w:pPr>
            <w:r>
              <w:rPr>
                <w:rFonts w:ascii="Arial" w:eastAsia="Arial" w:hAnsi="Arial"/>
              </w:rPr>
              <w:t>e</w:t>
            </w:r>
          </w:p>
        </w:tc>
        <w:tc>
          <w:tcPr>
            <w:tcW w:w="1220" w:type="dxa"/>
            <w:gridSpan w:val="3"/>
            <w:vMerge w:val="restart"/>
            <w:shd w:val="clear" w:color="auto" w:fill="auto"/>
            <w:vAlign w:val="bottom"/>
          </w:tcPr>
          <w:p w:rsidR="00327388" w:rsidRDefault="00327388" w:rsidP="00C01A91">
            <w:pPr>
              <w:spacing w:line="229" w:lineRule="exact"/>
              <w:ind w:right="100"/>
              <w:jc w:val="center"/>
              <w:rPr>
                <w:rFonts w:ascii="Arial" w:eastAsia="Arial" w:hAnsi="Arial"/>
              </w:rPr>
            </w:pPr>
            <w:r>
              <w:rPr>
                <w:rFonts w:ascii="Arial" w:eastAsia="Arial" w:hAnsi="Arial"/>
              </w:rPr>
              <w:t>aumento</w:t>
            </w:r>
          </w:p>
        </w:tc>
        <w:tc>
          <w:tcPr>
            <w:tcW w:w="600" w:type="dxa"/>
            <w:vMerge w:val="restart"/>
            <w:shd w:val="clear" w:color="auto" w:fill="auto"/>
            <w:vAlign w:val="bottom"/>
          </w:tcPr>
          <w:p w:rsidR="00327388" w:rsidRDefault="00327388" w:rsidP="00C01A91">
            <w:pPr>
              <w:spacing w:line="229" w:lineRule="exact"/>
              <w:ind w:left="80"/>
              <w:rPr>
                <w:rFonts w:ascii="Arial" w:eastAsia="Arial" w:hAnsi="Arial"/>
              </w:rPr>
            </w:pPr>
            <w:r>
              <w:rPr>
                <w:rFonts w:ascii="Arial" w:eastAsia="Arial" w:hAnsi="Arial"/>
              </w:rPr>
              <w:t>das</w:t>
            </w:r>
          </w:p>
        </w:tc>
        <w:tc>
          <w:tcPr>
            <w:tcW w:w="980" w:type="dxa"/>
            <w:gridSpan w:val="2"/>
            <w:vMerge w:val="restart"/>
            <w:shd w:val="clear" w:color="auto" w:fill="auto"/>
            <w:vAlign w:val="bottom"/>
          </w:tcPr>
          <w:p w:rsidR="00327388" w:rsidRDefault="00327388" w:rsidP="00C01A91">
            <w:pPr>
              <w:spacing w:line="229" w:lineRule="exact"/>
              <w:jc w:val="right"/>
              <w:rPr>
                <w:rFonts w:ascii="Arial" w:eastAsia="Arial" w:hAnsi="Arial"/>
              </w:rPr>
            </w:pPr>
            <w:r>
              <w:rPr>
                <w:rFonts w:ascii="Arial" w:eastAsia="Arial" w:hAnsi="Arial"/>
              </w:rPr>
              <w:t>práticas</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200" w:type="dxa"/>
            <w:gridSpan w:val="3"/>
            <w:shd w:val="clear" w:color="auto" w:fill="auto"/>
            <w:vAlign w:val="bottom"/>
          </w:tcPr>
          <w:p w:rsidR="00327388" w:rsidRDefault="00327388" w:rsidP="00C01A91">
            <w:pPr>
              <w:spacing w:line="166" w:lineRule="exact"/>
              <w:rPr>
                <w:rFonts w:ascii="Arial" w:eastAsia="Arial" w:hAnsi="Arial"/>
                <w:sz w:val="19"/>
              </w:rPr>
            </w:pPr>
            <w:r>
              <w:rPr>
                <w:rFonts w:ascii="Arial" w:eastAsia="Arial" w:hAnsi="Arial"/>
                <w:sz w:val="19"/>
              </w:rPr>
              <w:t>·  Inexistência  de  pesquisas  e  indicadores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180"/>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040" w:type="dxa"/>
            <w:vMerge/>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680" w:type="dxa"/>
            <w:vMerge/>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220" w:type="dxa"/>
            <w:gridSpan w:val="3"/>
            <w:vMerge/>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600" w:type="dxa"/>
            <w:vMerge/>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980" w:type="dxa"/>
            <w:gridSpan w:val="2"/>
            <w:vMerge/>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4200" w:type="dxa"/>
            <w:gridSpan w:val="3"/>
            <w:shd w:val="clear" w:color="auto" w:fill="auto"/>
            <w:vAlign w:val="bottom"/>
          </w:tcPr>
          <w:p w:rsidR="00327388" w:rsidRDefault="00327388" w:rsidP="00C01A91">
            <w:pPr>
              <w:spacing w:line="179" w:lineRule="exact"/>
              <w:rPr>
                <w:rFonts w:ascii="Arial" w:eastAsia="Arial" w:hAnsi="Arial"/>
              </w:rPr>
            </w:pPr>
            <w:r>
              <w:rPr>
                <w:rFonts w:ascii="Arial" w:eastAsia="Arial" w:hAnsi="Arial"/>
              </w:rPr>
              <w:t>sistematizados para a avaliação ambiental.</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5"/>
              </w:rPr>
            </w:pP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4520" w:type="dxa"/>
            <w:gridSpan w:val="8"/>
            <w:shd w:val="clear" w:color="auto" w:fill="auto"/>
            <w:vAlign w:val="bottom"/>
          </w:tcPr>
          <w:p w:rsidR="00327388" w:rsidRDefault="00327388" w:rsidP="00C01A91">
            <w:pPr>
              <w:spacing w:line="219" w:lineRule="exact"/>
              <w:ind w:left="60"/>
              <w:rPr>
                <w:rFonts w:ascii="Arial" w:eastAsia="Arial" w:hAnsi="Arial"/>
              </w:rPr>
            </w:pPr>
            <w:r>
              <w:rPr>
                <w:rFonts w:ascii="Arial" w:eastAsia="Arial" w:hAnsi="Arial"/>
              </w:rPr>
              <w:t>ambientalmente  positivas  em  equipamentos  e</w:t>
            </w:r>
          </w:p>
        </w:tc>
        <w:tc>
          <w:tcPr>
            <w:tcW w:w="240" w:type="dxa"/>
            <w:gridSpan w:val="2"/>
            <w:shd w:val="clear" w:color="auto" w:fill="auto"/>
            <w:vAlign w:val="bottom"/>
          </w:tcPr>
          <w:p w:rsidR="00327388" w:rsidRDefault="00327388" w:rsidP="00C01A91">
            <w:pPr>
              <w:spacing w:line="229" w:lineRule="exact"/>
              <w:ind w:left="80"/>
              <w:rPr>
                <w:rFonts w:ascii="Arial" w:eastAsia="Arial" w:hAnsi="Arial"/>
              </w:rPr>
            </w:pPr>
            <w:r>
              <w:rPr>
                <w:rFonts w:ascii="Arial" w:eastAsia="Arial" w:hAnsi="Arial"/>
              </w:rPr>
              <w:t>·</w:t>
            </w:r>
          </w:p>
        </w:tc>
        <w:tc>
          <w:tcPr>
            <w:tcW w:w="1980" w:type="dxa"/>
            <w:shd w:val="clear" w:color="auto" w:fill="auto"/>
            <w:vAlign w:val="bottom"/>
          </w:tcPr>
          <w:p w:rsidR="00327388" w:rsidRDefault="00327388" w:rsidP="00C01A91">
            <w:pPr>
              <w:spacing w:line="229" w:lineRule="exact"/>
              <w:jc w:val="right"/>
              <w:rPr>
                <w:rFonts w:ascii="Arial" w:eastAsia="Arial" w:hAnsi="Arial"/>
              </w:rPr>
            </w:pPr>
            <w:r>
              <w:rPr>
                <w:rFonts w:ascii="Arial" w:eastAsia="Arial" w:hAnsi="Arial"/>
              </w:rPr>
              <w:t>Ausência  de  ações</w:t>
            </w:r>
          </w:p>
        </w:tc>
        <w:tc>
          <w:tcPr>
            <w:tcW w:w="2060" w:type="dxa"/>
            <w:shd w:val="clear" w:color="auto" w:fill="auto"/>
            <w:vAlign w:val="bottom"/>
          </w:tcPr>
          <w:p w:rsidR="00327388" w:rsidRDefault="00327388" w:rsidP="00C01A91">
            <w:pPr>
              <w:spacing w:line="229" w:lineRule="exact"/>
              <w:jc w:val="right"/>
              <w:rPr>
                <w:rFonts w:ascii="Arial" w:eastAsia="Arial" w:hAnsi="Arial"/>
              </w:rPr>
            </w:pPr>
            <w:r>
              <w:rPr>
                <w:rFonts w:ascii="Arial" w:eastAsia="Arial" w:hAnsi="Arial"/>
              </w:rPr>
              <w:t>de  sustentabilidade</w:t>
            </w: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66"/>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720" w:type="dxa"/>
            <w:gridSpan w:val="2"/>
            <w:shd w:val="clear" w:color="auto" w:fill="auto"/>
            <w:vAlign w:val="bottom"/>
          </w:tcPr>
          <w:p w:rsidR="00327388" w:rsidRDefault="00327388" w:rsidP="00C01A91">
            <w:pPr>
              <w:spacing w:line="166" w:lineRule="exact"/>
              <w:ind w:left="60"/>
              <w:rPr>
                <w:rFonts w:ascii="Arial" w:eastAsia="Arial" w:hAnsi="Arial"/>
                <w:sz w:val="19"/>
              </w:rPr>
            </w:pPr>
            <w:r>
              <w:rPr>
                <w:rFonts w:ascii="Arial" w:eastAsia="Arial" w:hAnsi="Arial"/>
                <w:sz w:val="19"/>
              </w:rPr>
              <w:t>serviços turísticos.</w:t>
            </w:r>
          </w:p>
        </w:tc>
        <w:tc>
          <w:tcPr>
            <w:tcW w:w="30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36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60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64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34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200" w:type="dxa"/>
            <w:gridSpan w:val="3"/>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ambiental por parte do trade turístico.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180"/>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020" w:type="dxa"/>
            <w:gridSpan w:val="3"/>
            <w:shd w:val="clear" w:color="auto" w:fill="auto"/>
            <w:vAlign w:val="bottom"/>
          </w:tcPr>
          <w:p w:rsidR="00327388" w:rsidRDefault="00327388" w:rsidP="00C01A91">
            <w:pPr>
              <w:spacing w:line="179" w:lineRule="exact"/>
              <w:ind w:left="60"/>
              <w:rPr>
                <w:rFonts w:ascii="Arial" w:eastAsia="Arial" w:hAnsi="Arial"/>
              </w:rPr>
            </w:pPr>
            <w:r>
              <w:rPr>
                <w:rFonts w:ascii="Arial" w:eastAsia="Arial" w:hAnsi="Arial"/>
              </w:rPr>
              <w:t>·  Incentivos  fiscais</w:t>
            </w:r>
          </w:p>
        </w:tc>
        <w:tc>
          <w:tcPr>
            <w:tcW w:w="560" w:type="dxa"/>
            <w:shd w:val="clear" w:color="auto" w:fill="auto"/>
            <w:vAlign w:val="bottom"/>
          </w:tcPr>
          <w:p w:rsidR="00327388" w:rsidRDefault="00327388" w:rsidP="00C01A91">
            <w:pPr>
              <w:spacing w:line="179" w:lineRule="exact"/>
              <w:ind w:left="140"/>
              <w:rPr>
                <w:rFonts w:ascii="Arial" w:eastAsia="Arial" w:hAnsi="Arial"/>
                <w:w w:val="99"/>
              </w:rPr>
            </w:pPr>
            <w:r>
              <w:rPr>
                <w:rFonts w:ascii="Arial" w:eastAsia="Arial" w:hAnsi="Arial"/>
                <w:w w:val="99"/>
              </w:rPr>
              <w:t>para</w:t>
            </w:r>
          </w:p>
        </w:tc>
        <w:tc>
          <w:tcPr>
            <w:tcW w:w="360" w:type="dxa"/>
            <w:shd w:val="clear" w:color="auto" w:fill="auto"/>
            <w:vAlign w:val="bottom"/>
          </w:tcPr>
          <w:p w:rsidR="00327388" w:rsidRDefault="00327388" w:rsidP="00C01A91">
            <w:pPr>
              <w:spacing w:line="179" w:lineRule="exact"/>
              <w:ind w:left="160"/>
              <w:rPr>
                <w:rFonts w:ascii="Arial" w:eastAsia="Arial" w:hAnsi="Arial"/>
              </w:rPr>
            </w:pPr>
            <w:r>
              <w:rPr>
                <w:rFonts w:ascii="Arial" w:eastAsia="Arial" w:hAnsi="Arial"/>
              </w:rPr>
              <w:t>a</w:t>
            </w:r>
          </w:p>
        </w:tc>
        <w:tc>
          <w:tcPr>
            <w:tcW w:w="1240" w:type="dxa"/>
            <w:gridSpan w:val="2"/>
            <w:shd w:val="clear" w:color="auto" w:fill="auto"/>
            <w:vAlign w:val="bottom"/>
          </w:tcPr>
          <w:p w:rsidR="00327388" w:rsidRDefault="00327388" w:rsidP="00C01A91">
            <w:pPr>
              <w:spacing w:line="179" w:lineRule="exact"/>
              <w:ind w:left="100"/>
              <w:rPr>
                <w:rFonts w:ascii="Arial" w:eastAsia="Arial" w:hAnsi="Arial"/>
              </w:rPr>
            </w:pPr>
            <w:r>
              <w:rPr>
                <w:rFonts w:ascii="Arial" w:eastAsia="Arial" w:hAnsi="Arial"/>
              </w:rPr>
              <w:t>preservação</w:t>
            </w:r>
          </w:p>
        </w:tc>
        <w:tc>
          <w:tcPr>
            <w:tcW w:w="340" w:type="dxa"/>
            <w:shd w:val="clear" w:color="auto" w:fill="auto"/>
            <w:vAlign w:val="bottom"/>
          </w:tcPr>
          <w:p w:rsidR="00327388" w:rsidRDefault="00327388" w:rsidP="00C01A91">
            <w:pPr>
              <w:spacing w:line="179" w:lineRule="exact"/>
              <w:jc w:val="right"/>
              <w:rPr>
                <w:rFonts w:ascii="Arial" w:eastAsia="Arial" w:hAnsi="Arial"/>
              </w:rPr>
            </w:pPr>
            <w:r>
              <w:rPr>
                <w:rFonts w:ascii="Arial" w:eastAsia="Arial" w:hAnsi="Arial"/>
              </w:rPr>
              <w:t>e</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4200" w:type="dxa"/>
            <w:gridSpan w:val="3"/>
            <w:vMerge/>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5"/>
              </w:rPr>
            </w:pPr>
          </w:p>
        </w:tc>
      </w:tr>
      <w:tr w:rsidR="00327388" w:rsidTr="00C01A91">
        <w:trPr>
          <w:trHeight w:val="163"/>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520" w:type="dxa"/>
            <w:gridSpan w:val="8"/>
            <w:vMerge w:val="restart"/>
            <w:shd w:val="clear" w:color="auto" w:fill="auto"/>
            <w:vAlign w:val="bottom"/>
          </w:tcPr>
          <w:p w:rsidR="00327388" w:rsidRDefault="00327388" w:rsidP="00C01A91">
            <w:pPr>
              <w:spacing w:line="229" w:lineRule="exact"/>
              <w:ind w:left="60"/>
              <w:rPr>
                <w:rFonts w:ascii="Arial" w:eastAsia="Arial" w:hAnsi="Arial"/>
                <w:w w:val="99"/>
              </w:rPr>
            </w:pPr>
            <w:r>
              <w:rPr>
                <w:rFonts w:ascii="Arial" w:eastAsia="Arial" w:hAnsi="Arial"/>
                <w:w w:val="99"/>
              </w:rPr>
              <w:t>recuperaçãodeáreasdepreservação</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200" w:type="dxa"/>
            <w:gridSpan w:val="3"/>
            <w:shd w:val="clear" w:color="auto" w:fill="auto"/>
            <w:vAlign w:val="bottom"/>
          </w:tcPr>
          <w:p w:rsidR="00327388" w:rsidRDefault="00327388" w:rsidP="00C01A91">
            <w:pPr>
              <w:spacing w:line="163" w:lineRule="exact"/>
              <w:rPr>
                <w:rFonts w:ascii="Arial" w:eastAsia="Arial" w:hAnsi="Arial"/>
                <w:sz w:val="18"/>
              </w:rPr>
            </w:pPr>
            <w:r>
              <w:rPr>
                <w:rFonts w:ascii="Arial" w:eastAsia="Arial" w:hAnsi="Arial"/>
                <w:sz w:val="18"/>
              </w:rPr>
              <w:t>· Pressão imobiliária  (condomínios) sobre os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180"/>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4520" w:type="dxa"/>
            <w:gridSpan w:val="8"/>
            <w:vMerge/>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140" w:type="dxa"/>
            <w:gridSpan w:val="2"/>
            <w:shd w:val="clear" w:color="auto" w:fill="auto"/>
            <w:vAlign w:val="bottom"/>
          </w:tcPr>
          <w:p w:rsidR="00327388" w:rsidRDefault="00327388" w:rsidP="00C01A91">
            <w:pPr>
              <w:spacing w:line="179" w:lineRule="exact"/>
              <w:rPr>
                <w:rFonts w:ascii="Arial" w:eastAsia="Arial" w:hAnsi="Arial"/>
              </w:rPr>
            </w:pPr>
            <w:r>
              <w:rPr>
                <w:rFonts w:ascii="Arial" w:eastAsia="Arial" w:hAnsi="Arial"/>
              </w:rPr>
              <w:t>recursos,  contribuindo</w:t>
            </w:r>
          </w:p>
        </w:tc>
        <w:tc>
          <w:tcPr>
            <w:tcW w:w="2060" w:type="dxa"/>
            <w:shd w:val="clear" w:color="auto" w:fill="auto"/>
            <w:vAlign w:val="bottom"/>
          </w:tcPr>
          <w:p w:rsidR="00327388" w:rsidRDefault="00327388" w:rsidP="00C01A91">
            <w:pPr>
              <w:spacing w:line="179" w:lineRule="exact"/>
              <w:jc w:val="right"/>
              <w:rPr>
                <w:rFonts w:ascii="Arial" w:eastAsia="Arial" w:hAnsi="Arial"/>
              </w:rPr>
            </w:pPr>
            <w:r>
              <w:rPr>
                <w:rFonts w:ascii="Arial" w:eastAsia="Arial" w:hAnsi="Arial"/>
              </w:rPr>
              <w:t>para  a  fragmentação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5"/>
              </w:rPr>
            </w:pPr>
          </w:p>
        </w:tc>
      </w:tr>
      <w:tr w:rsidR="00327388" w:rsidTr="00C01A91">
        <w:trPr>
          <w:trHeight w:val="166"/>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520" w:type="dxa"/>
            <w:gridSpan w:val="8"/>
            <w:shd w:val="clear" w:color="auto" w:fill="auto"/>
            <w:vAlign w:val="bottom"/>
          </w:tcPr>
          <w:p w:rsidR="00327388" w:rsidRDefault="00327388" w:rsidP="00C01A91">
            <w:pPr>
              <w:spacing w:line="166" w:lineRule="exact"/>
              <w:ind w:left="60"/>
              <w:rPr>
                <w:rFonts w:ascii="Arial" w:eastAsia="Arial" w:hAnsi="Arial"/>
                <w:sz w:val="19"/>
              </w:rPr>
            </w:pPr>
            <w:r>
              <w:rPr>
                <w:rFonts w:ascii="Arial" w:eastAsia="Arial" w:hAnsi="Arial"/>
                <w:sz w:val="19"/>
              </w:rPr>
              <w:t>permanente nas propriedades rurais, bem como</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2140" w:type="dxa"/>
            <w:gridSpan w:val="2"/>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florestal.</w:t>
            </w:r>
          </w:p>
        </w:tc>
        <w:tc>
          <w:tcPr>
            <w:tcW w:w="206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180"/>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040" w:type="dxa"/>
            <w:shd w:val="clear" w:color="auto" w:fill="auto"/>
            <w:vAlign w:val="bottom"/>
          </w:tcPr>
          <w:p w:rsidR="00327388" w:rsidRDefault="00327388" w:rsidP="00C01A91">
            <w:pPr>
              <w:spacing w:line="179" w:lineRule="exact"/>
              <w:ind w:left="60"/>
              <w:rPr>
                <w:rFonts w:ascii="Arial" w:eastAsia="Arial" w:hAnsi="Arial"/>
              </w:rPr>
            </w:pPr>
            <w:r>
              <w:rPr>
                <w:rFonts w:ascii="Arial" w:eastAsia="Arial" w:hAnsi="Arial"/>
              </w:rPr>
              <w:t>incentivos</w:t>
            </w:r>
          </w:p>
        </w:tc>
        <w:tc>
          <w:tcPr>
            <w:tcW w:w="680" w:type="dxa"/>
            <w:shd w:val="clear" w:color="auto" w:fill="auto"/>
            <w:vAlign w:val="bottom"/>
          </w:tcPr>
          <w:p w:rsidR="00327388" w:rsidRDefault="00327388" w:rsidP="00C01A91">
            <w:pPr>
              <w:spacing w:line="179" w:lineRule="exact"/>
              <w:ind w:left="120"/>
              <w:rPr>
                <w:rFonts w:ascii="Arial" w:eastAsia="Arial" w:hAnsi="Arial"/>
              </w:rPr>
            </w:pPr>
            <w:r>
              <w:rPr>
                <w:rFonts w:ascii="Arial" w:eastAsia="Arial" w:hAnsi="Arial"/>
              </w:rPr>
              <w:t>para</w:t>
            </w:r>
          </w:p>
        </w:tc>
        <w:tc>
          <w:tcPr>
            <w:tcW w:w="300" w:type="dxa"/>
            <w:shd w:val="clear" w:color="auto" w:fill="auto"/>
            <w:vAlign w:val="bottom"/>
          </w:tcPr>
          <w:p w:rsidR="00327388" w:rsidRDefault="00327388" w:rsidP="00C01A91">
            <w:pPr>
              <w:spacing w:line="179" w:lineRule="exact"/>
              <w:ind w:left="40"/>
              <w:rPr>
                <w:rFonts w:ascii="Arial" w:eastAsia="Arial" w:hAnsi="Arial"/>
              </w:rPr>
            </w:pPr>
            <w:r>
              <w:rPr>
                <w:rFonts w:ascii="Arial" w:eastAsia="Arial" w:hAnsi="Arial"/>
              </w:rPr>
              <w:t>o</w:t>
            </w:r>
          </w:p>
        </w:tc>
        <w:tc>
          <w:tcPr>
            <w:tcW w:w="560" w:type="dxa"/>
            <w:shd w:val="clear" w:color="auto" w:fill="auto"/>
            <w:vAlign w:val="bottom"/>
          </w:tcPr>
          <w:p w:rsidR="00327388" w:rsidRDefault="00327388" w:rsidP="00C01A91">
            <w:pPr>
              <w:spacing w:line="179" w:lineRule="exact"/>
              <w:ind w:left="40"/>
              <w:rPr>
                <w:rFonts w:ascii="Arial" w:eastAsia="Arial" w:hAnsi="Arial"/>
              </w:rPr>
            </w:pPr>
            <w:r>
              <w:rPr>
                <w:rFonts w:ascii="Arial" w:eastAsia="Arial" w:hAnsi="Arial"/>
              </w:rPr>
              <w:t>uso</w:t>
            </w:r>
          </w:p>
        </w:tc>
        <w:tc>
          <w:tcPr>
            <w:tcW w:w="360" w:type="dxa"/>
            <w:shd w:val="clear" w:color="auto" w:fill="auto"/>
            <w:vAlign w:val="bottom"/>
          </w:tcPr>
          <w:p w:rsidR="00327388" w:rsidRDefault="00327388" w:rsidP="00C01A91">
            <w:pPr>
              <w:spacing w:line="179" w:lineRule="exact"/>
              <w:rPr>
                <w:rFonts w:ascii="Arial" w:eastAsia="Arial" w:hAnsi="Arial"/>
              </w:rPr>
            </w:pPr>
            <w:r>
              <w:rPr>
                <w:rFonts w:ascii="Arial" w:eastAsia="Arial" w:hAnsi="Arial"/>
              </w:rPr>
              <w:t>de</w:t>
            </w:r>
          </w:p>
        </w:tc>
        <w:tc>
          <w:tcPr>
            <w:tcW w:w="1240" w:type="dxa"/>
            <w:gridSpan w:val="2"/>
            <w:shd w:val="clear" w:color="auto" w:fill="auto"/>
            <w:vAlign w:val="bottom"/>
          </w:tcPr>
          <w:p w:rsidR="00327388" w:rsidRDefault="00327388" w:rsidP="00C01A91">
            <w:pPr>
              <w:spacing w:line="179" w:lineRule="exact"/>
              <w:ind w:left="80"/>
              <w:rPr>
                <w:rFonts w:ascii="Arial" w:eastAsia="Arial" w:hAnsi="Arial"/>
              </w:rPr>
            </w:pPr>
            <w:r>
              <w:rPr>
                <w:rFonts w:ascii="Arial" w:eastAsia="Arial" w:hAnsi="Arial"/>
              </w:rPr>
              <w:t>tecnologias</w:t>
            </w:r>
          </w:p>
        </w:tc>
        <w:tc>
          <w:tcPr>
            <w:tcW w:w="340" w:type="dxa"/>
            <w:shd w:val="clear" w:color="auto" w:fill="auto"/>
            <w:vAlign w:val="bottom"/>
          </w:tcPr>
          <w:p w:rsidR="00327388" w:rsidRDefault="00327388" w:rsidP="00C01A91">
            <w:pPr>
              <w:spacing w:line="179" w:lineRule="exact"/>
              <w:jc w:val="right"/>
              <w:rPr>
                <w:rFonts w:ascii="Arial" w:eastAsia="Arial" w:hAnsi="Arial"/>
              </w:rPr>
            </w:pPr>
            <w:r>
              <w:rPr>
                <w:rFonts w:ascii="Arial" w:eastAsia="Arial" w:hAnsi="Arial"/>
              </w:rPr>
              <w:t>de</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140" w:type="dxa"/>
            <w:gridSpan w:val="2"/>
            <w:vMerge/>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06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5"/>
              </w:rPr>
            </w:pPr>
          </w:p>
        </w:tc>
      </w:tr>
      <w:tr w:rsidR="00327388" w:rsidTr="00C01A91">
        <w:trPr>
          <w:trHeight w:val="166"/>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520" w:type="dxa"/>
            <w:gridSpan w:val="8"/>
            <w:vMerge w:val="restart"/>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minimização de impactos ambientais (teto solar)</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200" w:type="dxa"/>
            <w:gridSpan w:val="3"/>
            <w:shd w:val="clear" w:color="auto" w:fill="auto"/>
            <w:vAlign w:val="bottom"/>
          </w:tcPr>
          <w:p w:rsidR="00327388" w:rsidRDefault="00327388" w:rsidP="00C01A91">
            <w:pPr>
              <w:spacing w:line="166" w:lineRule="exact"/>
              <w:rPr>
                <w:rFonts w:ascii="Arial" w:eastAsia="Arial" w:hAnsi="Arial"/>
                <w:sz w:val="19"/>
              </w:rPr>
            </w:pPr>
            <w:r>
              <w:rPr>
                <w:rFonts w:ascii="Arial" w:eastAsia="Arial" w:hAnsi="Arial"/>
                <w:sz w:val="19"/>
              </w:rPr>
              <w:t>· Poucas áreas remanescentes de vegetação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180"/>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4520" w:type="dxa"/>
            <w:gridSpan w:val="8"/>
            <w:vMerge/>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4200" w:type="dxa"/>
            <w:gridSpan w:val="3"/>
            <w:shd w:val="clear" w:color="auto" w:fill="auto"/>
            <w:vAlign w:val="bottom"/>
          </w:tcPr>
          <w:p w:rsidR="00327388" w:rsidRDefault="00327388" w:rsidP="00C01A91">
            <w:pPr>
              <w:spacing w:line="179" w:lineRule="exact"/>
              <w:rPr>
                <w:rFonts w:ascii="Arial" w:eastAsia="Arial" w:hAnsi="Arial"/>
              </w:rPr>
            </w:pPr>
            <w:r>
              <w:rPr>
                <w:rFonts w:ascii="Arial" w:eastAsia="Arial" w:hAnsi="Arial"/>
              </w:rPr>
              <w:t>nativa e presença de áreas de preservação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5"/>
              </w:rPr>
            </w:pPr>
          </w:p>
        </w:tc>
      </w:tr>
      <w:tr w:rsidR="00327388" w:rsidTr="00C01A91">
        <w:trPr>
          <w:trHeight w:val="166"/>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2020" w:type="dxa"/>
            <w:gridSpan w:val="3"/>
            <w:shd w:val="clear" w:color="auto" w:fill="auto"/>
            <w:vAlign w:val="bottom"/>
          </w:tcPr>
          <w:p w:rsidR="00327388" w:rsidRDefault="00327388" w:rsidP="00C01A91">
            <w:pPr>
              <w:spacing w:line="166" w:lineRule="exact"/>
              <w:ind w:left="60"/>
              <w:rPr>
                <w:rFonts w:ascii="Arial" w:eastAsia="Arial" w:hAnsi="Arial"/>
                <w:sz w:val="19"/>
              </w:rPr>
            </w:pPr>
            <w:r>
              <w:rPr>
                <w:rFonts w:ascii="Arial" w:eastAsia="Arial" w:hAnsi="Arial"/>
                <w:sz w:val="19"/>
              </w:rPr>
              <w:t>nas áreas urbanas.</w:t>
            </w:r>
          </w:p>
        </w:tc>
        <w:tc>
          <w:tcPr>
            <w:tcW w:w="56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36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60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64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34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200" w:type="dxa"/>
            <w:gridSpan w:val="3"/>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permanentes degradadas.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180"/>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4520" w:type="dxa"/>
            <w:gridSpan w:val="8"/>
            <w:shd w:val="clear" w:color="auto" w:fill="auto"/>
            <w:vAlign w:val="bottom"/>
          </w:tcPr>
          <w:p w:rsidR="00327388" w:rsidRDefault="00327388" w:rsidP="00C01A91">
            <w:pPr>
              <w:spacing w:line="179" w:lineRule="exact"/>
              <w:ind w:left="60"/>
              <w:rPr>
                <w:rFonts w:ascii="Arial" w:eastAsia="Arial" w:hAnsi="Arial"/>
              </w:rPr>
            </w:pPr>
            <w:r>
              <w:rPr>
                <w:rFonts w:ascii="Arial" w:eastAsia="Arial" w:hAnsi="Arial"/>
              </w:rPr>
              <w:t>·   Promoção   de   legislação   ambiental   para</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4200" w:type="dxa"/>
            <w:gridSpan w:val="3"/>
            <w:vMerge/>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5"/>
              </w:rPr>
            </w:pPr>
          </w:p>
        </w:tc>
      </w:tr>
      <w:tr w:rsidR="00327388" w:rsidTr="00C01A91">
        <w:trPr>
          <w:trHeight w:val="22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520" w:type="dxa"/>
            <w:gridSpan w:val="8"/>
            <w:shd w:val="clear" w:color="auto" w:fill="auto"/>
            <w:vAlign w:val="bottom"/>
          </w:tcPr>
          <w:p w:rsidR="00327388" w:rsidRDefault="00327388" w:rsidP="00C01A91">
            <w:pPr>
              <w:spacing w:line="227" w:lineRule="exact"/>
              <w:ind w:left="60"/>
              <w:rPr>
                <w:rFonts w:ascii="Arial" w:eastAsia="Arial" w:hAnsi="Arial"/>
              </w:rPr>
            </w:pPr>
            <w:r>
              <w:rPr>
                <w:rFonts w:ascii="Arial" w:eastAsia="Arial" w:hAnsi="Arial"/>
              </w:rPr>
              <w:t>proteção das bacias hidrográficas chaves para a</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200" w:type="dxa"/>
            <w:gridSpan w:val="3"/>
            <w:shd w:val="clear" w:color="auto" w:fill="auto"/>
            <w:vAlign w:val="bottom"/>
          </w:tcPr>
          <w:p w:rsidR="00327388" w:rsidRDefault="00327388" w:rsidP="00C01A91">
            <w:pPr>
              <w:spacing w:line="219" w:lineRule="exact"/>
              <w:rPr>
                <w:rFonts w:ascii="Arial" w:eastAsia="Arial" w:hAnsi="Arial"/>
              </w:rPr>
            </w:pPr>
            <w:r>
              <w:rPr>
                <w:rFonts w:ascii="Arial" w:eastAsia="Arial" w:hAnsi="Arial"/>
              </w:rPr>
              <w:t>·  Ausência de  Unidade de Conservação  no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166"/>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520" w:type="dxa"/>
            <w:gridSpan w:val="8"/>
            <w:vMerge w:val="restart"/>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manutenção da fonte de abastecimento de água</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200" w:type="dxa"/>
            <w:gridSpan w:val="3"/>
            <w:shd w:val="clear" w:color="auto" w:fill="auto"/>
            <w:vAlign w:val="bottom"/>
          </w:tcPr>
          <w:p w:rsidR="00327388" w:rsidRDefault="00327388" w:rsidP="00C01A91">
            <w:pPr>
              <w:spacing w:line="166" w:lineRule="exact"/>
              <w:rPr>
                <w:rFonts w:ascii="Arial" w:eastAsia="Arial" w:hAnsi="Arial"/>
                <w:sz w:val="19"/>
              </w:rPr>
            </w:pPr>
            <w:r>
              <w:rPr>
                <w:rFonts w:ascii="Arial" w:eastAsia="Arial" w:hAnsi="Arial"/>
                <w:sz w:val="19"/>
              </w:rPr>
              <w:t>município para a preservação da vegetação,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180"/>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4520" w:type="dxa"/>
            <w:gridSpan w:val="8"/>
            <w:vMerge/>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4200" w:type="dxa"/>
            <w:gridSpan w:val="3"/>
            <w:shd w:val="clear" w:color="auto" w:fill="auto"/>
            <w:vAlign w:val="bottom"/>
          </w:tcPr>
          <w:p w:rsidR="00327388" w:rsidRDefault="00327388" w:rsidP="00C01A91">
            <w:pPr>
              <w:spacing w:line="179" w:lineRule="exact"/>
              <w:rPr>
                <w:rFonts w:ascii="Arial" w:eastAsia="Arial" w:hAnsi="Arial"/>
              </w:rPr>
            </w:pPr>
            <w:r>
              <w:rPr>
                <w:rFonts w:ascii="Arial" w:eastAsia="Arial" w:hAnsi="Arial"/>
              </w:rPr>
              <w:t>sua  recuperação  e  a  garanti  a  sua  função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5"/>
              </w:rPr>
            </w:pPr>
          </w:p>
        </w:tc>
      </w:tr>
      <w:tr w:rsidR="00327388" w:rsidTr="00C01A91">
        <w:trPr>
          <w:trHeight w:val="166"/>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2580" w:type="dxa"/>
            <w:gridSpan w:val="4"/>
            <w:shd w:val="clear" w:color="auto" w:fill="auto"/>
            <w:vAlign w:val="bottom"/>
          </w:tcPr>
          <w:p w:rsidR="00327388" w:rsidRDefault="00327388" w:rsidP="00C01A91">
            <w:pPr>
              <w:spacing w:line="166" w:lineRule="exact"/>
              <w:ind w:left="60"/>
              <w:rPr>
                <w:rFonts w:ascii="Arial" w:eastAsia="Arial" w:hAnsi="Arial"/>
                <w:sz w:val="19"/>
              </w:rPr>
            </w:pPr>
            <w:r>
              <w:rPr>
                <w:rFonts w:ascii="Arial" w:eastAsia="Arial" w:hAnsi="Arial"/>
                <w:sz w:val="19"/>
              </w:rPr>
              <w:t>pública (Córrego Fetá).</w:t>
            </w:r>
          </w:p>
        </w:tc>
        <w:tc>
          <w:tcPr>
            <w:tcW w:w="36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60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64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34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200" w:type="dxa"/>
            <w:gridSpan w:val="3"/>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ambiental para a bacia hidrográfica PCJ.</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220"/>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520" w:type="dxa"/>
            <w:gridSpan w:val="8"/>
            <w:shd w:val="clear" w:color="auto" w:fill="auto"/>
            <w:vAlign w:val="bottom"/>
          </w:tcPr>
          <w:p w:rsidR="00327388" w:rsidRDefault="00327388" w:rsidP="00C01A91">
            <w:pPr>
              <w:spacing w:line="219" w:lineRule="exact"/>
              <w:ind w:left="60"/>
              <w:rPr>
                <w:rFonts w:ascii="Arial" w:eastAsia="Arial" w:hAnsi="Arial"/>
              </w:rPr>
            </w:pPr>
            <w:r>
              <w:rPr>
                <w:rFonts w:ascii="Arial" w:eastAsia="Arial" w:hAnsi="Arial"/>
              </w:rPr>
              <w:t>·  Ampliação  da  Estação  de  Tratamento  de</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200" w:type="dxa"/>
            <w:gridSpan w:val="3"/>
            <w:vMerge/>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31"/>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1720" w:type="dxa"/>
            <w:gridSpan w:val="2"/>
            <w:shd w:val="clear" w:color="auto" w:fill="auto"/>
            <w:vAlign w:val="bottom"/>
          </w:tcPr>
          <w:p w:rsidR="00327388" w:rsidRDefault="00327388" w:rsidP="00C01A91">
            <w:pPr>
              <w:spacing w:line="229" w:lineRule="exact"/>
              <w:ind w:left="60"/>
              <w:rPr>
                <w:rFonts w:ascii="Arial" w:eastAsia="Arial" w:hAnsi="Arial"/>
                <w:w w:val="99"/>
              </w:rPr>
            </w:pPr>
            <w:r>
              <w:rPr>
                <w:rFonts w:ascii="Arial" w:eastAsia="Arial" w:hAnsi="Arial"/>
                <w:w w:val="99"/>
              </w:rPr>
              <w:t>Esgoto doméstico.</w:t>
            </w:r>
          </w:p>
        </w:tc>
        <w:tc>
          <w:tcPr>
            <w:tcW w:w="30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5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3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60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64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34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1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198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20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r>
    </w:tbl>
    <w:p w:rsidR="00327388" w:rsidRDefault="00327388" w:rsidP="00327388">
      <w:pPr>
        <w:spacing w:line="49"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2783616" behindDoc="1" locked="0" layoutInCell="0" allowOverlap="1">
                <wp:simplePos x="0" y="0"/>
                <wp:positionH relativeFrom="column">
                  <wp:posOffset>4445</wp:posOffset>
                </wp:positionH>
                <wp:positionV relativeFrom="paragraph">
                  <wp:posOffset>26035</wp:posOffset>
                </wp:positionV>
                <wp:extent cx="5603240" cy="0"/>
                <wp:effectExtent l="13970" t="5080" r="12065" b="13970"/>
                <wp:wrapNone/>
                <wp:docPr id="215" name="Conector reto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3240" cy="0"/>
                        </a:xfrm>
                        <a:prstGeom prst="line">
                          <a:avLst/>
                        </a:prstGeom>
                        <a:noFill/>
                        <a:ln w="6095">
                          <a:solidFill>
                            <a:srgbClr val="95B3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3F03B" id="Conector reto 215" o:spid="_x0000_s1026" style="position:absolute;z-index:-2505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05pt" to="441.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" o:allowincell="f" strokecolor="#95b3d7" strokeweight=".16931mm"/>
            </w:pict>
          </mc:Fallback>
        </mc:AlternateContent>
      </w:r>
    </w:p>
    <w:tbl>
      <w:tblPr>
        <w:tblW w:w="0" w:type="auto"/>
        <w:tblLayout w:type="fixed"/>
        <w:tblCellMar>
          <w:left w:w="0" w:type="dxa"/>
          <w:right w:w="0" w:type="dxa"/>
        </w:tblCellMar>
        <w:tblLook w:val="0000" w:firstRow="0" w:lastRow="0" w:firstColumn="0" w:lastColumn="0" w:noHBand="0" w:noVBand="0"/>
      </w:tblPr>
      <w:tblGrid>
        <w:gridCol w:w="20"/>
        <w:gridCol w:w="4520"/>
        <w:gridCol w:w="80"/>
        <w:gridCol w:w="4200"/>
        <w:gridCol w:w="20"/>
      </w:tblGrid>
      <w:tr w:rsidR="00327388" w:rsidTr="00C01A91">
        <w:trPr>
          <w:trHeight w:val="279"/>
        </w:trPr>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520" w:type="dxa"/>
            <w:tcBorders>
              <w:bottom w:val="single" w:sz="8" w:space="0" w:color="95B3D7"/>
            </w:tcBorders>
            <w:shd w:val="clear" w:color="auto" w:fill="DBE5F1"/>
            <w:vAlign w:val="bottom"/>
          </w:tcPr>
          <w:p w:rsidR="00327388" w:rsidRDefault="00327388" w:rsidP="00C01A91">
            <w:pPr>
              <w:spacing w:line="229" w:lineRule="exact"/>
              <w:ind w:left="1540"/>
              <w:rPr>
                <w:rFonts w:ascii="Arial" w:eastAsia="Arial" w:hAnsi="Arial"/>
                <w:b/>
              </w:rPr>
            </w:pPr>
            <w:r>
              <w:rPr>
                <w:rFonts w:ascii="Arial" w:eastAsia="Arial" w:hAnsi="Arial"/>
                <w:b/>
              </w:rPr>
              <w:t>Oportunidades</w:t>
            </w:r>
          </w:p>
        </w:tc>
        <w:tc>
          <w:tcPr>
            <w:tcW w:w="8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4"/>
              </w:rPr>
            </w:pPr>
          </w:p>
        </w:tc>
        <w:tc>
          <w:tcPr>
            <w:tcW w:w="4200" w:type="dxa"/>
            <w:tcBorders>
              <w:bottom w:val="single" w:sz="8" w:space="0" w:color="95B3D7"/>
            </w:tcBorders>
            <w:shd w:val="clear" w:color="auto" w:fill="DBE5F1"/>
            <w:vAlign w:val="bottom"/>
          </w:tcPr>
          <w:p w:rsidR="00327388" w:rsidRDefault="00327388" w:rsidP="00C01A91">
            <w:pPr>
              <w:spacing w:line="229" w:lineRule="exact"/>
              <w:ind w:left="1620"/>
              <w:rPr>
                <w:rFonts w:ascii="Arial" w:eastAsia="Arial" w:hAnsi="Arial"/>
                <w:b/>
              </w:rPr>
            </w:pPr>
            <w:r>
              <w:rPr>
                <w:rFonts w:ascii="Arial" w:eastAsia="Arial" w:hAnsi="Arial"/>
                <w:b/>
              </w:rPr>
              <w:t>Ameaças</w:t>
            </w:r>
          </w:p>
        </w:tc>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1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520" w:type="dxa"/>
            <w:vMerge w:val="restart"/>
            <w:shd w:val="clear" w:color="auto" w:fill="auto"/>
            <w:vAlign w:val="bottom"/>
          </w:tcPr>
          <w:p w:rsidR="00327388" w:rsidRDefault="00327388" w:rsidP="00C01A91">
            <w:pPr>
              <w:spacing w:line="0" w:lineRule="atLeast"/>
              <w:ind w:left="60"/>
              <w:rPr>
                <w:rFonts w:ascii="Arial" w:eastAsia="Arial" w:hAnsi="Arial"/>
              </w:rPr>
            </w:pPr>
            <w:r>
              <w:rPr>
                <w:rFonts w:ascii="Arial" w:eastAsia="Arial" w:hAnsi="Arial"/>
              </w:rPr>
              <w:t>· Estar inserido em área de interesse nacional.</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200" w:type="dxa"/>
            <w:shd w:val="clear" w:color="auto" w:fill="auto"/>
            <w:vAlign w:val="bottom"/>
          </w:tcPr>
          <w:p w:rsidR="00327388" w:rsidRDefault="00327388" w:rsidP="00C01A91">
            <w:pPr>
              <w:spacing w:line="218" w:lineRule="exact"/>
              <w:rPr>
                <w:rFonts w:ascii="Arial" w:eastAsia="Arial" w:hAnsi="Arial"/>
              </w:rPr>
            </w:pPr>
            <w:r>
              <w:rPr>
                <w:rFonts w:ascii="Arial" w:eastAsia="Arial" w:hAnsi="Arial"/>
              </w:rPr>
              <w:t>· Degradação do meio ambiente por parte dos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1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val="restart"/>
            <w:shd w:val="clear" w:color="auto" w:fill="auto"/>
            <w:vAlign w:val="bottom"/>
          </w:tcPr>
          <w:p w:rsidR="00327388" w:rsidRDefault="00327388" w:rsidP="00C01A91">
            <w:pPr>
              <w:spacing w:line="229" w:lineRule="exact"/>
              <w:rPr>
                <w:rFonts w:ascii="Arial" w:eastAsia="Arial" w:hAnsi="Arial"/>
              </w:rPr>
            </w:pPr>
            <w:r>
              <w:rPr>
                <w:rFonts w:ascii="Arial" w:eastAsia="Arial" w:hAnsi="Arial"/>
              </w:rPr>
              <w:t>munícipes e dos turistas.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8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4520" w:type="dxa"/>
            <w:shd w:val="clear" w:color="auto" w:fill="auto"/>
            <w:vAlign w:val="bottom"/>
          </w:tcPr>
          <w:p w:rsidR="00327388" w:rsidRDefault="00327388" w:rsidP="00C01A91">
            <w:pPr>
              <w:spacing w:line="188" w:lineRule="exact"/>
              <w:ind w:left="60"/>
              <w:rPr>
                <w:rFonts w:ascii="Arial" w:eastAsia="Arial" w:hAnsi="Arial"/>
              </w:rPr>
            </w:pPr>
            <w:r>
              <w:rPr>
                <w:rFonts w:ascii="Arial" w:eastAsia="Arial" w:hAnsi="Arial"/>
              </w:rPr>
              <w:t>· Ser Município de produção de Frutas. Com foco</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4200" w:type="dxa"/>
            <w:vMerge/>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166"/>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520" w:type="dxa"/>
            <w:vMerge w:val="restart"/>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nas videiras.</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200" w:type="dxa"/>
            <w:shd w:val="clear" w:color="auto" w:fill="auto"/>
            <w:vAlign w:val="bottom"/>
          </w:tcPr>
          <w:p w:rsidR="00327388" w:rsidRDefault="00327388" w:rsidP="00C01A91">
            <w:pPr>
              <w:spacing w:line="166" w:lineRule="exact"/>
              <w:rPr>
                <w:rFonts w:ascii="Arial" w:eastAsia="Arial" w:hAnsi="Arial"/>
                <w:sz w:val="19"/>
              </w:rPr>
            </w:pPr>
            <w:r>
              <w:rPr>
                <w:rFonts w:ascii="Arial" w:eastAsia="Arial" w:hAnsi="Arial"/>
                <w:sz w:val="19"/>
              </w:rPr>
              <w:t>· Falta de controle e fiscalização municipal,</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10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52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200" w:type="dxa"/>
            <w:vMerge w:val="restart"/>
            <w:shd w:val="clear" w:color="auto" w:fill="auto"/>
            <w:vAlign w:val="bottom"/>
          </w:tcPr>
          <w:p w:rsidR="00327388" w:rsidRDefault="00327388" w:rsidP="00C01A91">
            <w:pPr>
              <w:spacing w:line="219" w:lineRule="exact"/>
              <w:rPr>
                <w:rFonts w:ascii="Arial" w:eastAsia="Arial" w:hAnsi="Arial"/>
              </w:rPr>
            </w:pPr>
            <w:r>
              <w:rPr>
                <w:rFonts w:ascii="Arial" w:eastAsia="Arial" w:hAnsi="Arial"/>
              </w:rPr>
              <w:t>estadual e nacional.</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18"/>
        </w:trPr>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5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8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200" w:type="dxa"/>
            <w:vMerge/>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17"/>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8800" w:type="dxa"/>
            <w:gridSpan w:val="3"/>
            <w:shd w:val="clear" w:color="auto" w:fill="auto"/>
            <w:vAlign w:val="bottom"/>
          </w:tcPr>
          <w:p w:rsidR="00327388" w:rsidRDefault="00327388" w:rsidP="00C01A91">
            <w:pPr>
              <w:spacing w:line="217" w:lineRule="exact"/>
              <w:ind w:left="3240"/>
              <w:rPr>
                <w:rFonts w:ascii="Arial" w:eastAsia="Arial" w:hAnsi="Arial"/>
              </w:rPr>
            </w:pPr>
            <w:r>
              <w:rPr>
                <w:rFonts w:ascii="Arial" w:eastAsia="Arial" w:hAnsi="Arial"/>
              </w:rPr>
              <w:t>Fonte: JK TURISMO, 2015.</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pStyle w:val="Ttulo1"/>
        <w:rPr>
          <w:rFonts w:eastAsia="Arial"/>
        </w:rPr>
      </w:pPr>
      <w:bookmarkStart w:id="101" w:name="page1260"/>
      <w:bookmarkStart w:id="102" w:name="_Toc507763697"/>
      <w:bookmarkEnd w:id="101"/>
      <w:r>
        <w:rPr>
          <w:rFonts w:eastAsia="Arial"/>
        </w:rPr>
        <w:lastRenderedPageBreak/>
        <w:t>10.7 ESTRATÉGIAS DE DESENVOLVIMENTO</w:t>
      </w:r>
      <w:bookmarkEnd w:id="102"/>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52" w:lineRule="exact"/>
        <w:rPr>
          <w:rFonts w:ascii="Times New Roman" w:eastAsia="Times New Roman" w:hAnsi="Times New Roman"/>
        </w:rPr>
      </w:pPr>
    </w:p>
    <w:p w:rsidR="00327388" w:rsidRDefault="00327388" w:rsidP="00327388">
      <w:pPr>
        <w:spacing w:line="239" w:lineRule="auto"/>
        <w:ind w:left="2460"/>
        <w:rPr>
          <w:rFonts w:ascii="Arial" w:eastAsia="Arial" w:hAnsi="Arial"/>
        </w:rPr>
      </w:pPr>
      <w:r>
        <w:rPr>
          <w:rFonts w:ascii="Arial" w:eastAsia="Arial" w:hAnsi="Arial"/>
        </w:rPr>
        <w:t>Tabela 231 – Estratégia do Produto Turístico.</w:t>
      </w:r>
    </w:p>
    <w:p w:rsidR="00327388" w:rsidRDefault="00327388" w:rsidP="00327388">
      <w:pPr>
        <w:spacing w:line="35" w:lineRule="exact"/>
        <w:rPr>
          <w:rFonts w:ascii="Times New Roman" w:eastAsia="Times New Roman" w:hAnsi="Times New Roman"/>
        </w:rPr>
      </w:pPr>
      <w:r>
        <w:rPr>
          <w:rFonts w:ascii="Arial" w:eastAsia="Arial" w:hAnsi="Arial"/>
          <w:noProof/>
        </w:rPr>
        <w:drawing>
          <wp:anchor distT="0" distB="0" distL="114300" distR="114300" simplePos="0" relativeHeight="252784640" behindDoc="1" locked="0" layoutInCell="0" allowOverlap="1">
            <wp:simplePos x="0" y="0"/>
            <wp:positionH relativeFrom="column">
              <wp:posOffset>5080</wp:posOffset>
            </wp:positionH>
            <wp:positionV relativeFrom="paragraph">
              <wp:posOffset>4445</wp:posOffset>
            </wp:positionV>
            <wp:extent cx="5674995" cy="2874645"/>
            <wp:effectExtent l="0" t="0" r="1905" b="1905"/>
            <wp:wrapNone/>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4995" cy="287464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39" w:lineRule="auto"/>
        <w:ind w:left="1360"/>
        <w:rPr>
          <w:rFonts w:ascii="Arial" w:eastAsia="Arial" w:hAnsi="Arial"/>
          <w:b/>
        </w:rPr>
      </w:pPr>
      <w:r>
        <w:rPr>
          <w:rFonts w:ascii="Arial" w:eastAsia="Arial" w:hAnsi="Arial"/>
          <w:b/>
        </w:rPr>
        <w:t>COMPONENTE 1 – ESTRATÉGIA DE PRODUTO TURÍSTICO – EPT</w:t>
      </w:r>
    </w:p>
    <w:p w:rsidR="00327388" w:rsidRDefault="00327388" w:rsidP="00327388">
      <w:pPr>
        <w:spacing w:line="1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600"/>
        <w:gridCol w:w="6340"/>
      </w:tblGrid>
      <w:tr w:rsidR="00327388" w:rsidTr="00C01A91">
        <w:trPr>
          <w:trHeight w:val="234"/>
        </w:trPr>
        <w:tc>
          <w:tcPr>
            <w:tcW w:w="2600" w:type="dxa"/>
            <w:tcBorders>
              <w:top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340" w:type="dxa"/>
            <w:tcBorders>
              <w:top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Desenvolver produtos turísticos integrados, diversificados,</w:t>
            </w:r>
          </w:p>
        </w:tc>
      </w:tr>
      <w:tr w:rsidR="00327388" w:rsidTr="00C01A91">
        <w:trPr>
          <w:trHeight w:val="230"/>
        </w:trPr>
        <w:tc>
          <w:tcPr>
            <w:tcW w:w="2600" w:type="dxa"/>
            <w:tcBorders>
              <w:right w:val="single" w:sz="8" w:space="0" w:color="95B3D7"/>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ESTRATÉGIA DO</w:t>
            </w:r>
          </w:p>
        </w:tc>
        <w:tc>
          <w:tcPr>
            <w:tcW w:w="634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competitivos e concebidos com base na sustentabilidade local,</w:t>
            </w:r>
          </w:p>
        </w:tc>
      </w:tr>
      <w:tr w:rsidR="00327388" w:rsidTr="00C01A91">
        <w:trPr>
          <w:trHeight w:val="230"/>
        </w:trPr>
        <w:tc>
          <w:tcPr>
            <w:tcW w:w="2600" w:type="dxa"/>
            <w:tcBorders>
              <w:right w:val="single" w:sz="8" w:space="0" w:color="95B3D7"/>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COMPONENTE</w:t>
            </w:r>
          </w:p>
        </w:tc>
        <w:tc>
          <w:tcPr>
            <w:tcW w:w="6340" w:type="dxa"/>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visando à expansão da demanda turística e a maximização do</w:t>
            </w:r>
          </w:p>
        </w:tc>
      </w:tr>
      <w:tr w:rsidR="00327388" w:rsidTr="00C01A91">
        <w:trPr>
          <w:trHeight w:val="233"/>
        </w:trPr>
        <w:tc>
          <w:tcPr>
            <w:tcW w:w="260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340" w:type="dxa"/>
            <w:tcBorders>
              <w:bottom w:val="single" w:sz="8" w:space="0" w:color="95B3D7"/>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potencial da oferta turística da região.</w:t>
            </w:r>
          </w:p>
        </w:tc>
      </w:tr>
    </w:tbl>
    <w:p w:rsidR="00327388" w:rsidRDefault="00327388" w:rsidP="00327388">
      <w:pPr>
        <w:spacing w:line="45" w:lineRule="exact"/>
        <w:rPr>
          <w:rFonts w:ascii="Times New Roman" w:eastAsia="Times New Roman" w:hAnsi="Times New Roman"/>
        </w:rPr>
      </w:pPr>
      <w:r>
        <w:rPr>
          <w:rFonts w:ascii="Arial" w:eastAsia="Arial" w:hAnsi="Arial"/>
          <w:noProof/>
        </w:rPr>
        <w:drawing>
          <wp:anchor distT="0" distB="0" distL="114300" distR="114300" simplePos="0" relativeHeight="252785664" behindDoc="1" locked="0" layoutInCell="0" allowOverlap="1">
            <wp:simplePos x="0" y="0"/>
            <wp:positionH relativeFrom="column">
              <wp:posOffset>10795</wp:posOffset>
            </wp:positionH>
            <wp:positionV relativeFrom="paragraph">
              <wp:posOffset>0</wp:posOffset>
            </wp:positionV>
            <wp:extent cx="5662295" cy="179705"/>
            <wp:effectExtent l="0" t="0" r="0" b="0"/>
            <wp:wrapNone/>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3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62295"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2786688" behindDoc="1" locked="0" layoutInCell="0" allowOverlap="1">
            <wp:simplePos x="0" y="0"/>
            <wp:positionH relativeFrom="column">
              <wp:posOffset>10795</wp:posOffset>
            </wp:positionH>
            <wp:positionV relativeFrom="paragraph">
              <wp:posOffset>0</wp:posOffset>
            </wp:positionV>
            <wp:extent cx="5662295" cy="179705"/>
            <wp:effectExtent l="0" t="0" r="0" b="0"/>
            <wp:wrapNone/>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62295" cy="17970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39" w:lineRule="auto"/>
        <w:ind w:left="3680"/>
        <w:rPr>
          <w:rFonts w:ascii="Arial" w:eastAsia="Arial" w:hAnsi="Arial"/>
          <w:b/>
        </w:rPr>
      </w:pPr>
      <w:r>
        <w:rPr>
          <w:rFonts w:ascii="Arial" w:eastAsia="Arial" w:hAnsi="Arial"/>
          <w:b/>
        </w:rPr>
        <w:t>EMBASAMENTO</w:t>
      </w:r>
    </w:p>
    <w:p w:rsidR="00327388" w:rsidRDefault="00327388" w:rsidP="00327388">
      <w:pPr>
        <w:spacing w:line="24" w:lineRule="exact"/>
        <w:rPr>
          <w:rFonts w:ascii="Times New Roman" w:eastAsia="Times New Roman" w:hAnsi="Times New Roman"/>
        </w:rPr>
      </w:pPr>
    </w:p>
    <w:p w:rsidR="00327388" w:rsidRDefault="00327388" w:rsidP="00327388">
      <w:pPr>
        <w:numPr>
          <w:ilvl w:val="0"/>
          <w:numId w:val="2"/>
        </w:numPr>
        <w:tabs>
          <w:tab w:val="left" w:pos="202"/>
        </w:tabs>
        <w:spacing w:line="237" w:lineRule="auto"/>
        <w:ind w:left="80" w:right="220" w:firstLine="2"/>
        <w:rPr>
          <w:rFonts w:ascii="Arial" w:eastAsia="Arial" w:hAnsi="Arial"/>
        </w:rPr>
      </w:pPr>
      <w:r>
        <w:rPr>
          <w:rFonts w:ascii="Arial" w:eastAsia="Arial" w:hAnsi="Arial"/>
        </w:rPr>
        <w:t>EPT 1: Qualificar a organização e a integração do produto turístico histórico cultural por meio da estruturação da gestão dos atrativos culturais, melhoria e ampliação da infraestrutura turística, promoção da educação patrimonial a fim de desenvolver produtos turísticos diferenciados e competitivos.</w:t>
      </w:r>
    </w:p>
    <w:p w:rsidR="00327388" w:rsidRDefault="00327388" w:rsidP="00327388">
      <w:pPr>
        <w:spacing w:line="10" w:lineRule="exact"/>
        <w:rPr>
          <w:rFonts w:ascii="Arial" w:eastAsia="Arial" w:hAnsi="Arial"/>
        </w:rPr>
      </w:pPr>
    </w:p>
    <w:p w:rsidR="00327388" w:rsidRDefault="00327388" w:rsidP="00327388">
      <w:pPr>
        <w:numPr>
          <w:ilvl w:val="0"/>
          <w:numId w:val="2"/>
        </w:numPr>
        <w:tabs>
          <w:tab w:val="left" w:pos="202"/>
        </w:tabs>
        <w:spacing w:line="236" w:lineRule="auto"/>
        <w:ind w:left="80" w:right="600" w:firstLine="2"/>
        <w:rPr>
          <w:rFonts w:ascii="Arial" w:eastAsia="Arial" w:hAnsi="Arial"/>
        </w:rPr>
      </w:pPr>
      <w:r>
        <w:rPr>
          <w:rFonts w:ascii="Arial" w:eastAsia="Arial" w:hAnsi="Arial"/>
        </w:rPr>
        <w:t>EPT 2: Qualificar o produto turístico rural por meio da promoção da educação ambiental e desenvolvimento de atividades complementares a fim de valorizar os bens socioambientais e diversificar o uso dos atrativos rurais.</w:t>
      </w:r>
    </w:p>
    <w:p w:rsidR="00327388" w:rsidRDefault="00327388" w:rsidP="00327388">
      <w:pPr>
        <w:spacing w:line="12" w:lineRule="exact"/>
        <w:rPr>
          <w:rFonts w:ascii="Arial" w:eastAsia="Arial" w:hAnsi="Arial"/>
        </w:rPr>
      </w:pPr>
    </w:p>
    <w:p w:rsidR="00327388" w:rsidRDefault="00327388" w:rsidP="00327388">
      <w:pPr>
        <w:numPr>
          <w:ilvl w:val="0"/>
          <w:numId w:val="2"/>
        </w:numPr>
        <w:tabs>
          <w:tab w:val="left" w:pos="202"/>
        </w:tabs>
        <w:spacing w:line="235" w:lineRule="auto"/>
        <w:ind w:left="80" w:right="500" w:firstLine="2"/>
        <w:rPr>
          <w:rFonts w:ascii="Arial" w:eastAsia="Arial" w:hAnsi="Arial"/>
        </w:rPr>
      </w:pPr>
      <w:r>
        <w:rPr>
          <w:rFonts w:ascii="Arial" w:eastAsia="Arial" w:hAnsi="Arial"/>
        </w:rPr>
        <w:t>EPT 3: Qualificar a oferta de atividades turísticas complementares vinculadas aos produtos naturais e culturais por meio de incentivos à iniciativa privada e à realização de eventos com a finalidade de compor produtos integrados, diversificados e competitivos.</w:t>
      </w:r>
    </w:p>
    <w:p w:rsidR="00327388" w:rsidRDefault="00327388" w:rsidP="00327388">
      <w:pPr>
        <w:spacing w:line="13" w:lineRule="exact"/>
        <w:rPr>
          <w:rFonts w:ascii="Arial" w:eastAsia="Arial" w:hAnsi="Arial"/>
        </w:rPr>
      </w:pPr>
    </w:p>
    <w:p w:rsidR="00327388" w:rsidRDefault="00327388" w:rsidP="00327388">
      <w:pPr>
        <w:numPr>
          <w:ilvl w:val="0"/>
          <w:numId w:val="2"/>
        </w:numPr>
        <w:tabs>
          <w:tab w:val="left" w:pos="202"/>
        </w:tabs>
        <w:spacing w:line="236" w:lineRule="auto"/>
        <w:ind w:left="80" w:right="640" w:firstLine="2"/>
        <w:jc w:val="both"/>
        <w:rPr>
          <w:rFonts w:ascii="Arial" w:eastAsia="Arial" w:hAnsi="Arial"/>
        </w:rPr>
      </w:pPr>
      <w:r>
        <w:rPr>
          <w:rFonts w:ascii="Arial" w:eastAsia="Arial" w:hAnsi="Arial"/>
        </w:rPr>
        <w:t>EPT 4: Apoiar a modernização, diversificação e redistribuição espacial dos equipamentos e serviços turísticos por meio da promoção da qualificação dos estabelecimentos e fomento a iniciativa privada com o objetivo de melhorar a qualidade da experiência turística.</w:t>
      </w:r>
    </w:p>
    <w:p w:rsidR="00327388" w:rsidRDefault="00327388" w:rsidP="00327388">
      <w:pPr>
        <w:spacing w:line="14"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2787712" behindDoc="1" locked="0" layoutInCell="0" allowOverlap="1">
                <wp:simplePos x="0" y="0"/>
                <wp:positionH relativeFrom="column">
                  <wp:posOffset>4445</wp:posOffset>
                </wp:positionH>
                <wp:positionV relativeFrom="paragraph">
                  <wp:posOffset>7620</wp:posOffset>
                </wp:positionV>
                <wp:extent cx="5674995" cy="0"/>
                <wp:effectExtent l="13970" t="8255" r="6985" b="10795"/>
                <wp:wrapNone/>
                <wp:docPr id="211" name="Conector reto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4995" cy="0"/>
                        </a:xfrm>
                        <a:prstGeom prst="line">
                          <a:avLst/>
                        </a:prstGeom>
                        <a:noFill/>
                        <a:ln w="6096">
                          <a:solidFill>
                            <a:srgbClr val="95B3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DD079" id="Conector reto 211" o:spid="_x0000_s1026" style="position:absolute;z-index:-2505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pt" to="447.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" o:allowincell="f" strokecolor="#95b3d7" strokeweight=".48pt"/>
            </w:pict>
          </mc:Fallback>
        </mc:AlternateContent>
      </w:r>
    </w:p>
    <w:p w:rsidR="00327388" w:rsidRDefault="00327388" w:rsidP="00327388">
      <w:pPr>
        <w:spacing w:line="239" w:lineRule="auto"/>
        <w:ind w:left="3260"/>
        <w:rPr>
          <w:rFonts w:ascii="Arial" w:eastAsia="Arial" w:hAnsi="Arial"/>
        </w:rPr>
      </w:pPr>
      <w:r>
        <w:rPr>
          <w:rFonts w:ascii="Arial" w:eastAsia="Arial" w:hAnsi="Arial"/>
        </w:rPr>
        <w:t>Fonte: JK TURISMO, 2015.</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64" w:lineRule="exact"/>
        <w:rPr>
          <w:rFonts w:ascii="Times New Roman" w:eastAsia="Times New Roman" w:hAnsi="Times New Roman"/>
        </w:rPr>
      </w:pPr>
    </w:p>
    <w:p w:rsidR="00327388" w:rsidRDefault="00327388" w:rsidP="00327388">
      <w:pPr>
        <w:spacing w:line="239" w:lineRule="auto"/>
        <w:ind w:left="2500"/>
        <w:rPr>
          <w:rFonts w:ascii="Arial" w:eastAsia="Arial" w:hAnsi="Arial"/>
        </w:rPr>
      </w:pPr>
      <w:r>
        <w:rPr>
          <w:rFonts w:ascii="Arial" w:eastAsia="Arial" w:hAnsi="Arial"/>
        </w:rPr>
        <w:t>Tabela 232 – Estratégia de Comercialização</w:t>
      </w:r>
    </w:p>
    <w:p w:rsidR="00327388" w:rsidRDefault="00327388" w:rsidP="00327388">
      <w:pPr>
        <w:spacing w:line="61" w:lineRule="exact"/>
        <w:rPr>
          <w:rFonts w:ascii="Times New Roman" w:eastAsia="Times New Roman" w:hAnsi="Times New Roman"/>
        </w:rPr>
      </w:pPr>
      <w:r>
        <w:rPr>
          <w:rFonts w:ascii="Arial" w:eastAsia="Arial" w:hAnsi="Arial"/>
          <w:noProof/>
        </w:rPr>
        <w:drawing>
          <wp:anchor distT="0" distB="0" distL="114300" distR="114300" simplePos="0" relativeHeight="252788736" behindDoc="1" locked="0" layoutInCell="0" allowOverlap="1">
            <wp:simplePos x="0" y="0"/>
            <wp:positionH relativeFrom="column">
              <wp:posOffset>5080</wp:posOffset>
            </wp:positionH>
            <wp:positionV relativeFrom="paragraph">
              <wp:posOffset>2540</wp:posOffset>
            </wp:positionV>
            <wp:extent cx="5674995" cy="2291080"/>
            <wp:effectExtent l="0" t="0" r="1905" b="0"/>
            <wp:wrapNone/>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4995" cy="229108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39" w:lineRule="auto"/>
        <w:ind w:left="1480"/>
        <w:rPr>
          <w:rFonts w:ascii="Arial" w:eastAsia="Arial" w:hAnsi="Arial"/>
          <w:b/>
        </w:rPr>
      </w:pPr>
      <w:r>
        <w:rPr>
          <w:rFonts w:ascii="Arial" w:eastAsia="Arial" w:hAnsi="Arial"/>
          <w:b/>
        </w:rPr>
        <w:t>COMPONENTE 2 – ESTRATÉGIA DE COMERCIALIZAÇÃO – EC</w:t>
      </w:r>
    </w:p>
    <w:p w:rsidR="00327388" w:rsidRDefault="00327388" w:rsidP="00327388">
      <w:pPr>
        <w:spacing w:line="239" w:lineRule="auto"/>
        <w:ind w:left="1480"/>
        <w:rPr>
          <w:rFonts w:ascii="Arial" w:eastAsia="Arial" w:hAnsi="Arial"/>
          <w:b/>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67" w:lineRule="exact"/>
        <w:rPr>
          <w:rFonts w:ascii="Times New Roman" w:eastAsia="Times New Roman" w:hAnsi="Times New Roman"/>
        </w:rPr>
      </w:pPr>
    </w:p>
    <w:p w:rsidR="00327388" w:rsidRDefault="00327388" w:rsidP="00327388">
      <w:pPr>
        <w:spacing w:line="0" w:lineRule="atLeast"/>
        <w:rPr>
          <w:rFonts w:ascii="Arial" w:eastAsia="Arial" w:hAnsi="Arial"/>
          <w:sz w:val="19"/>
        </w:rPr>
      </w:pPr>
      <w:r>
        <w:rPr>
          <w:rFonts w:ascii="Arial" w:eastAsia="Arial" w:hAnsi="Arial"/>
          <w:sz w:val="19"/>
        </w:rPr>
        <w:t>ESTRATÉGIA DO</w:t>
      </w:r>
    </w:p>
    <w:p w:rsidR="00327388" w:rsidRDefault="00327388" w:rsidP="00327388">
      <w:pPr>
        <w:spacing w:line="2" w:lineRule="exact"/>
        <w:rPr>
          <w:rFonts w:ascii="Times New Roman" w:eastAsia="Times New Roman" w:hAnsi="Times New Roman"/>
        </w:rPr>
      </w:pPr>
    </w:p>
    <w:p w:rsidR="00327388" w:rsidRDefault="00327388" w:rsidP="00327388">
      <w:pPr>
        <w:spacing w:line="239" w:lineRule="auto"/>
        <w:ind w:left="80"/>
        <w:rPr>
          <w:rFonts w:ascii="Arial" w:eastAsia="Arial" w:hAnsi="Arial"/>
        </w:rPr>
      </w:pPr>
      <w:r>
        <w:rPr>
          <w:rFonts w:ascii="Arial" w:eastAsia="Arial" w:hAnsi="Arial"/>
        </w:rPr>
        <w:t>COMPONENTE</w:t>
      </w:r>
    </w:p>
    <w:p w:rsidR="00327388" w:rsidRDefault="00327388" w:rsidP="00327388">
      <w:pPr>
        <w:spacing w:line="24" w:lineRule="exact"/>
        <w:rPr>
          <w:rFonts w:ascii="Times New Roman" w:eastAsia="Times New Roman" w:hAnsi="Times New Roman"/>
        </w:rPr>
      </w:pPr>
      <w:r>
        <w:rPr>
          <w:rFonts w:ascii="Arial" w:eastAsia="Arial" w:hAnsi="Arial"/>
        </w:rPr>
        <w:br w:type="column"/>
      </w:r>
    </w:p>
    <w:p w:rsidR="00327388" w:rsidRDefault="00327388" w:rsidP="00327388">
      <w:pPr>
        <w:spacing w:line="237" w:lineRule="auto"/>
        <w:rPr>
          <w:rFonts w:ascii="Arial" w:eastAsia="Arial" w:hAnsi="Arial"/>
        </w:rPr>
      </w:pPr>
      <w:r>
        <w:rPr>
          <w:rFonts w:ascii="Arial" w:eastAsia="Arial" w:hAnsi="Arial"/>
        </w:rPr>
        <w:t>Fortalecer, no âmbito nacional e internacional, o posicionamento de mercado do turismo de Louveira, por meio de ações estratégicas e integradas de marketing, visando o aumento da participação do município no mercado turístico e o aumento de receitas oriundas das atividades turísticas.</w:t>
      </w:r>
    </w:p>
    <w:p w:rsidR="00327388" w:rsidRDefault="00327388" w:rsidP="00327388">
      <w:pPr>
        <w:spacing w:line="237" w:lineRule="auto"/>
        <w:rPr>
          <w:rFonts w:ascii="Arial" w:eastAsia="Arial" w:hAnsi="Arial"/>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64" w:lineRule="exact"/>
        <w:rPr>
          <w:rFonts w:ascii="Times New Roman" w:eastAsia="Times New Roman" w:hAnsi="Times New Roman"/>
        </w:rPr>
      </w:pPr>
    </w:p>
    <w:p w:rsidR="00327388" w:rsidRDefault="00327388" w:rsidP="00327388">
      <w:pPr>
        <w:spacing w:line="239" w:lineRule="auto"/>
        <w:ind w:left="3598"/>
        <w:rPr>
          <w:rFonts w:ascii="Arial" w:eastAsia="Arial" w:hAnsi="Arial"/>
          <w:b/>
        </w:rPr>
      </w:pPr>
      <w:r>
        <w:rPr>
          <w:rFonts w:ascii="Arial" w:eastAsia="Arial" w:hAnsi="Arial"/>
          <w:b/>
        </w:rPr>
        <w:t>EMBASAMENTO</w:t>
      </w:r>
    </w:p>
    <w:p w:rsidR="00327388" w:rsidRDefault="00327388" w:rsidP="00327388">
      <w:pPr>
        <w:spacing w:line="24" w:lineRule="exact"/>
        <w:rPr>
          <w:rFonts w:ascii="Times New Roman" w:eastAsia="Times New Roman" w:hAnsi="Times New Roman"/>
        </w:rPr>
      </w:pPr>
    </w:p>
    <w:p w:rsidR="00327388" w:rsidRDefault="00327388" w:rsidP="00327388">
      <w:pPr>
        <w:numPr>
          <w:ilvl w:val="0"/>
          <w:numId w:val="2"/>
        </w:numPr>
        <w:tabs>
          <w:tab w:val="left" w:pos="120"/>
        </w:tabs>
        <w:spacing w:line="236" w:lineRule="auto"/>
        <w:ind w:left="-2" w:right="1420" w:firstLine="2"/>
        <w:rPr>
          <w:rFonts w:ascii="Arial" w:eastAsia="Arial" w:hAnsi="Arial"/>
        </w:rPr>
      </w:pPr>
      <w:r>
        <w:rPr>
          <w:rFonts w:ascii="Arial" w:eastAsia="Arial" w:hAnsi="Arial"/>
        </w:rPr>
        <w:t>EC 1: Incentivar a ampliação e qualificação de roteiros comercializados por meio da criação da base conceitual e da promoção de espaços de articulação público–privada visando o fortalecimento do produto turístico diferenciado.</w:t>
      </w:r>
    </w:p>
    <w:p w:rsidR="00327388" w:rsidRDefault="00327388" w:rsidP="00327388">
      <w:pPr>
        <w:spacing w:line="10" w:lineRule="exact"/>
        <w:rPr>
          <w:rFonts w:ascii="Arial" w:eastAsia="Arial" w:hAnsi="Arial"/>
        </w:rPr>
      </w:pPr>
    </w:p>
    <w:p w:rsidR="00327388" w:rsidRDefault="00327388" w:rsidP="00327388">
      <w:pPr>
        <w:numPr>
          <w:ilvl w:val="0"/>
          <w:numId w:val="2"/>
        </w:numPr>
        <w:tabs>
          <w:tab w:val="left" w:pos="120"/>
        </w:tabs>
        <w:spacing w:line="236" w:lineRule="auto"/>
        <w:ind w:left="-2" w:right="1520" w:firstLine="2"/>
        <w:rPr>
          <w:rFonts w:ascii="Arial" w:eastAsia="Arial" w:hAnsi="Arial"/>
        </w:rPr>
      </w:pPr>
      <w:r>
        <w:rPr>
          <w:rFonts w:ascii="Arial" w:eastAsia="Arial" w:hAnsi="Arial"/>
        </w:rPr>
        <w:t>EC 2: Qualificar os materiais promocionais por meio da padronização e definição de uma identidade municipal integrada ao posicionamento de mercado regional com vistas à promoção qualificada nos mercados reais e potenciais.</w:t>
      </w:r>
    </w:p>
    <w:p w:rsidR="00327388" w:rsidRDefault="00327388" w:rsidP="00327388">
      <w:pPr>
        <w:spacing w:line="12" w:lineRule="exact"/>
        <w:rPr>
          <w:rFonts w:ascii="Arial" w:eastAsia="Arial" w:hAnsi="Arial"/>
        </w:rPr>
      </w:pPr>
    </w:p>
    <w:p w:rsidR="00327388" w:rsidRDefault="00327388" w:rsidP="00327388">
      <w:pPr>
        <w:numPr>
          <w:ilvl w:val="0"/>
          <w:numId w:val="2"/>
        </w:numPr>
        <w:tabs>
          <w:tab w:val="left" w:pos="120"/>
        </w:tabs>
        <w:spacing w:line="234" w:lineRule="auto"/>
        <w:ind w:left="-2" w:right="1400" w:firstLine="2"/>
        <w:jc w:val="both"/>
        <w:rPr>
          <w:rFonts w:ascii="Arial" w:eastAsia="Arial" w:hAnsi="Arial"/>
        </w:rPr>
      </w:pPr>
      <w:r>
        <w:rPr>
          <w:rFonts w:ascii="Arial" w:eastAsia="Arial" w:hAnsi="Arial"/>
        </w:rPr>
        <w:t>EC 3: Fortalecer o posicionamento de mercado da região por meio da elaboração do Plano de Marketing de Louveira, visando o reconhecimento regional, nacional e internacional de Louveira.</w:t>
      </w:r>
    </w:p>
    <w:p w:rsidR="00327388" w:rsidRDefault="00327388" w:rsidP="00327388">
      <w:pPr>
        <w:spacing w:line="12" w:lineRule="exact"/>
        <w:rPr>
          <w:rFonts w:ascii="Times New Roman" w:eastAsia="Times New Roman" w:hAnsi="Times New Roman"/>
        </w:rPr>
      </w:pPr>
    </w:p>
    <w:p w:rsidR="00327388" w:rsidRDefault="00327388" w:rsidP="00327388">
      <w:pPr>
        <w:spacing w:line="239" w:lineRule="auto"/>
        <w:ind w:left="3178"/>
        <w:rPr>
          <w:rFonts w:ascii="Arial" w:eastAsia="Arial" w:hAnsi="Arial"/>
        </w:rPr>
      </w:pPr>
      <w:r>
        <w:rPr>
          <w:rFonts w:ascii="Arial" w:eastAsia="Arial" w:hAnsi="Arial"/>
        </w:rPr>
        <w:t>Fonte: JK TURISMO, 2015.</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86" w:lineRule="exact"/>
        <w:rPr>
          <w:rFonts w:ascii="Times New Roman" w:eastAsia="Times New Roman" w:hAnsi="Times New Roman"/>
        </w:rPr>
      </w:pPr>
      <w:bookmarkStart w:id="103" w:name="page1261"/>
      <w:bookmarkEnd w:id="103"/>
    </w:p>
    <w:p w:rsidR="00327388" w:rsidRDefault="00327388" w:rsidP="00327388">
      <w:pPr>
        <w:spacing w:line="239" w:lineRule="auto"/>
        <w:ind w:left="980"/>
        <w:rPr>
          <w:rFonts w:ascii="Arial" w:eastAsia="Arial" w:hAnsi="Arial"/>
        </w:rPr>
      </w:pPr>
      <w:r>
        <w:rPr>
          <w:rFonts w:ascii="Arial" w:eastAsia="Arial" w:hAnsi="Arial"/>
        </w:rPr>
        <w:t>Tabela 233 – Fortalecimento Institucional.</w:t>
      </w:r>
    </w:p>
    <w:p w:rsidR="00327388" w:rsidRDefault="00327388" w:rsidP="00327388">
      <w:pPr>
        <w:spacing w:line="72" w:lineRule="exact"/>
        <w:rPr>
          <w:rFonts w:ascii="Times New Roman" w:eastAsia="Times New Roman" w:hAnsi="Times New Roman"/>
        </w:rPr>
      </w:pPr>
      <w:r>
        <w:rPr>
          <w:rFonts w:ascii="Arial" w:eastAsia="Arial" w:hAnsi="Arial"/>
          <w:noProof/>
        </w:rPr>
        <w:drawing>
          <wp:anchor distT="0" distB="0" distL="114300" distR="114300" simplePos="0" relativeHeight="252789760" behindDoc="1" locked="0" layoutInCell="0" allowOverlap="1">
            <wp:simplePos x="0" y="0"/>
            <wp:positionH relativeFrom="column">
              <wp:posOffset>-1035685</wp:posOffset>
            </wp:positionH>
            <wp:positionV relativeFrom="paragraph">
              <wp:posOffset>4445</wp:posOffset>
            </wp:positionV>
            <wp:extent cx="5674995" cy="2874645"/>
            <wp:effectExtent l="0" t="0" r="1905" b="1905"/>
            <wp:wrapNone/>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4995" cy="287464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0" w:lineRule="atLeast"/>
        <w:rPr>
          <w:rFonts w:ascii="Arial" w:eastAsia="Arial" w:hAnsi="Arial"/>
          <w:b/>
          <w:sz w:val="19"/>
        </w:rPr>
      </w:pPr>
      <w:r>
        <w:rPr>
          <w:rFonts w:ascii="Arial" w:eastAsia="Arial" w:hAnsi="Arial"/>
          <w:b/>
          <w:sz w:val="19"/>
        </w:rPr>
        <w:t>COMPONENTE 3 – FORTALECIMENTO INSTITUCIONAL – FI</w:t>
      </w:r>
    </w:p>
    <w:p w:rsidR="00327388" w:rsidRDefault="00327388" w:rsidP="00327388">
      <w:pPr>
        <w:spacing w:line="0" w:lineRule="atLeast"/>
        <w:rPr>
          <w:rFonts w:ascii="Arial" w:eastAsia="Arial" w:hAnsi="Arial"/>
          <w:b/>
          <w:sz w:val="19"/>
        </w:rPr>
        <w:sectPr w:rsidR="00327388" w:rsidSect="00881440">
          <w:type w:val="nextColumn"/>
          <w:pgSz w:w="11900" w:h="16838"/>
          <w:pgMar w:top="1134" w:right="1134" w:bottom="1134" w:left="1134" w:header="0" w:footer="0" w:gutter="0"/>
          <w:cols w:space="0"/>
          <w:docGrid w:linePitch="360"/>
        </w:sectPr>
      </w:pPr>
      <w:r>
        <w:rPr>
          <w:rFonts w:ascii="Arial" w:eastAsia="Arial" w:hAnsi="Arial"/>
          <w:b/>
          <w:noProof/>
          <w:sz w:val="19"/>
        </w:rPr>
        <mc:AlternateContent>
          <mc:Choice Requires="wps">
            <w:drawing>
              <wp:anchor distT="0" distB="0" distL="114300" distR="114300" simplePos="0" relativeHeight="252790784" behindDoc="1" locked="0" layoutInCell="0" allowOverlap="1">
                <wp:simplePos x="0" y="0"/>
                <wp:positionH relativeFrom="column">
                  <wp:posOffset>353695</wp:posOffset>
                </wp:positionH>
                <wp:positionV relativeFrom="paragraph">
                  <wp:posOffset>5715</wp:posOffset>
                </wp:positionV>
                <wp:extent cx="0" cy="743585"/>
                <wp:effectExtent l="13970" t="9525" r="5080" b="8890"/>
                <wp:wrapNone/>
                <wp:docPr id="208" name="Conector reto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3585"/>
                        </a:xfrm>
                        <a:prstGeom prst="line">
                          <a:avLst/>
                        </a:prstGeom>
                        <a:noFill/>
                        <a:ln w="6095">
                          <a:solidFill>
                            <a:srgbClr val="95B3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B8B48" id="Conector reto 208" o:spid="_x0000_s1026" style="position:absolute;z-index:-2505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pt,.45pt" to="27.8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" o:allowincell="f" strokecolor="#95b3d7" strokeweight=".16931mm"/>
            </w:pict>
          </mc:Fallback>
        </mc:AlternateContent>
      </w:r>
    </w:p>
    <w:p w:rsidR="00327388" w:rsidRDefault="00327388" w:rsidP="00327388">
      <w:pPr>
        <w:spacing w:line="370" w:lineRule="exact"/>
        <w:rPr>
          <w:rFonts w:ascii="Times New Roman" w:eastAsia="Times New Roman" w:hAnsi="Times New Roman"/>
        </w:rPr>
      </w:pPr>
    </w:p>
    <w:p w:rsidR="00327388" w:rsidRDefault="00327388" w:rsidP="00327388">
      <w:pPr>
        <w:spacing w:line="0" w:lineRule="atLeast"/>
        <w:rPr>
          <w:rFonts w:ascii="Arial" w:eastAsia="Arial" w:hAnsi="Arial"/>
          <w:sz w:val="19"/>
        </w:rPr>
      </w:pPr>
      <w:r>
        <w:rPr>
          <w:rFonts w:ascii="Arial" w:eastAsia="Arial" w:hAnsi="Arial"/>
          <w:sz w:val="19"/>
        </w:rPr>
        <w:t>ESTRATÉGIA DO</w:t>
      </w:r>
    </w:p>
    <w:p w:rsidR="00327388" w:rsidRDefault="00327388" w:rsidP="00327388">
      <w:pPr>
        <w:spacing w:line="2" w:lineRule="exact"/>
        <w:rPr>
          <w:rFonts w:ascii="Times New Roman" w:eastAsia="Times New Roman" w:hAnsi="Times New Roman"/>
        </w:rPr>
      </w:pPr>
    </w:p>
    <w:p w:rsidR="00327388" w:rsidRDefault="00327388" w:rsidP="00327388">
      <w:pPr>
        <w:spacing w:line="239" w:lineRule="auto"/>
        <w:ind w:left="80"/>
        <w:rPr>
          <w:rFonts w:ascii="Arial" w:eastAsia="Arial" w:hAnsi="Arial"/>
        </w:rPr>
      </w:pPr>
      <w:r>
        <w:rPr>
          <w:rFonts w:ascii="Arial" w:eastAsia="Arial" w:hAnsi="Arial"/>
        </w:rPr>
        <w:t>COMPONENTE</w:t>
      </w:r>
    </w:p>
    <w:p w:rsidR="00327388" w:rsidRDefault="00327388" w:rsidP="00327388">
      <w:pPr>
        <w:spacing w:line="24" w:lineRule="exact"/>
        <w:rPr>
          <w:rFonts w:ascii="Times New Roman" w:eastAsia="Times New Roman" w:hAnsi="Times New Roman"/>
        </w:rPr>
      </w:pPr>
      <w:r>
        <w:rPr>
          <w:rFonts w:ascii="Arial" w:eastAsia="Arial" w:hAnsi="Arial"/>
        </w:rPr>
        <w:br w:type="column"/>
      </w:r>
    </w:p>
    <w:p w:rsidR="00327388" w:rsidRDefault="00327388" w:rsidP="00327388">
      <w:pPr>
        <w:spacing w:line="238" w:lineRule="auto"/>
        <w:rPr>
          <w:rFonts w:ascii="Arial" w:eastAsia="Arial" w:hAnsi="Arial"/>
        </w:rPr>
      </w:pPr>
      <w:r>
        <w:rPr>
          <w:rFonts w:ascii="Arial" w:eastAsia="Arial" w:hAnsi="Arial"/>
        </w:rPr>
        <w:t>Fortalecer a gestão local do turismo por meio do desenvolvimento e implementação de processos de gestão e planejamento integrados e participativos, visando, com isso, a institucionalização de práticas administrativas eficientes e o comprometimento efetivo dos diversos atores responsáveis pelo planejamento e gestão da atividade.</w:t>
      </w:r>
    </w:p>
    <w:p w:rsidR="00327388" w:rsidRDefault="00327388" w:rsidP="00327388">
      <w:pPr>
        <w:spacing w:line="238" w:lineRule="auto"/>
        <w:rPr>
          <w:rFonts w:ascii="Arial" w:eastAsia="Arial" w:hAnsi="Arial"/>
        </w:rPr>
        <w:sectPr w:rsidR="00327388" w:rsidSect="00881440">
          <w:type w:val="nextColumn"/>
          <w:pgSz w:w="11900" w:h="16838"/>
          <w:pgMar w:top="1134" w:right="1134" w:bottom="1134" w:left="1134" w:header="0" w:footer="0" w:gutter="0"/>
          <w:cols w:space="0"/>
          <w:docGrid w:linePitch="360"/>
        </w:sectPr>
      </w:pPr>
      <w:r>
        <w:rPr>
          <w:rFonts w:ascii="Arial" w:eastAsia="Arial" w:hAnsi="Arial"/>
          <w:noProof/>
        </w:rPr>
        <w:drawing>
          <wp:anchor distT="0" distB="0" distL="114300" distR="114300" simplePos="0" relativeHeight="252791808" behindDoc="1" locked="0" layoutInCell="0" allowOverlap="1">
            <wp:simplePos x="0" y="0"/>
            <wp:positionH relativeFrom="column">
              <wp:posOffset>-1423670</wp:posOffset>
            </wp:positionH>
            <wp:positionV relativeFrom="paragraph">
              <wp:posOffset>10160</wp:posOffset>
            </wp:positionV>
            <wp:extent cx="5662295" cy="179705"/>
            <wp:effectExtent l="0" t="0" r="0" b="0"/>
            <wp:wrapNone/>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3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62295" cy="179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2792832" behindDoc="1" locked="0" layoutInCell="0" allowOverlap="1">
            <wp:simplePos x="0" y="0"/>
            <wp:positionH relativeFrom="column">
              <wp:posOffset>-1423670</wp:posOffset>
            </wp:positionH>
            <wp:positionV relativeFrom="paragraph">
              <wp:posOffset>10160</wp:posOffset>
            </wp:positionV>
            <wp:extent cx="5662295" cy="179705"/>
            <wp:effectExtent l="0" t="0" r="0" b="0"/>
            <wp:wrapNone/>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62295" cy="17970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61" w:lineRule="exact"/>
        <w:rPr>
          <w:rFonts w:ascii="Times New Roman" w:eastAsia="Times New Roman" w:hAnsi="Times New Roman"/>
        </w:rPr>
      </w:pPr>
    </w:p>
    <w:p w:rsidR="00327388" w:rsidRDefault="00327388" w:rsidP="00327388">
      <w:pPr>
        <w:spacing w:line="239" w:lineRule="auto"/>
        <w:ind w:left="3680"/>
        <w:rPr>
          <w:rFonts w:ascii="Arial" w:eastAsia="Arial" w:hAnsi="Arial"/>
          <w:b/>
        </w:rPr>
      </w:pPr>
      <w:r>
        <w:rPr>
          <w:rFonts w:ascii="Arial" w:eastAsia="Arial" w:hAnsi="Arial"/>
          <w:b/>
        </w:rPr>
        <w:t>EMBASAMENTO</w:t>
      </w:r>
    </w:p>
    <w:p w:rsidR="00327388" w:rsidRDefault="00327388" w:rsidP="00327388">
      <w:pPr>
        <w:spacing w:line="24" w:lineRule="exact"/>
        <w:rPr>
          <w:rFonts w:ascii="Times New Roman" w:eastAsia="Times New Roman" w:hAnsi="Times New Roman"/>
        </w:rPr>
      </w:pPr>
    </w:p>
    <w:p w:rsidR="00327388" w:rsidRDefault="00327388" w:rsidP="00327388">
      <w:pPr>
        <w:numPr>
          <w:ilvl w:val="0"/>
          <w:numId w:val="2"/>
        </w:numPr>
        <w:tabs>
          <w:tab w:val="left" w:pos="202"/>
        </w:tabs>
        <w:spacing w:line="234" w:lineRule="auto"/>
        <w:ind w:left="80" w:right="1440" w:firstLine="2"/>
        <w:rPr>
          <w:rFonts w:ascii="Arial" w:eastAsia="Arial" w:hAnsi="Arial"/>
        </w:rPr>
      </w:pPr>
      <w:r>
        <w:rPr>
          <w:rFonts w:ascii="Arial" w:eastAsia="Arial" w:hAnsi="Arial"/>
        </w:rPr>
        <w:t>FI 1: Dinamizar a atuação das instâncias de governança municipal por meio da reativação e ampliação da participação a fim de qualificar o processo de gestão e monitoramento do turismo.</w:t>
      </w:r>
    </w:p>
    <w:p w:rsidR="00327388" w:rsidRDefault="00327388" w:rsidP="00327388">
      <w:pPr>
        <w:spacing w:line="9" w:lineRule="exact"/>
        <w:rPr>
          <w:rFonts w:ascii="Arial" w:eastAsia="Arial" w:hAnsi="Arial"/>
        </w:rPr>
      </w:pPr>
    </w:p>
    <w:p w:rsidR="00327388" w:rsidRDefault="00327388" w:rsidP="00327388">
      <w:pPr>
        <w:numPr>
          <w:ilvl w:val="0"/>
          <w:numId w:val="2"/>
        </w:numPr>
        <w:tabs>
          <w:tab w:val="left" w:pos="202"/>
        </w:tabs>
        <w:spacing w:line="236" w:lineRule="auto"/>
        <w:ind w:left="80" w:right="1400" w:firstLine="2"/>
        <w:rPr>
          <w:rFonts w:ascii="Arial" w:eastAsia="Arial" w:hAnsi="Arial"/>
        </w:rPr>
      </w:pPr>
      <w:r>
        <w:rPr>
          <w:rFonts w:ascii="Arial" w:eastAsia="Arial" w:hAnsi="Arial"/>
        </w:rPr>
        <w:t>FI 2: Qualificar servidores públicos municipais e membros das instâncias de governança para a gestão da atividade turística, por meio de processos de capacitação planejados com vistas à melhoria dos serviços prestados à população e turistas.</w:t>
      </w:r>
    </w:p>
    <w:p w:rsidR="00327388" w:rsidRDefault="00327388" w:rsidP="00327388">
      <w:pPr>
        <w:spacing w:line="13" w:lineRule="exact"/>
        <w:rPr>
          <w:rFonts w:ascii="Arial" w:eastAsia="Arial" w:hAnsi="Arial"/>
        </w:rPr>
      </w:pPr>
    </w:p>
    <w:p w:rsidR="00327388" w:rsidRDefault="00327388" w:rsidP="00327388">
      <w:pPr>
        <w:numPr>
          <w:ilvl w:val="0"/>
          <w:numId w:val="2"/>
        </w:numPr>
        <w:tabs>
          <w:tab w:val="left" w:pos="202"/>
        </w:tabs>
        <w:spacing w:line="236" w:lineRule="auto"/>
        <w:ind w:left="80" w:right="1620" w:firstLine="2"/>
        <w:rPr>
          <w:rFonts w:ascii="Arial" w:eastAsia="Arial" w:hAnsi="Arial"/>
        </w:rPr>
      </w:pPr>
      <w:r>
        <w:rPr>
          <w:rFonts w:ascii="Arial" w:eastAsia="Arial" w:hAnsi="Arial"/>
        </w:rPr>
        <w:t>FI 3: Consolidar os processos de planejamento municipal por meio da aplicação dos instrumentos de gestão e da efetiva participação da população no monitoramento, avaliação e revisão dos planos existentes, com vistas ao fortalecimento da gestão da atividade turística.</w:t>
      </w:r>
    </w:p>
    <w:p w:rsidR="00327388" w:rsidRDefault="00327388" w:rsidP="00327388">
      <w:pPr>
        <w:spacing w:line="10" w:lineRule="exact"/>
        <w:rPr>
          <w:rFonts w:ascii="Arial" w:eastAsia="Arial" w:hAnsi="Arial"/>
        </w:rPr>
      </w:pPr>
    </w:p>
    <w:p w:rsidR="00327388" w:rsidRDefault="00327388" w:rsidP="00327388">
      <w:pPr>
        <w:numPr>
          <w:ilvl w:val="0"/>
          <w:numId w:val="2"/>
        </w:numPr>
        <w:tabs>
          <w:tab w:val="left" w:pos="202"/>
        </w:tabs>
        <w:spacing w:line="237" w:lineRule="auto"/>
        <w:ind w:left="80" w:right="1260" w:firstLine="2"/>
        <w:rPr>
          <w:rFonts w:ascii="Arial" w:eastAsia="Arial" w:hAnsi="Arial"/>
        </w:rPr>
      </w:pPr>
      <w:r>
        <w:rPr>
          <w:rFonts w:ascii="Arial" w:eastAsia="Arial" w:hAnsi="Arial"/>
        </w:rPr>
        <w:t>FI 4: Fortalecer a estrutura institucional para o turismo por meio da adequação de processos e procedimentos de gestão, da estrutura administrativa e da legislação aplicável, com vistas ao gerenciamento eficiente e eficaz de recursos para o turismo e melhoria da articulação institucional pública e público–privada.</w:t>
      </w:r>
    </w:p>
    <w:p w:rsidR="00327388" w:rsidRDefault="00327388" w:rsidP="00327388">
      <w:pPr>
        <w:spacing w:line="13"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2793856" behindDoc="1" locked="0" layoutInCell="0" allowOverlap="1">
                <wp:simplePos x="0" y="0"/>
                <wp:positionH relativeFrom="column">
                  <wp:posOffset>4445</wp:posOffset>
                </wp:positionH>
                <wp:positionV relativeFrom="paragraph">
                  <wp:posOffset>7620</wp:posOffset>
                </wp:positionV>
                <wp:extent cx="5674995" cy="0"/>
                <wp:effectExtent l="13970" t="7620" r="6985" b="11430"/>
                <wp:wrapNone/>
                <wp:docPr id="205" name="Conector reto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4995" cy="0"/>
                        </a:xfrm>
                        <a:prstGeom prst="line">
                          <a:avLst/>
                        </a:prstGeom>
                        <a:noFill/>
                        <a:ln w="6095">
                          <a:solidFill>
                            <a:srgbClr val="95B3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18A43" id="Conector reto 205" o:spid="_x0000_s1026" style="position:absolute;z-index:-2505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pt" to="447.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" o:allowincell="f" strokecolor="#95b3d7" strokeweight=".16931mm"/>
            </w:pict>
          </mc:Fallback>
        </mc:AlternateContent>
      </w:r>
    </w:p>
    <w:p w:rsidR="00327388" w:rsidRDefault="00327388" w:rsidP="00327388">
      <w:pPr>
        <w:spacing w:line="0" w:lineRule="atLeast"/>
        <w:ind w:left="3260"/>
        <w:rPr>
          <w:rFonts w:ascii="Arial" w:eastAsia="Arial" w:hAnsi="Arial"/>
        </w:rPr>
      </w:pPr>
      <w:r>
        <w:rPr>
          <w:rFonts w:ascii="Arial" w:eastAsia="Arial" w:hAnsi="Arial"/>
        </w:rPr>
        <w:t>Fonte: JK TURISMO, 2015.</w:t>
      </w:r>
    </w:p>
    <w:p w:rsidR="00327388" w:rsidRDefault="00327388" w:rsidP="00327388">
      <w:pPr>
        <w:spacing w:line="200" w:lineRule="exact"/>
        <w:rPr>
          <w:rFonts w:ascii="Times New Roman" w:eastAsia="Times New Roman" w:hAnsi="Times New Roman"/>
        </w:rPr>
      </w:pPr>
    </w:p>
    <w:p w:rsidR="00327388" w:rsidRDefault="00327388" w:rsidP="00327388">
      <w:pPr>
        <w:spacing w:line="264" w:lineRule="exact"/>
        <w:rPr>
          <w:rFonts w:ascii="Times New Roman" w:eastAsia="Times New Roman" w:hAnsi="Times New Roman"/>
        </w:rPr>
      </w:pPr>
    </w:p>
    <w:p w:rsidR="00327388" w:rsidRDefault="00327388" w:rsidP="00327388">
      <w:pPr>
        <w:spacing w:line="239" w:lineRule="auto"/>
        <w:ind w:left="2360"/>
        <w:rPr>
          <w:rFonts w:ascii="Arial" w:eastAsia="Arial" w:hAnsi="Arial"/>
        </w:rPr>
      </w:pPr>
      <w:r>
        <w:rPr>
          <w:rFonts w:ascii="Arial" w:eastAsia="Arial" w:hAnsi="Arial"/>
        </w:rPr>
        <w:t>Tabela 234 – Infraestrutura e Serviços Básicos.</w:t>
      </w:r>
    </w:p>
    <w:p w:rsidR="00327388" w:rsidRDefault="00327388" w:rsidP="00327388">
      <w:pPr>
        <w:spacing w:line="61" w:lineRule="exact"/>
        <w:rPr>
          <w:rFonts w:ascii="Times New Roman" w:eastAsia="Times New Roman" w:hAnsi="Times New Roman"/>
        </w:rPr>
      </w:pPr>
      <w:r>
        <w:rPr>
          <w:rFonts w:ascii="Arial" w:eastAsia="Arial" w:hAnsi="Arial"/>
          <w:noProof/>
        </w:rPr>
        <w:drawing>
          <wp:anchor distT="0" distB="0" distL="114300" distR="114300" simplePos="0" relativeHeight="252794880" behindDoc="1" locked="0" layoutInCell="0" allowOverlap="1">
            <wp:simplePos x="0" y="0"/>
            <wp:positionH relativeFrom="column">
              <wp:posOffset>5080</wp:posOffset>
            </wp:positionH>
            <wp:positionV relativeFrom="paragraph">
              <wp:posOffset>4445</wp:posOffset>
            </wp:positionV>
            <wp:extent cx="5674995" cy="2435860"/>
            <wp:effectExtent l="0" t="0" r="1905" b="2540"/>
            <wp:wrapNone/>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4995" cy="243586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39" w:lineRule="auto"/>
        <w:ind w:left="1240"/>
        <w:rPr>
          <w:rFonts w:ascii="Arial" w:eastAsia="Arial" w:hAnsi="Arial"/>
          <w:b/>
        </w:rPr>
      </w:pPr>
      <w:r>
        <w:rPr>
          <w:rFonts w:ascii="Arial" w:eastAsia="Arial" w:hAnsi="Arial"/>
          <w:b/>
        </w:rPr>
        <w:t>COMPONENTE 4 – INFRAESTRUTURA E SERVIÇOS BÁSICOS – ISB</w:t>
      </w:r>
    </w:p>
    <w:p w:rsidR="00327388" w:rsidRDefault="00327388" w:rsidP="00327388">
      <w:pPr>
        <w:spacing w:line="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880"/>
        <w:gridCol w:w="6060"/>
      </w:tblGrid>
      <w:tr w:rsidR="00327388" w:rsidTr="00C01A91">
        <w:trPr>
          <w:trHeight w:val="223"/>
        </w:trPr>
        <w:tc>
          <w:tcPr>
            <w:tcW w:w="2880" w:type="dxa"/>
            <w:vMerge w:val="restart"/>
            <w:tcBorders>
              <w:top w:val="single" w:sz="8" w:space="0" w:color="95B3D7"/>
              <w:right w:val="single" w:sz="8" w:space="0" w:color="95B3D7"/>
            </w:tcBorders>
            <w:shd w:val="clear" w:color="auto" w:fill="auto"/>
            <w:vAlign w:val="bottom"/>
          </w:tcPr>
          <w:p w:rsidR="00327388" w:rsidRDefault="00327388" w:rsidP="00C01A91">
            <w:pPr>
              <w:spacing w:line="229" w:lineRule="exact"/>
              <w:jc w:val="center"/>
              <w:rPr>
                <w:rFonts w:ascii="Arial" w:eastAsia="Arial" w:hAnsi="Arial"/>
                <w:w w:val="99"/>
              </w:rPr>
            </w:pPr>
            <w:r>
              <w:rPr>
                <w:rFonts w:ascii="Arial" w:eastAsia="Arial" w:hAnsi="Arial"/>
                <w:w w:val="99"/>
              </w:rPr>
              <w:t>ESTRATÉGIA DO</w:t>
            </w:r>
          </w:p>
        </w:tc>
        <w:tc>
          <w:tcPr>
            <w:tcW w:w="6060" w:type="dxa"/>
            <w:tcBorders>
              <w:top w:val="single" w:sz="8" w:space="0" w:color="95B3D7"/>
            </w:tcBorders>
            <w:shd w:val="clear" w:color="auto" w:fill="auto"/>
            <w:vAlign w:val="bottom"/>
          </w:tcPr>
          <w:p w:rsidR="00327388" w:rsidRDefault="00327388" w:rsidP="00C01A91">
            <w:pPr>
              <w:spacing w:line="222" w:lineRule="exact"/>
              <w:ind w:left="60"/>
              <w:rPr>
                <w:rFonts w:ascii="Arial" w:eastAsia="Arial" w:hAnsi="Arial"/>
              </w:rPr>
            </w:pPr>
            <w:r>
              <w:rPr>
                <w:rFonts w:ascii="Arial" w:eastAsia="Arial" w:hAnsi="Arial"/>
              </w:rPr>
              <w:t>Ampliar e requalificar a infraestrutura e serviços básicos das áreas</w:t>
            </w:r>
          </w:p>
        </w:tc>
      </w:tr>
      <w:tr w:rsidR="00327388" w:rsidTr="00C01A91">
        <w:trPr>
          <w:trHeight w:val="115"/>
        </w:trPr>
        <w:tc>
          <w:tcPr>
            <w:tcW w:w="28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60" w:type="dxa"/>
            <w:vMerge w:val="restart"/>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urbanas e rurais, para o atendimento da demanda da atividade</w:t>
            </w:r>
          </w:p>
        </w:tc>
      </w:tr>
      <w:tr w:rsidR="00327388" w:rsidTr="00C01A91">
        <w:trPr>
          <w:trHeight w:val="229"/>
        </w:trPr>
        <w:tc>
          <w:tcPr>
            <w:tcW w:w="2880" w:type="dxa"/>
            <w:vMerge w:val="restart"/>
            <w:tcBorders>
              <w:right w:val="single" w:sz="8" w:space="0" w:color="95B3D7"/>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COMPONENTE</w:t>
            </w:r>
          </w:p>
        </w:tc>
        <w:tc>
          <w:tcPr>
            <w:tcW w:w="606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15"/>
        </w:trPr>
        <w:tc>
          <w:tcPr>
            <w:tcW w:w="28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60" w:type="dxa"/>
            <w:vMerge w:val="restart"/>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turística e o bem–estar da população local.</w:t>
            </w:r>
          </w:p>
        </w:tc>
      </w:tr>
      <w:tr w:rsidR="00327388" w:rsidTr="00C01A91">
        <w:trPr>
          <w:trHeight w:val="118"/>
        </w:trPr>
        <w:tc>
          <w:tcPr>
            <w:tcW w:w="288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60" w:type="dxa"/>
            <w:vMerge/>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bl>
    <w:p w:rsidR="00327388" w:rsidRDefault="00327388" w:rsidP="00327388">
      <w:pPr>
        <w:spacing w:line="45" w:lineRule="exact"/>
        <w:rPr>
          <w:rFonts w:ascii="Times New Roman" w:eastAsia="Times New Roman" w:hAnsi="Times New Roman"/>
        </w:rPr>
      </w:pPr>
    </w:p>
    <w:p w:rsidR="00327388" w:rsidRDefault="00327388" w:rsidP="00327388">
      <w:pPr>
        <w:spacing w:line="239" w:lineRule="auto"/>
        <w:ind w:left="3680"/>
        <w:rPr>
          <w:rFonts w:ascii="Arial" w:eastAsia="Arial" w:hAnsi="Arial"/>
          <w:b/>
        </w:rPr>
      </w:pPr>
      <w:r>
        <w:rPr>
          <w:rFonts w:ascii="Arial" w:eastAsia="Arial" w:hAnsi="Arial"/>
          <w:b/>
        </w:rPr>
        <w:t>EMBASAMENTO</w:t>
      </w:r>
    </w:p>
    <w:p w:rsidR="00327388" w:rsidRDefault="00327388" w:rsidP="00327388">
      <w:pPr>
        <w:spacing w:line="24" w:lineRule="exact"/>
        <w:rPr>
          <w:rFonts w:ascii="Times New Roman" w:eastAsia="Times New Roman" w:hAnsi="Times New Roman"/>
        </w:rPr>
      </w:pPr>
    </w:p>
    <w:p w:rsidR="00327388" w:rsidRDefault="00327388" w:rsidP="00327388">
      <w:pPr>
        <w:numPr>
          <w:ilvl w:val="0"/>
          <w:numId w:val="2"/>
        </w:numPr>
        <w:tabs>
          <w:tab w:val="left" w:pos="202"/>
        </w:tabs>
        <w:spacing w:line="236" w:lineRule="auto"/>
        <w:ind w:left="80" w:right="1420" w:firstLine="2"/>
        <w:rPr>
          <w:rFonts w:ascii="Arial" w:eastAsia="Arial" w:hAnsi="Arial"/>
        </w:rPr>
      </w:pPr>
      <w:r>
        <w:rPr>
          <w:rFonts w:ascii="Arial" w:eastAsia="Arial" w:hAnsi="Arial"/>
        </w:rPr>
        <w:t>ISB 1: Ampliar e requalificar a infraestrutura de circulação, com melhorias em todos os modais, por meio de parcerias entre as esferas governamentais, proporcionando novas e confortáveis oportunidades de acessibilidade.</w:t>
      </w:r>
    </w:p>
    <w:p w:rsidR="00327388" w:rsidRDefault="00327388" w:rsidP="00327388">
      <w:pPr>
        <w:spacing w:line="10" w:lineRule="exact"/>
        <w:rPr>
          <w:rFonts w:ascii="Arial" w:eastAsia="Arial" w:hAnsi="Arial"/>
        </w:rPr>
      </w:pPr>
    </w:p>
    <w:p w:rsidR="00327388" w:rsidRDefault="00327388" w:rsidP="00327388">
      <w:pPr>
        <w:numPr>
          <w:ilvl w:val="0"/>
          <w:numId w:val="2"/>
        </w:numPr>
        <w:tabs>
          <w:tab w:val="left" w:pos="202"/>
        </w:tabs>
        <w:spacing w:line="236" w:lineRule="auto"/>
        <w:ind w:left="80" w:right="1920" w:firstLine="2"/>
        <w:jc w:val="both"/>
        <w:rPr>
          <w:rFonts w:ascii="Arial" w:eastAsia="Arial" w:hAnsi="Arial"/>
        </w:rPr>
      </w:pPr>
      <w:r>
        <w:rPr>
          <w:rFonts w:ascii="Arial" w:eastAsia="Arial" w:hAnsi="Arial"/>
        </w:rPr>
        <w:t>ISB 2: Fomentar investimentos no sistema aquaviário por meio da criação de parcerias e oportunidades atraentes para investidores credíveis, proporcionando novas alternativas de acessibilidade aos turistas e moradores.</w:t>
      </w:r>
    </w:p>
    <w:p w:rsidR="00327388" w:rsidRDefault="00327388" w:rsidP="00327388">
      <w:pPr>
        <w:spacing w:line="12" w:lineRule="exact"/>
        <w:rPr>
          <w:rFonts w:ascii="Arial" w:eastAsia="Arial" w:hAnsi="Arial"/>
        </w:rPr>
      </w:pPr>
    </w:p>
    <w:p w:rsidR="00327388" w:rsidRDefault="00327388" w:rsidP="00327388">
      <w:pPr>
        <w:numPr>
          <w:ilvl w:val="0"/>
          <w:numId w:val="2"/>
        </w:numPr>
        <w:tabs>
          <w:tab w:val="left" w:pos="202"/>
        </w:tabs>
        <w:spacing w:line="236" w:lineRule="auto"/>
        <w:ind w:left="80" w:right="1380" w:firstLine="2"/>
        <w:jc w:val="both"/>
        <w:rPr>
          <w:rFonts w:ascii="Arial" w:eastAsia="Arial" w:hAnsi="Arial"/>
        </w:rPr>
      </w:pPr>
      <w:r>
        <w:rPr>
          <w:rFonts w:ascii="Arial" w:eastAsia="Arial" w:hAnsi="Arial"/>
        </w:rPr>
        <w:t>ISB 3: Priorizar ações de saneamento por meio de parcerias entre as esferas governamentais, visando minimizar o comprometimento da qualidade ambiental e proporcionar um ambiente mais seguro para a população e turistas.</w:t>
      </w:r>
    </w:p>
    <w:p w:rsidR="00327388" w:rsidRDefault="00327388" w:rsidP="00327388">
      <w:pPr>
        <w:spacing w:line="2" w:lineRule="exact"/>
        <w:rPr>
          <w:rFonts w:ascii="Arial" w:eastAsia="Arial" w:hAnsi="Arial"/>
        </w:rPr>
      </w:pPr>
    </w:p>
    <w:p w:rsidR="00327388" w:rsidRDefault="00327388" w:rsidP="00327388">
      <w:pPr>
        <w:numPr>
          <w:ilvl w:val="0"/>
          <w:numId w:val="2"/>
        </w:numPr>
        <w:tabs>
          <w:tab w:val="left" w:pos="260"/>
        </w:tabs>
        <w:spacing w:line="238" w:lineRule="auto"/>
        <w:ind w:left="260" w:hanging="178"/>
        <w:jc w:val="both"/>
        <w:rPr>
          <w:rFonts w:ascii="Arial" w:eastAsia="Arial" w:hAnsi="Arial"/>
        </w:rPr>
      </w:pPr>
      <w:r>
        <w:rPr>
          <w:rFonts w:ascii="Arial" w:eastAsia="Arial" w:hAnsi="Arial"/>
        </w:rPr>
        <w:t>ISB 4: Projetos de sinalização turística.</w:t>
      </w:r>
    </w:p>
    <w:p w:rsidR="00327388" w:rsidRDefault="00327388" w:rsidP="00327388">
      <w:pPr>
        <w:numPr>
          <w:ilvl w:val="0"/>
          <w:numId w:val="2"/>
        </w:numPr>
        <w:tabs>
          <w:tab w:val="left" w:pos="260"/>
        </w:tabs>
        <w:spacing w:line="239" w:lineRule="auto"/>
        <w:ind w:left="260" w:hanging="178"/>
        <w:jc w:val="both"/>
        <w:rPr>
          <w:rFonts w:ascii="Arial" w:eastAsia="Arial" w:hAnsi="Arial"/>
        </w:rPr>
      </w:pPr>
      <w:r>
        <w:rPr>
          <w:rFonts w:ascii="Arial" w:eastAsia="Arial" w:hAnsi="Arial"/>
        </w:rPr>
        <w:t>ISB 5: Ampliar e requalificar a infraestrutura urbana de interesse turístico.</w:t>
      </w:r>
    </w:p>
    <w:p w:rsidR="00327388" w:rsidRDefault="00327388" w:rsidP="00327388">
      <w:pPr>
        <w:spacing w:line="11" w:lineRule="exact"/>
        <w:rPr>
          <w:rFonts w:ascii="Times New Roman" w:eastAsia="Times New Roman" w:hAnsi="Times New Roman"/>
        </w:rPr>
      </w:pPr>
    </w:p>
    <w:p w:rsidR="00327388" w:rsidRDefault="00327388" w:rsidP="00327388">
      <w:pPr>
        <w:spacing w:line="239" w:lineRule="auto"/>
        <w:ind w:left="3260"/>
        <w:rPr>
          <w:rFonts w:ascii="Arial" w:eastAsia="Arial" w:hAnsi="Arial"/>
        </w:rPr>
      </w:pPr>
      <w:r>
        <w:rPr>
          <w:rFonts w:ascii="Arial" w:eastAsia="Arial" w:hAnsi="Arial"/>
        </w:rPr>
        <w:t>Fonte: JK TURISMO, 2015.</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65"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86" w:lineRule="exact"/>
        <w:rPr>
          <w:rFonts w:ascii="Times New Roman" w:eastAsia="Times New Roman" w:hAnsi="Times New Roman"/>
        </w:rPr>
      </w:pPr>
      <w:bookmarkStart w:id="104" w:name="page1262"/>
      <w:bookmarkEnd w:id="104"/>
    </w:p>
    <w:tbl>
      <w:tblPr>
        <w:tblW w:w="0" w:type="auto"/>
        <w:tblLayout w:type="fixed"/>
        <w:tblCellMar>
          <w:left w:w="0" w:type="dxa"/>
          <w:right w:w="0" w:type="dxa"/>
        </w:tblCellMar>
        <w:tblLook w:val="0000" w:firstRow="0" w:lastRow="0" w:firstColumn="0" w:lastColumn="0" w:noHBand="0" w:noVBand="0"/>
      </w:tblPr>
      <w:tblGrid>
        <w:gridCol w:w="20"/>
        <w:gridCol w:w="2100"/>
        <w:gridCol w:w="240"/>
        <w:gridCol w:w="6580"/>
      </w:tblGrid>
      <w:tr w:rsidR="00327388" w:rsidTr="00C01A91">
        <w:trPr>
          <w:trHeight w:val="233"/>
        </w:trPr>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10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4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580" w:type="dxa"/>
            <w:tcBorders>
              <w:bottom w:val="single" w:sz="8" w:space="0" w:color="95B3D7"/>
            </w:tcBorders>
            <w:shd w:val="clear" w:color="auto" w:fill="auto"/>
            <w:vAlign w:val="bottom"/>
          </w:tcPr>
          <w:p w:rsidR="00327388" w:rsidRDefault="00327388" w:rsidP="00C01A91">
            <w:pPr>
              <w:spacing w:line="229" w:lineRule="exact"/>
              <w:ind w:left="680"/>
              <w:rPr>
                <w:rFonts w:ascii="Arial" w:eastAsia="Arial" w:hAnsi="Arial"/>
              </w:rPr>
            </w:pPr>
            <w:r>
              <w:rPr>
                <w:rFonts w:ascii="Arial" w:eastAsia="Arial" w:hAnsi="Arial"/>
              </w:rPr>
              <w:t>Tabela 235 – Gestão Ambiental.</w:t>
            </w:r>
          </w:p>
        </w:tc>
      </w:tr>
      <w:tr w:rsidR="00327388" w:rsidTr="00C01A91">
        <w:trPr>
          <w:trHeight w:val="272"/>
        </w:trPr>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10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3"/>
              </w:rPr>
            </w:pPr>
          </w:p>
        </w:tc>
        <w:tc>
          <w:tcPr>
            <w:tcW w:w="6820" w:type="dxa"/>
            <w:gridSpan w:val="2"/>
            <w:tcBorders>
              <w:bottom w:val="single" w:sz="8" w:space="0" w:color="95B3D7"/>
            </w:tcBorders>
            <w:shd w:val="clear" w:color="auto" w:fill="DBE5F1"/>
            <w:vAlign w:val="bottom"/>
          </w:tcPr>
          <w:p w:rsidR="00327388" w:rsidRDefault="00327388" w:rsidP="00C01A91">
            <w:pPr>
              <w:spacing w:line="229" w:lineRule="exact"/>
              <w:ind w:left="140"/>
              <w:rPr>
                <w:rFonts w:ascii="Arial" w:eastAsia="Arial" w:hAnsi="Arial"/>
                <w:b/>
              </w:rPr>
            </w:pPr>
            <w:r>
              <w:rPr>
                <w:rFonts w:ascii="Arial" w:eastAsia="Arial" w:hAnsi="Arial"/>
                <w:b/>
              </w:rPr>
              <w:t>COMPONENTE 5 – GESTÃO AMBIENTAL – GA</w:t>
            </w:r>
          </w:p>
        </w:tc>
      </w:tr>
      <w:tr w:rsidR="00327388" w:rsidTr="00C01A91">
        <w:trPr>
          <w:trHeight w:val="21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1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6580" w:type="dxa"/>
            <w:shd w:val="clear" w:color="auto" w:fill="auto"/>
            <w:vAlign w:val="bottom"/>
          </w:tcPr>
          <w:p w:rsidR="00327388" w:rsidRDefault="00327388" w:rsidP="00C01A91">
            <w:pPr>
              <w:spacing w:line="218" w:lineRule="exact"/>
              <w:ind w:left="40"/>
              <w:rPr>
                <w:rFonts w:ascii="Arial" w:eastAsia="Arial" w:hAnsi="Arial"/>
              </w:rPr>
            </w:pPr>
            <w:r>
              <w:rPr>
                <w:rFonts w:ascii="Arial" w:eastAsia="Arial" w:hAnsi="Arial"/>
              </w:rPr>
              <w:t>Instrumentalizar o poder público e os agentes sociais para o</w:t>
            </w: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2100" w:type="dxa"/>
            <w:shd w:val="clear" w:color="auto" w:fill="auto"/>
            <w:vAlign w:val="bottom"/>
          </w:tcPr>
          <w:p w:rsidR="00327388" w:rsidRDefault="00327388" w:rsidP="00C01A91">
            <w:pPr>
              <w:spacing w:line="229" w:lineRule="exact"/>
              <w:ind w:left="100"/>
              <w:jc w:val="center"/>
              <w:rPr>
                <w:rFonts w:ascii="Arial" w:eastAsia="Arial" w:hAnsi="Arial"/>
                <w:w w:val="99"/>
              </w:rPr>
            </w:pPr>
            <w:r>
              <w:rPr>
                <w:rFonts w:ascii="Arial" w:eastAsia="Arial" w:hAnsi="Arial"/>
                <w:w w:val="99"/>
              </w:rPr>
              <w:t>ESTRATÉGIA DO</w:t>
            </w:r>
          </w:p>
        </w:tc>
        <w:tc>
          <w:tcPr>
            <w:tcW w:w="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580" w:type="dxa"/>
            <w:shd w:val="clear" w:color="auto" w:fill="auto"/>
            <w:vAlign w:val="bottom"/>
          </w:tcPr>
          <w:p w:rsidR="00327388" w:rsidRDefault="00327388" w:rsidP="00C01A91">
            <w:pPr>
              <w:spacing w:line="229" w:lineRule="exact"/>
              <w:ind w:left="40"/>
              <w:rPr>
                <w:rFonts w:ascii="Arial" w:eastAsia="Arial" w:hAnsi="Arial"/>
              </w:rPr>
            </w:pPr>
            <w:r>
              <w:rPr>
                <w:rFonts w:ascii="Arial" w:eastAsia="Arial" w:hAnsi="Arial"/>
              </w:rPr>
              <w:t>planejamento e gestão dos bens socioambientais, com previsão e</w:t>
            </w:r>
          </w:p>
        </w:tc>
      </w:tr>
      <w:tr w:rsidR="00327388" w:rsidTr="00C01A91">
        <w:trPr>
          <w:trHeight w:val="230"/>
        </w:trPr>
        <w:tc>
          <w:tcPr>
            <w:tcW w:w="2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2100" w:type="dxa"/>
            <w:shd w:val="clear" w:color="auto" w:fill="auto"/>
            <w:vAlign w:val="bottom"/>
          </w:tcPr>
          <w:p w:rsidR="00327388" w:rsidRDefault="00327388" w:rsidP="00C01A91">
            <w:pPr>
              <w:spacing w:line="229" w:lineRule="exact"/>
              <w:ind w:left="120"/>
              <w:jc w:val="center"/>
              <w:rPr>
                <w:rFonts w:ascii="Arial" w:eastAsia="Arial" w:hAnsi="Arial"/>
              </w:rPr>
            </w:pPr>
            <w:r>
              <w:rPr>
                <w:rFonts w:ascii="Arial" w:eastAsia="Arial" w:hAnsi="Arial"/>
              </w:rPr>
              <w:t>COMPONENTE</w:t>
            </w:r>
          </w:p>
        </w:tc>
        <w:tc>
          <w:tcPr>
            <w:tcW w:w="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580" w:type="dxa"/>
            <w:shd w:val="clear" w:color="auto" w:fill="auto"/>
            <w:vAlign w:val="bottom"/>
          </w:tcPr>
          <w:p w:rsidR="00327388" w:rsidRDefault="00327388" w:rsidP="00C01A91">
            <w:pPr>
              <w:spacing w:line="229" w:lineRule="exact"/>
              <w:ind w:left="40"/>
              <w:rPr>
                <w:rFonts w:ascii="Arial" w:eastAsia="Arial" w:hAnsi="Arial"/>
              </w:rPr>
            </w:pPr>
            <w:r>
              <w:rPr>
                <w:rFonts w:ascii="Arial" w:eastAsia="Arial" w:hAnsi="Arial"/>
              </w:rPr>
              <w:t>avaliação de possíveis impactos e estratégias de valorização da</w:t>
            </w:r>
          </w:p>
        </w:tc>
      </w:tr>
      <w:tr w:rsidR="00327388" w:rsidTr="00C01A91">
        <w:trPr>
          <w:trHeight w:val="233"/>
        </w:trPr>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10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4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580" w:type="dxa"/>
            <w:tcBorders>
              <w:bottom w:val="single" w:sz="8" w:space="0" w:color="95B3D7"/>
            </w:tcBorders>
            <w:shd w:val="clear" w:color="auto" w:fill="auto"/>
            <w:vAlign w:val="bottom"/>
          </w:tcPr>
          <w:p w:rsidR="00327388" w:rsidRDefault="00327388" w:rsidP="00C01A91">
            <w:pPr>
              <w:spacing w:line="229" w:lineRule="exact"/>
              <w:ind w:left="40"/>
              <w:rPr>
                <w:rFonts w:ascii="Arial" w:eastAsia="Arial" w:hAnsi="Arial"/>
              </w:rPr>
            </w:pPr>
            <w:r>
              <w:rPr>
                <w:rFonts w:ascii="Arial" w:eastAsia="Arial" w:hAnsi="Arial"/>
              </w:rPr>
              <w:t>diversidade natural e cultural.</w:t>
            </w:r>
          </w:p>
        </w:tc>
      </w:tr>
    </w:tbl>
    <w:p w:rsidR="00327388" w:rsidRDefault="00327388" w:rsidP="00327388">
      <w:pPr>
        <w:spacing w:line="45" w:lineRule="exact"/>
        <w:rPr>
          <w:rFonts w:ascii="Times New Roman" w:eastAsia="Times New Roman" w:hAnsi="Times New Roman"/>
        </w:rPr>
      </w:pPr>
      <w:r>
        <w:rPr>
          <w:rFonts w:ascii="Arial" w:eastAsia="Arial" w:hAnsi="Arial"/>
          <w:noProof/>
        </w:rPr>
        <w:drawing>
          <wp:anchor distT="0" distB="0" distL="114300" distR="114300" simplePos="0" relativeHeight="252795904" behindDoc="1" locked="0" layoutInCell="0" allowOverlap="1">
            <wp:simplePos x="0" y="0"/>
            <wp:positionH relativeFrom="column">
              <wp:posOffset>5080</wp:posOffset>
            </wp:positionH>
            <wp:positionV relativeFrom="paragraph">
              <wp:posOffset>-782955</wp:posOffset>
            </wp:positionV>
            <wp:extent cx="5674995" cy="2144395"/>
            <wp:effectExtent l="0" t="0" r="1905" b="8255"/>
            <wp:wrapNone/>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4995" cy="214439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39" w:lineRule="auto"/>
        <w:ind w:left="3680"/>
        <w:rPr>
          <w:rFonts w:ascii="Arial" w:eastAsia="Arial" w:hAnsi="Arial"/>
          <w:b/>
        </w:rPr>
      </w:pPr>
      <w:r>
        <w:rPr>
          <w:rFonts w:ascii="Arial" w:eastAsia="Arial" w:hAnsi="Arial"/>
          <w:b/>
        </w:rPr>
        <w:t>EMBASAMENTO</w:t>
      </w:r>
    </w:p>
    <w:p w:rsidR="00327388" w:rsidRDefault="00327388" w:rsidP="00327388">
      <w:pPr>
        <w:spacing w:line="24" w:lineRule="exact"/>
        <w:rPr>
          <w:rFonts w:ascii="Times New Roman" w:eastAsia="Times New Roman" w:hAnsi="Times New Roman"/>
        </w:rPr>
      </w:pPr>
    </w:p>
    <w:p w:rsidR="00327388" w:rsidRDefault="00327388" w:rsidP="00327388">
      <w:pPr>
        <w:numPr>
          <w:ilvl w:val="0"/>
          <w:numId w:val="2"/>
        </w:numPr>
        <w:tabs>
          <w:tab w:val="left" w:pos="202"/>
        </w:tabs>
        <w:spacing w:line="237" w:lineRule="auto"/>
        <w:ind w:left="80" w:right="1280" w:firstLine="2"/>
        <w:rPr>
          <w:rFonts w:ascii="Arial" w:eastAsia="Arial" w:hAnsi="Arial"/>
        </w:rPr>
      </w:pPr>
      <w:r>
        <w:rPr>
          <w:rFonts w:ascii="Arial" w:eastAsia="Arial" w:hAnsi="Arial"/>
        </w:rPr>
        <w:t>GA 1: Estruturar os espaços territoriais especialmente protegidos por meio do planejamento compartilhado, implantação de sistemas de gestão físico–territorial e estruturação do receptivo turístico, com a finalidade de promover a geração de trabalho e renda, integrar o produto turístico, controlar o uso e valorizar o patrimônio socioambiental.</w:t>
      </w:r>
    </w:p>
    <w:p w:rsidR="00327388" w:rsidRDefault="00327388" w:rsidP="00327388">
      <w:pPr>
        <w:spacing w:line="241" w:lineRule="exact"/>
        <w:rPr>
          <w:rFonts w:ascii="Arial" w:eastAsia="Arial" w:hAnsi="Arial"/>
        </w:rPr>
      </w:pPr>
    </w:p>
    <w:p w:rsidR="00327388" w:rsidRDefault="00327388" w:rsidP="00327388">
      <w:pPr>
        <w:numPr>
          <w:ilvl w:val="0"/>
          <w:numId w:val="2"/>
        </w:numPr>
        <w:tabs>
          <w:tab w:val="left" w:pos="202"/>
        </w:tabs>
        <w:spacing w:line="236" w:lineRule="auto"/>
        <w:ind w:left="80" w:right="1240" w:firstLine="2"/>
        <w:rPr>
          <w:rFonts w:ascii="Arial" w:eastAsia="Arial" w:hAnsi="Arial"/>
        </w:rPr>
      </w:pPr>
      <w:r>
        <w:rPr>
          <w:rFonts w:ascii="Arial" w:eastAsia="Arial" w:hAnsi="Arial"/>
        </w:rPr>
        <w:t>GA 2: Estratégia específica: Implantar sistema integrado e participativo de avaliação dos impactos ambientais do turismo regional por meio da consolidação de indicadores ambientais com a finalidade de controlar os impactos das atividades nas áreas naturais.</w:t>
      </w:r>
    </w:p>
    <w:p w:rsidR="00327388" w:rsidRDefault="00327388" w:rsidP="00327388">
      <w:pPr>
        <w:spacing w:line="14"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2796928" behindDoc="1" locked="0" layoutInCell="0" allowOverlap="1">
                <wp:simplePos x="0" y="0"/>
                <wp:positionH relativeFrom="column">
                  <wp:posOffset>4445</wp:posOffset>
                </wp:positionH>
                <wp:positionV relativeFrom="paragraph">
                  <wp:posOffset>7620</wp:posOffset>
                </wp:positionV>
                <wp:extent cx="5674995" cy="0"/>
                <wp:effectExtent l="13970" t="6350" r="6985" b="12700"/>
                <wp:wrapNone/>
                <wp:docPr id="202" name="Conector reto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4995" cy="0"/>
                        </a:xfrm>
                        <a:prstGeom prst="line">
                          <a:avLst/>
                        </a:prstGeom>
                        <a:noFill/>
                        <a:ln w="6095">
                          <a:solidFill>
                            <a:srgbClr val="95B3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858EE" id="Conector reto 202" o:spid="_x0000_s1026" style="position:absolute;z-index:-2505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pt" to="447.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" o:allowincell="f" strokecolor="#95b3d7" strokeweight=".16931mm"/>
            </w:pict>
          </mc:Fallback>
        </mc:AlternateContent>
      </w:r>
    </w:p>
    <w:p w:rsidR="00327388" w:rsidRDefault="00327388" w:rsidP="00327388">
      <w:pPr>
        <w:spacing w:line="239" w:lineRule="auto"/>
        <w:ind w:left="3260"/>
        <w:rPr>
          <w:rFonts w:ascii="Arial" w:eastAsia="Arial" w:hAnsi="Arial"/>
        </w:rPr>
      </w:pPr>
      <w:r>
        <w:rPr>
          <w:rFonts w:ascii="Arial" w:eastAsia="Arial" w:hAnsi="Arial"/>
        </w:rPr>
        <w:t>Fonte: JK TURISMO, 2015.</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pStyle w:val="Ttulo1"/>
        <w:rPr>
          <w:rFonts w:eastAsia="Arial"/>
        </w:rPr>
      </w:pPr>
      <w:bookmarkStart w:id="105" w:name="page1263"/>
      <w:bookmarkStart w:id="106" w:name="_Toc507763698"/>
      <w:bookmarkEnd w:id="105"/>
      <w:r>
        <w:rPr>
          <w:rFonts w:eastAsia="Arial"/>
        </w:rPr>
        <w:lastRenderedPageBreak/>
        <w:t>10.7.1 CONSTRUÇÃO DA MATRIZ PONDERADA</w:t>
      </w:r>
      <w:bookmarkEnd w:id="106"/>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65" w:lineRule="exact"/>
        <w:rPr>
          <w:rFonts w:ascii="Times New Roman" w:eastAsia="Times New Roman" w:hAnsi="Times New Roman"/>
        </w:rPr>
      </w:pPr>
    </w:p>
    <w:p w:rsidR="00327388" w:rsidRDefault="00327388" w:rsidP="00327388">
      <w:pPr>
        <w:spacing w:line="358" w:lineRule="auto"/>
        <w:ind w:right="1180" w:firstLine="566"/>
        <w:jc w:val="both"/>
        <w:rPr>
          <w:rFonts w:ascii="Arial" w:eastAsia="Arial" w:hAnsi="Arial"/>
          <w:sz w:val="24"/>
        </w:rPr>
      </w:pPr>
      <w:r>
        <w:rPr>
          <w:rFonts w:ascii="Arial" w:eastAsia="Arial" w:hAnsi="Arial"/>
          <w:sz w:val="24"/>
        </w:rPr>
        <w:t>A Matriz Ponderada consiste numa metodologia que permite analisar, sob outros prismas, a realidade atual de LOUVEIRA, complementando, desta forma, a visão obtida a partir da elaboração da Matriz Swot ou FOFA, em estudos anteriores. A abordagem sistêmica de indicadores de qualidade e de sustentabilidade dos produtos turísticos resulta na construção da matriz de ponderação. Na abordagem da Valoração Ponderada foram consideradas para análise situacional de LOUVEIRA nas dimensões da qualidade.</w:t>
      </w:r>
    </w:p>
    <w:p w:rsidR="00327388" w:rsidRDefault="00327388" w:rsidP="00327388">
      <w:pPr>
        <w:spacing w:line="18" w:lineRule="exact"/>
        <w:rPr>
          <w:rFonts w:ascii="Times New Roman" w:eastAsia="Times New Roman" w:hAnsi="Times New Roman"/>
        </w:rPr>
      </w:pPr>
    </w:p>
    <w:p w:rsidR="00327388" w:rsidRDefault="00327388" w:rsidP="00327388">
      <w:pPr>
        <w:spacing w:line="358" w:lineRule="auto"/>
        <w:ind w:right="1160" w:firstLine="566"/>
        <w:jc w:val="both"/>
        <w:rPr>
          <w:rFonts w:ascii="Arial" w:eastAsia="Arial" w:hAnsi="Arial"/>
          <w:sz w:val="24"/>
        </w:rPr>
      </w:pPr>
      <w:r>
        <w:rPr>
          <w:rFonts w:ascii="Arial" w:eastAsia="Arial" w:hAnsi="Arial"/>
          <w:sz w:val="24"/>
        </w:rPr>
        <w:t>Essas dimensões estão classificadas em escala de cinco itens</w:t>
      </w:r>
      <w:r>
        <w:rPr>
          <w:rFonts w:ascii="Arial" w:eastAsia="Arial" w:hAnsi="Arial"/>
          <w:b/>
          <w:sz w:val="24"/>
        </w:rPr>
        <w:t>,</w:t>
      </w:r>
      <w:r>
        <w:rPr>
          <w:rFonts w:ascii="Arial" w:eastAsia="Arial" w:hAnsi="Arial"/>
          <w:sz w:val="24"/>
        </w:rPr>
        <w:t xml:space="preserve"> compreendendo, em ordem crescente de complexidade, desde a ausência do aspecto avaliado até o nível avançado, considerado nível de excelência. Assim, a ponderação é feita sob uma valoração de 1 a 5, onde o valor 1 representa baixo grau de desenvolvimento e o valor 5 representa grau elevado de desenvolvimento, que corresponde à situação desejada. A soma desses itens podem chegar, no máximo, a 40 pontos, correspondentes às oito dimensões, de onde se pode depreender o nível de qualificação geral do produto que, mediante comparação proporcional, permite obter pontuação de 0% a 100%.</w:t>
      </w:r>
    </w:p>
    <w:p w:rsidR="00327388" w:rsidRDefault="00327388" w:rsidP="00327388">
      <w:pPr>
        <w:spacing w:line="20" w:lineRule="exact"/>
        <w:rPr>
          <w:rFonts w:ascii="Times New Roman" w:eastAsia="Times New Roman" w:hAnsi="Times New Roman"/>
        </w:rPr>
      </w:pPr>
    </w:p>
    <w:p w:rsidR="00327388" w:rsidRDefault="00327388" w:rsidP="00327388">
      <w:pPr>
        <w:spacing w:line="358" w:lineRule="auto"/>
        <w:ind w:right="1160" w:firstLine="566"/>
        <w:jc w:val="both"/>
        <w:rPr>
          <w:rFonts w:ascii="Arial" w:eastAsia="Arial" w:hAnsi="Arial"/>
          <w:sz w:val="24"/>
        </w:rPr>
      </w:pPr>
      <w:r>
        <w:rPr>
          <w:rFonts w:ascii="Arial" w:eastAsia="Arial" w:hAnsi="Arial"/>
          <w:sz w:val="24"/>
        </w:rPr>
        <w:t>A matriz ponderada avalia o segmento principal – lazer e entretenimento, bem como os segmentos complementares – turismo hidrotermal, ecoturismo/turismo de aventura e turismo de negócios e eventos – e reafirma percepções extraídas da Matriz FOFA. Após a elaboração da matriz ponderada de todos os segmentos, serão discutidos, de forma geral, os resultados desse processo.</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pStyle w:val="Ttulo1"/>
        <w:rPr>
          <w:rFonts w:eastAsia="Arial"/>
        </w:rPr>
      </w:pPr>
      <w:bookmarkStart w:id="107" w:name="page1264"/>
      <w:bookmarkStart w:id="108" w:name="_Toc507763699"/>
      <w:bookmarkEnd w:id="107"/>
      <w:r>
        <w:rPr>
          <w:rFonts w:eastAsia="Arial"/>
        </w:rPr>
        <w:lastRenderedPageBreak/>
        <w:t>10.7.2 MATRIZ PONDERADA – INFRAESTRUTURA</w:t>
      </w:r>
      <w:bookmarkEnd w:id="108"/>
    </w:p>
    <w:p w:rsidR="00327388" w:rsidRDefault="00327388" w:rsidP="00327388">
      <w:pPr>
        <w:spacing w:line="200" w:lineRule="exact"/>
        <w:rPr>
          <w:rFonts w:ascii="Times New Roman" w:eastAsia="Times New Roman" w:hAnsi="Times New Roman"/>
        </w:rPr>
      </w:pPr>
    </w:p>
    <w:p w:rsidR="00327388" w:rsidRDefault="00327388" w:rsidP="00327388">
      <w:pPr>
        <w:spacing w:line="226" w:lineRule="exact"/>
        <w:rPr>
          <w:rFonts w:ascii="Times New Roman" w:eastAsia="Times New Roman" w:hAnsi="Times New Roman"/>
        </w:rPr>
      </w:pPr>
    </w:p>
    <w:p w:rsidR="00327388" w:rsidRDefault="00327388" w:rsidP="00327388">
      <w:pPr>
        <w:spacing w:line="357" w:lineRule="auto"/>
        <w:ind w:left="760" w:right="1180" w:firstLine="566"/>
        <w:jc w:val="both"/>
        <w:rPr>
          <w:rFonts w:ascii="Arial" w:eastAsia="Arial" w:hAnsi="Arial"/>
          <w:sz w:val="24"/>
        </w:rPr>
      </w:pPr>
      <w:r>
        <w:rPr>
          <w:rFonts w:ascii="Arial" w:eastAsia="Arial" w:hAnsi="Arial"/>
          <w:sz w:val="24"/>
        </w:rPr>
        <w:t>Para a avaliação da Infraestrutura local tem–se a tabela abaixo, que permite avaliar os níveis de cada uma das dimensões. São 5 níveis apresentados e cada nível equivale a 1 ponto, para os itens; acessibilidade, meios de transporte, sinalização turística, atrativos, equipamentos urbanos, equipamentos de serviços turísticos, saúde e segurança e na tabela a seguir.</w:t>
      </w:r>
    </w:p>
    <w:p w:rsidR="00327388" w:rsidRDefault="00327388" w:rsidP="00327388">
      <w:pPr>
        <w:spacing w:line="349" w:lineRule="exact"/>
        <w:rPr>
          <w:rFonts w:ascii="Times New Roman" w:eastAsia="Times New Roman" w:hAnsi="Times New Roman"/>
        </w:rPr>
      </w:pPr>
    </w:p>
    <w:p w:rsidR="00327388" w:rsidRDefault="00327388" w:rsidP="00327388">
      <w:pPr>
        <w:spacing w:line="239" w:lineRule="auto"/>
        <w:ind w:left="3020"/>
        <w:rPr>
          <w:rFonts w:ascii="Arial" w:eastAsia="Arial" w:hAnsi="Arial"/>
        </w:rPr>
      </w:pPr>
      <w:r>
        <w:rPr>
          <w:rFonts w:ascii="Arial" w:eastAsia="Arial" w:hAnsi="Arial"/>
        </w:rPr>
        <w:t>Tabela 236 – Matriz Ponderada – Infraestrutura.</w:t>
      </w:r>
    </w:p>
    <w:p w:rsidR="00327388" w:rsidRDefault="00327388" w:rsidP="00327388">
      <w:pPr>
        <w:spacing w:line="282" w:lineRule="exact"/>
        <w:rPr>
          <w:rFonts w:ascii="Times New Roman" w:eastAsia="Times New Roman" w:hAnsi="Times New Roman"/>
        </w:rPr>
      </w:pPr>
      <w:r>
        <w:rPr>
          <w:rFonts w:ascii="Arial" w:eastAsia="Arial" w:hAnsi="Arial"/>
          <w:noProof/>
        </w:rPr>
        <w:drawing>
          <wp:anchor distT="0" distB="0" distL="114300" distR="114300" simplePos="0" relativeHeight="252797952" behindDoc="1" locked="0" layoutInCell="0" allowOverlap="1">
            <wp:simplePos x="0" y="0"/>
            <wp:positionH relativeFrom="column">
              <wp:posOffset>-3175</wp:posOffset>
            </wp:positionH>
            <wp:positionV relativeFrom="paragraph">
              <wp:posOffset>4445</wp:posOffset>
            </wp:positionV>
            <wp:extent cx="6556375" cy="5878830"/>
            <wp:effectExtent l="0" t="0" r="0" b="7620"/>
            <wp:wrapNone/>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56375" cy="587883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80" w:type="dxa"/>
        <w:tblLayout w:type="fixed"/>
        <w:tblCellMar>
          <w:left w:w="0" w:type="dxa"/>
          <w:right w:w="0" w:type="dxa"/>
        </w:tblCellMar>
        <w:tblLook w:val="0000" w:firstRow="0" w:lastRow="0" w:firstColumn="0" w:lastColumn="0" w:noHBand="0" w:noVBand="0"/>
      </w:tblPr>
      <w:tblGrid>
        <w:gridCol w:w="600"/>
        <w:gridCol w:w="1260"/>
        <w:gridCol w:w="1200"/>
        <w:gridCol w:w="1080"/>
        <w:gridCol w:w="1000"/>
        <w:gridCol w:w="1320"/>
        <w:gridCol w:w="1500"/>
        <w:gridCol w:w="1140"/>
        <w:gridCol w:w="1040"/>
      </w:tblGrid>
      <w:tr w:rsidR="00327388" w:rsidTr="00C01A91">
        <w:trPr>
          <w:trHeight w:val="184"/>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4900" w:type="dxa"/>
            <w:gridSpan w:val="4"/>
            <w:shd w:val="clear" w:color="auto" w:fill="auto"/>
            <w:vAlign w:val="bottom"/>
          </w:tcPr>
          <w:p w:rsidR="00327388" w:rsidRDefault="00327388" w:rsidP="00C01A91">
            <w:pPr>
              <w:spacing w:line="0" w:lineRule="atLeast"/>
              <w:ind w:left="420"/>
              <w:rPr>
                <w:rFonts w:ascii="Arial" w:eastAsia="Arial" w:hAnsi="Arial"/>
                <w:b/>
                <w:sz w:val="16"/>
              </w:rPr>
            </w:pPr>
            <w:r>
              <w:rPr>
                <w:rFonts w:ascii="Arial" w:eastAsia="Arial" w:hAnsi="Arial"/>
                <w:b/>
                <w:sz w:val="16"/>
              </w:rPr>
              <w:t>INFRAESTRUTURA TURÍSTICA E BÁSICA</w:t>
            </w:r>
          </w:p>
        </w:tc>
        <w:tc>
          <w:tcPr>
            <w:tcW w:w="114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40" w:type="dxa"/>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346"/>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320" w:type="dxa"/>
            <w:gridSpan w:val="2"/>
            <w:shd w:val="clear" w:color="auto" w:fill="auto"/>
            <w:vAlign w:val="bottom"/>
          </w:tcPr>
          <w:p w:rsidR="00327388" w:rsidRDefault="00327388" w:rsidP="00C01A91">
            <w:pPr>
              <w:spacing w:line="0" w:lineRule="atLeast"/>
              <w:ind w:left="300"/>
              <w:rPr>
                <w:rFonts w:ascii="Arial" w:eastAsia="Arial" w:hAnsi="Arial"/>
                <w:b/>
                <w:sz w:val="16"/>
              </w:rPr>
            </w:pPr>
            <w:r>
              <w:rPr>
                <w:rFonts w:ascii="Arial" w:eastAsia="Arial" w:hAnsi="Arial"/>
                <w:b/>
                <w:sz w:val="16"/>
              </w:rPr>
              <w:t>Indicadores de Qualidade</w:t>
            </w:r>
          </w:p>
        </w:tc>
        <w:tc>
          <w:tcPr>
            <w:tcW w:w="15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1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4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313"/>
        </w:trPr>
        <w:tc>
          <w:tcPr>
            <w:tcW w:w="600" w:type="dxa"/>
            <w:shd w:val="clear" w:color="auto" w:fill="auto"/>
            <w:vAlign w:val="bottom"/>
          </w:tcPr>
          <w:p w:rsidR="00327388" w:rsidRDefault="00327388" w:rsidP="00C01A91">
            <w:pPr>
              <w:spacing w:line="0" w:lineRule="atLeast"/>
              <w:rPr>
                <w:rFonts w:ascii="Arial" w:eastAsia="Arial" w:hAnsi="Arial"/>
                <w:b/>
                <w:sz w:val="16"/>
                <w:shd w:val="clear" w:color="auto" w:fill="DBE5F1"/>
              </w:rPr>
            </w:pPr>
            <w:r>
              <w:rPr>
                <w:rFonts w:ascii="Arial" w:eastAsia="Arial" w:hAnsi="Arial"/>
                <w:b/>
                <w:sz w:val="16"/>
                <w:shd w:val="clear" w:color="auto" w:fill="DBE5F1"/>
              </w:rPr>
              <w:t>Escala</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b/>
                <w:w w:val="99"/>
                <w:sz w:val="16"/>
              </w:rPr>
            </w:pPr>
            <w:r>
              <w:rPr>
                <w:rFonts w:ascii="Arial" w:eastAsia="Arial" w:hAnsi="Arial"/>
                <w:b/>
                <w:w w:val="99"/>
                <w:sz w:val="16"/>
              </w:rPr>
              <w:t>Meios de</w:t>
            </w:r>
          </w:p>
        </w:tc>
        <w:tc>
          <w:tcPr>
            <w:tcW w:w="1080" w:type="dxa"/>
            <w:vMerge w:val="restart"/>
            <w:shd w:val="clear" w:color="auto" w:fill="auto"/>
            <w:vAlign w:val="bottom"/>
          </w:tcPr>
          <w:p w:rsidR="00327388" w:rsidRDefault="00327388" w:rsidP="00C01A91">
            <w:pPr>
              <w:spacing w:line="0" w:lineRule="atLeast"/>
              <w:jc w:val="center"/>
              <w:rPr>
                <w:rFonts w:ascii="Arial" w:eastAsia="Arial" w:hAnsi="Arial"/>
                <w:b/>
                <w:sz w:val="16"/>
                <w:shd w:val="clear" w:color="auto" w:fill="DBE5F1"/>
              </w:rPr>
            </w:pPr>
            <w:r>
              <w:rPr>
                <w:rFonts w:ascii="Arial" w:eastAsia="Arial" w:hAnsi="Arial"/>
                <w:b/>
                <w:sz w:val="16"/>
                <w:shd w:val="clear" w:color="auto" w:fill="DBE5F1"/>
              </w:rPr>
              <w:t>Sinalização</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320" w:type="dxa"/>
            <w:vMerge w:val="restart"/>
            <w:shd w:val="clear" w:color="auto" w:fill="auto"/>
            <w:vAlign w:val="bottom"/>
          </w:tcPr>
          <w:p w:rsidR="00327388" w:rsidRDefault="00327388" w:rsidP="00C01A91">
            <w:pPr>
              <w:spacing w:line="0" w:lineRule="atLeast"/>
              <w:jc w:val="center"/>
              <w:rPr>
                <w:rFonts w:ascii="Arial" w:eastAsia="Arial" w:hAnsi="Arial"/>
                <w:b/>
                <w:w w:val="99"/>
                <w:sz w:val="16"/>
                <w:shd w:val="clear" w:color="auto" w:fill="DBE5F1"/>
              </w:rPr>
            </w:pPr>
            <w:r>
              <w:rPr>
                <w:rFonts w:ascii="Arial" w:eastAsia="Arial" w:hAnsi="Arial"/>
                <w:b/>
                <w:w w:val="99"/>
                <w:sz w:val="16"/>
                <w:shd w:val="clear" w:color="auto" w:fill="DBE5F1"/>
              </w:rPr>
              <w:t>Equipamentos</w:t>
            </w:r>
          </w:p>
        </w:tc>
        <w:tc>
          <w:tcPr>
            <w:tcW w:w="1500" w:type="dxa"/>
            <w:shd w:val="clear" w:color="auto" w:fill="auto"/>
            <w:vAlign w:val="bottom"/>
          </w:tcPr>
          <w:p w:rsidR="00327388" w:rsidRDefault="00327388" w:rsidP="00C01A91">
            <w:pPr>
              <w:spacing w:line="0" w:lineRule="atLeast"/>
              <w:jc w:val="center"/>
              <w:rPr>
                <w:rFonts w:ascii="Arial" w:eastAsia="Arial" w:hAnsi="Arial"/>
                <w:b/>
                <w:sz w:val="16"/>
                <w:shd w:val="clear" w:color="auto" w:fill="DBE5F1"/>
              </w:rPr>
            </w:pPr>
            <w:r>
              <w:rPr>
                <w:rFonts w:ascii="Arial" w:eastAsia="Arial" w:hAnsi="Arial"/>
                <w:b/>
                <w:sz w:val="16"/>
                <w:shd w:val="clear" w:color="auto" w:fill="DBE5F1"/>
              </w:rPr>
              <w:t>Equipamentos de</w:t>
            </w:r>
          </w:p>
        </w:tc>
        <w:tc>
          <w:tcPr>
            <w:tcW w:w="11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4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85"/>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vMerge w:val="restart"/>
            <w:shd w:val="clear" w:color="auto" w:fill="auto"/>
            <w:vAlign w:val="bottom"/>
          </w:tcPr>
          <w:p w:rsidR="00327388" w:rsidRDefault="00327388" w:rsidP="00C01A91">
            <w:pPr>
              <w:spacing w:line="176" w:lineRule="exact"/>
              <w:jc w:val="center"/>
              <w:rPr>
                <w:rFonts w:ascii="Arial" w:eastAsia="Arial" w:hAnsi="Arial"/>
                <w:b/>
                <w:sz w:val="16"/>
                <w:shd w:val="clear" w:color="auto" w:fill="DBE5F1"/>
              </w:rPr>
            </w:pPr>
            <w:r>
              <w:rPr>
                <w:rFonts w:ascii="Arial" w:eastAsia="Arial" w:hAnsi="Arial"/>
                <w:b/>
                <w:sz w:val="16"/>
                <w:shd w:val="clear" w:color="auto" w:fill="DBE5F1"/>
              </w:rPr>
              <w:t>Acessibilidade</w:t>
            </w: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vMerge w:val="restart"/>
            <w:shd w:val="clear" w:color="auto" w:fill="auto"/>
            <w:vAlign w:val="bottom"/>
          </w:tcPr>
          <w:p w:rsidR="00327388" w:rsidRDefault="00327388" w:rsidP="00C01A91">
            <w:pPr>
              <w:spacing w:line="176" w:lineRule="exact"/>
              <w:jc w:val="center"/>
              <w:rPr>
                <w:rFonts w:ascii="Arial" w:eastAsia="Arial" w:hAnsi="Arial"/>
                <w:b/>
                <w:sz w:val="16"/>
                <w:shd w:val="clear" w:color="auto" w:fill="DBE5F1"/>
              </w:rPr>
            </w:pPr>
            <w:r>
              <w:rPr>
                <w:rFonts w:ascii="Arial" w:eastAsia="Arial" w:hAnsi="Arial"/>
                <w:b/>
                <w:sz w:val="16"/>
                <w:shd w:val="clear" w:color="auto" w:fill="DBE5F1"/>
              </w:rPr>
              <w:t>Atrativos</w:t>
            </w:r>
          </w:p>
        </w:tc>
        <w:tc>
          <w:tcPr>
            <w:tcW w:w="13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00" w:type="dxa"/>
            <w:vMerge w:val="restart"/>
            <w:shd w:val="clear" w:color="auto" w:fill="auto"/>
            <w:vAlign w:val="bottom"/>
          </w:tcPr>
          <w:p w:rsidR="00327388" w:rsidRDefault="00327388" w:rsidP="00C01A91">
            <w:pPr>
              <w:spacing w:line="176" w:lineRule="exact"/>
              <w:jc w:val="center"/>
              <w:rPr>
                <w:rFonts w:ascii="Arial" w:eastAsia="Arial" w:hAnsi="Arial"/>
                <w:b/>
                <w:sz w:val="16"/>
              </w:rPr>
            </w:pPr>
            <w:r>
              <w:rPr>
                <w:rFonts w:ascii="Arial" w:eastAsia="Arial" w:hAnsi="Arial"/>
                <w:b/>
                <w:sz w:val="16"/>
              </w:rPr>
              <w:t>Serviços</w:t>
            </w:r>
          </w:p>
        </w:tc>
        <w:tc>
          <w:tcPr>
            <w:tcW w:w="1140" w:type="dxa"/>
            <w:vMerge w:val="restart"/>
            <w:shd w:val="clear" w:color="auto" w:fill="auto"/>
            <w:vAlign w:val="bottom"/>
          </w:tcPr>
          <w:p w:rsidR="00327388" w:rsidRDefault="00327388" w:rsidP="00C01A91">
            <w:pPr>
              <w:spacing w:line="176" w:lineRule="exact"/>
              <w:jc w:val="center"/>
              <w:rPr>
                <w:rFonts w:ascii="Arial" w:eastAsia="Arial" w:hAnsi="Arial"/>
                <w:b/>
                <w:w w:val="99"/>
                <w:sz w:val="16"/>
              </w:rPr>
            </w:pPr>
            <w:r>
              <w:rPr>
                <w:rFonts w:ascii="Arial" w:eastAsia="Arial" w:hAnsi="Arial"/>
                <w:b/>
                <w:w w:val="99"/>
                <w:sz w:val="16"/>
              </w:rPr>
              <w:t>Saúde</w:t>
            </w:r>
          </w:p>
        </w:tc>
        <w:tc>
          <w:tcPr>
            <w:tcW w:w="1040" w:type="dxa"/>
            <w:vMerge w:val="restart"/>
            <w:shd w:val="clear" w:color="auto" w:fill="auto"/>
            <w:vAlign w:val="bottom"/>
          </w:tcPr>
          <w:p w:rsidR="00327388" w:rsidRDefault="00327388" w:rsidP="00C01A91">
            <w:pPr>
              <w:spacing w:line="176" w:lineRule="exact"/>
              <w:ind w:left="20"/>
              <w:jc w:val="center"/>
              <w:rPr>
                <w:rFonts w:ascii="Arial" w:eastAsia="Arial" w:hAnsi="Arial"/>
                <w:b/>
                <w:sz w:val="16"/>
                <w:shd w:val="clear" w:color="auto" w:fill="DBE5F1"/>
              </w:rPr>
            </w:pPr>
            <w:r>
              <w:rPr>
                <w:rFonts w:ascii="Arial" w:eastAsia="Arial" w:hAnsi="Arial"/>
                <w:b/>
                <w:sz w:val="16"/>
                <w:shd w:val="clear" w:color="auto" w:fill="DBE5F1"/>
              </w:rPr>
              <w:t>Segurança</w:t>
            </w: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b/>
                <w:sz w:val="16"/>
                <w:shd w:val="clear" w:color="auto" w:fill="DBE5F1"/>
              </w:rPr>
            </w:pPr>
            <w:r>
              <w:rPr>
                <w:rFonts w:ascii="Arial" w:eastAsia="Arial" w:hAnsi="Arial"/>
                <w:b/>
                <w:sz w:val="16"/>
                <w:shd w:val="clear" w:color="auto" w:fill="DBE5F1"/>
              </w:rPr>
              <w:t>Transporte</w:t>
            </w:r>
          </w:p>
        </w:tc>
        <w:tc>
          <w:tcPr>
            <w:tcW w:w="1080" w:type="dxa"/>
            <w:vMerge w:val="restart"/>
            <w:shd w:val="clear" w:color="auto" w:fill="auto"/>
            <w:vAlign w:val="bottom"/>
          </w:tcPr>
          <w:p w:rsidR="00327388" w:rsidRDefault="00327388" w:rsidP="00C01A91">
            <w:pPr>
              <w:spacing w:line="0" w:lineRule="atLeast"/>
              <w:jc w:val="center"/>
              <w:rPr>
                <w:rFonts w:ascii="Arial" w:eastAsia="Arial" w:hAnsi="Arial"/>
                <w:b/>
                <w:sz w:val="16"/>
              </w:rPr>
            </w:pPr>
            <w:r>
              <w:rPr>
                <w:rFonts w:ascii="Arial" w:eastAsia="Arial" w:hAnsi="Arial"/>
                <w:b/>
                <w:sz w:val="16"/>
              </w:rPr>
              <w:t>Turística</w:t>
            </w:r>
          </w:p>
        </w:tc>
        <w:tc>
          <w:tcPr>
            <w:tcW w:w="10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320" w:type="dxa"/>
            <w:vMerge w:val="restart"/>
            <w:shd w:val="clear" w:color="auto" w:fill="auto"/>
            <w:vAlign w:val="bottom"/>
          </w:tcPr>
          <w:p w:rsidR="00327388" w:rsidRDefault="00327388" w:rsidP="00C01A91">
            <w:pPr>
              <w:spacing w:line="0" w:lineRule="atLeast"/>
              <w:jc w:val="center"/>
              <w:rPr>
                <w:rFonts w:ascii="Arial" w:eastAsia="Arial" w:hAnsi="Arial"/>
                <w:b/>
                <w:sz w:val="16"/>
              </w:rPr>
            </w:pPr>
            <w:r>
              <w:rPr>
                <w:rFonts w:ascii="Arial" w:eastAsia="Arial" w:hAnsi="Arial"/>
                <w:b/>
                <w:sz w:val="16"/>
              </w:rPr>
              <w:t>Urbanos</w:t>
            </w:r>
          </w:p>
        </w:tc>
        <w:tc>
          <w:tcPr>
            <w:tcW w:w="15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4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4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32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500" w:type="dxa"/>
            <w:vMerge w:val="restart"/>
            <w:shd w:val="clear" w:color="auto" w:fill="auto"/>
            <w:vAlign w:val="bottom"/>
          </w:tcPr>
          <w:p w:rsidR="00327388" w:rsidRDefault="00327388" w:rsidP="00C01A91">
            <w:pPr>
              <w:spacing w:line="183" w:lineRule="exact"/>
              <w:jc w:val="center"/>
              <w:rPr>
                <w:rFonts w:ascii="Arial" w:eastAsia="Arial" w:hAnsi="Arial"/>
                <w:b/>
                <w:w w:val="99"/>
                <w:sz w:val="16"/>
              </w:rPr>
            </w:pPr>
            <w:r>
              <w:rPr>
                <w:rFonts w:ascii="Arial" w:eastAsia="Arial" w:hAnsi="Arial"/>
                <w:b/>
                <w:w w:val="99"/>
                <w:sz w:val="16"/>
              </w:rPr>
              <w:t>Turísticos</w:t>
            </w:r>
          </w:p>
        </w:tc>
        <w:tc>
          <w:tcPr>
            <w:tcW w:w="11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4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3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4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242"/>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260" w:type="dxa"/>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Acesso</w:t>
            </w: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00" w:type="dxa"/>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Abandona</w:t>
            </w:r>
          </w:p>
        </w:tc>
        <w:tc>
          <w:tcPr>
            <w:tcW w:w="13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50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14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40" w:type="dxa"/>
            <w:vMerge w:val="restart"/>
            <w:shd w:val="clear" w:color="auto" w:fill="auto"/>
            <w:vAlign w:val="bottom"/>
          </w:tcPr>
          <w:p w:rsidR="00327388" w:rsidRDefault="00327388" w:rsidP="00C01A91">
            <w:pPr>
              <w:spacing w:line="0" w:lineRule="atLeast"/>
              <w:ind w:left="20"/>
              <w:jc w:val="center"/>
              <w:rPr>
                <w:rFonts w:ascii="Arial" w:eastAsia="Arial" w:hAnsi="Arial"/>
                <w:sz w:val="16"/>
              </w:rPr>
            </w:pPr>
            <w:r>
              <w:rPr>
                <w:rFonts w:ascii="Arial" w:eastAsia="Arial" w:hAnsi="Arial"/>
                <w:sz w:val="16"/>
              </w:rPr>
              <w:t>Não</w:t>
            </w: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precário:</w:t>
            </w: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Servido</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dos,</w:t>
            </w:r>
          </w:p>
        </w:tc>
        <w:tc>
          <w:tcPr>
            <w:tcW w:w="132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Abandonados,</w:t>
            </w:r>
          </w:p>
        </w:tc>
        <w:tc>
          <w:tcPr>
            <w:tcW w:w="15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4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Não</w:t>
            </w:r>
          </w:p>
        </w:tc>
        <w:tc>
          <w:tcPr>
            <w:tcW w:w="104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6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8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Não tem</w:t>
            </w:r>
          </w:p>
        </w:tc>
        <w:tc>
          <w:tcPr>
            <w:tcW w:w="100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32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50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Não apresenta</w:t>
            </w:r>
          </w:p>
        </w:tc>
        <w:tc>
          <w:tcPr>
            <w:tcW w:w="114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4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apresenta</w:t>
            </w: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município</w:t>
            </w:r>
          </w:p>
        </w:tc>
        <w:tc>
          <w:tcPr>
            <w:tcW w:w="120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exclusivament</w:t>
            </w:r>
          </w:p>
        </w:tc>
        <w:tc>
          <w:tcPr>
            <w:tcW w:w="10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vMerge w:val="restart"/>
            <w:shd w:val="clear" w:color="auto" w:fill="auto"/>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precisando</w:t>
            </w:r>
          </w:p>
        </w:tc>
        <w:tc>
          <w:tcPr>
            <w:tcW w:w="1320" w:type="dxa"/>
            <w:vMerge w:val="restart"/>
            <w:shd w:val="clear" w:color="auto" w:fill="auto"/>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precisando</w:t>
            </w:r>
          </w:p>
        </w:tc>
        <w:tc>
          <w:tcPr>
            <w:tcW w:w="15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40" w:type="dxa"/>
            <w:vMerge w:val="restart"/>
            <w:shd w:val="clear" w:color="auto" w:fill="auto"/>
            <w:vAlign w:val="bottom"/>
          </w:tcPr>
          <w:p w:rsidR="00327388" w:rsidRDefault="00327388" w:rsidP="00C01A91">
            <w:pPr>
              <w:spacing w:line="182" w:lineRule="exact"/>
              <w:jc w:val="center"/>
              <w:rPr>
                <w:rFonts w:ascii="Arial" w:eastAsia="Arial" w:hAnsi="Arial"/>
                <w:w w:val="98"/>
                <w:sz w:val="16"/>
              </w:rPr>
            </w:pPr>
            <w:r>
              <w:rPr>
                <w:rFonts w:ascii="Arial" w:eastAsia="Arial" w:hAnsi="Arial"/>
                <w:w w:val="98"/>
                <w:sz w:val="16"/>
              </w:rPr>
              <w:t>apresenta</w:t>
            </w:r>
          </w:p>
        </w:tc>
        <w:tc>
          <w:tcPr>
            <w:tcW w:w="104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182"/>
        </w:trPr>
        <w:tc>
          <w:tcPr>
            <w:tcW w:w="600" w:type="dxa"/>
            <w:vMerge w:val="restart"/>
            <w:shd w:val="clear" w:color="auto" w:fill="auto"/>
            <w:vAlign w:val="bottom"/>
          </w:tcPr>
          <w:p w:rsidR="00327388" w:rsidRDefault="00327388" w:rsidP="00C01A91">
            <w:pPr>
              <w:spacing w:line="182" w:lineRule="exact"/>
              <w:rPr>
                <w:rFonts w:ascii="Arial" w:eastAsia="Arial" w:hAnsi="Arial"/>
                <w:b/>
                <w:sz w:val="16"/>
                <w:shd w:val="clear" w:color="auto" w:fill="DBE5F1"/>
              </w:rPr>
            </w:pPr>
            <w:r>
              <w:rPr>
                <w:rFonts w:ascii="Arial" w:eastAsia="Arial" w:hAnsi="Arial"/>
                <w:b/>
                <w:sz w:val="16"/>
                <w:shd w:val="clear" w:color="auto" w:fill="DBE5F1"/>
              </w:rPr>
              <w:t>Nível 1</w:t>
            </w:r>
          </w:p>
        </w:tc>
        <w:tc>
          <w:tcPr>
            <w:tcW w:w="12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sinalização</w:t>
            </w:r>
          </w:p>
        </w:tc>
        <w:tc>
          <w:tcPr>
            <w:tcW w:w="10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3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0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equipamentos de</w:t>
            </w:r>
          </w:p>
        </w:tc>
        <w:tc>
          <w:tcPr>
            <w:tcW w:w="114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40" w:type="dxa"/>
            <w:vMerge w:val="restart"/>
            <w:shd w:val="clear" w:color="auto" w:fill="auto"/>
            <w:vAlign w:val="bottom"/>
          </w:tcPr>
          <w:p w:rsidR="00327388" w:rsidRDefault="00327388" w:rsidP="00C01A91">
            <w:pPr>
              <w:spacing w:line="0" w:lineRule="atLeast"/>
              <w:ind w:left="20"/>
              <w:jc w:val="center"/>
              <w:rPr>
                <w:rFonts w:ascii="Arial" w:eastAsia="Arial" w:hAnsi="Arial"/>
                <w:sz w:val="16"/>
              </w:rPr>
            </w:pPr>
            <w:r>
              <w:rPr>
                <w:rFonts w:ascii="Arial" w:eastAsia="Arial" w:hAnsi="Arial"/>
                <w:sz w:val="16"/>
              </w:rPr>
              <w:t>equipamento</w:t>
            </w:r>
          </w:p>
        </w:tc>
      </w:tr>
      <w:tr w:rsidR="00327388" w:rsidTr="00C01A91">
        <w:trPr>
          <w:trHeight w:val="94"/>
        </w:trPr>
        <w:tc>
          <w:tcPr>
            <w:tcW w:w="60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6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apresenta</w:t>
            </w: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w w:val="89"/>
                <w:sz w:val="16"/>
              </w:rPr>
            </w:pPr>
            <w:r>
              <w:rPr>
                <w:rFonts w:ascii="Arial" w:eastAsia="Arial" w:hAnsi="Arial"/>
                <w:w w:val="89"/>
                <w:sz w:val="16"/>
              </w:rPr>
              <w:t>e</w:t>
            </w:r>
          </w:p>
        </w:tc>
        <w:tc>
          <w:tcPr>
            <w:tcW w:w="10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0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urgenteme</w:t>
            </w:r>
          </w:p>
        </w:tc>
        <w:tc>
          <w:tcPr>
            <w:tcW w:w="132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urgentemente</w:t>
            </w:r>
          </w:p>
        </w:tc>
        <w:tc>
          <w:tcPr>
            <w:tcW w:w="150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4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equipamento</w:t>
            </w:r>
          </w:p>
        </w:tc>
        <w:tc>
          <w:tcPr>
            <w:tcW w:w="104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80" w:type="dxa"/>
            <w:vMerge w:val="restart"/>
            <w:shd w:val="clear" w:color="auto" w:fill="auto"/>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turística.</w:t>
            </w:r>
          </w:p>
        </w:tc>
        <w:tc>
          <w:tcPr>
            <w:tcW w:w="10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3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0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serviços básicos.</w:t>
            </w:r>
          </w:p>
        </w:tc>
        <w:tc>
          <w:tcPr>
            <w:tcW w:w="114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40" w:type="dxa"/>
            <w:vMerge w:val="restart"/>
            <w:shd w:val="clear" w:color="auto" w:fill="auto"/>
            <w:vAlign w:val="bottom"/>
          </w:tcPr>
          <w:p w:rsidR="00327388" w:rsidRDefault="00327388" w:rsidP="00C01A91">
            <w:pPr>
              <w:spacing w:line="182" w:lineRule="exact"/>
              <w:ind w:left="20"/>
              <w:jc w:val="center"/>
              <w:rPr>
                <w:rFonts w:ascii="Arial" w:eastAsia="Arial" w:hAnsi="Arial"/>
                <w:w w:val="99"/>
                <w:sz w:val="16"/>
              </w:rPr>
            </w:pPr>
            <w:r>
              <w:rPr>
                <w:rFonts w:ascii="Arial" w:eastAsia="Arial" w:hAnsi="Arial"/>
                <w:w w:val="99"/>
                <w:sz w:val="16"/>
              </w:rPr>
              <w:t>s de</w:t>
            </w: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estradas não</w:t>
            </w: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por aéreo.</w:t>
            </w:r>
          </w:p>
        </w:tc>
        <w:tc>
          <w:tcPr>
            <w:tcW w:w="10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nte de</w:t>
            </w:r>
          </w:p>
        </w:tc>
        <w:tc>
          <w:tcPr>
            <w:tcW w:w="132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de reformas.</w:t>
            </w:r>
          </w:p>
        </w:tc>
        <w:tc>
          <w:tcPr>
            <w:tcW w:w="15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4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s de saúde.</w:t>
            </w:r>
          </w:p>
        </w:tc>
        <w:tc>
          <w:tcPr>
            <w:tcW w:w="104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6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0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32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5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4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40" w:type="dxa"/>
            <w:vMerge w:val="restart"/>
            <w:shd w:val="clear" w:color="auto" w:fill="auto"/>
            <w:vAlign w:val="bottom"/>
          </w:tcPr>
          <w:p w:rsidR="00327388" w:rsidRDefault="00327388" w:rsidP="00C01A91">
            <w:pPr>
              <w:spacing w:line="0" w:lineRule="atLeast"/>
              <w:ind w:left="20"/>
              <w:jc w:val="center"/>
              <w:rPr>
                <w:rFonts w:ascii="Arial" w:eastAsia="Arial" w:hAnsi="Arial"/>
                <w:w w:val="98"/>
                <w:sz w:val="16"/>
              </w:rPr>
            </w:pPr>
            <w:r>
              <w:rPr>
                <w:rFonts w:ascii="Arial" w:eastAsia="Arial" w:hAnsi="Arial"/>
                <w:w w:val="98"/>
                <w:sz w:val="16"/>
              </w:rPr>
              <w:t>segurança.</w:t>
            </w: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pavimentadas.</w:t>
            </w: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reformas.</w:t>
            </w:r>
          </w:p>
        </w:tc>
        <w:tc>
          <w:tcPr>
            <w:tcW w:w="13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4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3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4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bl>
    <w:p w:rsidR="00327388" w:rsidRDefault="00327388" w:rsidP="00327388">
      <w:pPr>
        <w:spacing w:line="1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
        <w:gridCol w:w="600"/>
        <w:gridCol w:w="80"/>
        <w:gridCol w:w="1200"/>
        <w:gridCol w:w="1240"/>
        <w:gridCol w:w="1000"/>
        <w:gridCol w:w="100"/>
        <w:gridCol w:w="920"/>
        <w:gridCol w:w="80"/>
        <w:gridCol w:w="1200"/>
        <w:gridCol w:w="1580"/>
        <w:gridCol w:w="1120"/>
        <w:gridCol w:w="80"/>
        <w:gridCol w:w="980"/>
        <w:gridCol w:w="80"/>
        <w:gridCol w:w="400"/>
      </w:tblGrid>
      <w:tr w:rsidR="00327388" w:rsidTr="00C01A91">
        <w:trPr>
          <w:trHeight w:val="184"/>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200" w:type="dxa"/>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Acesso regular:</w:t>
            </w:r>
          </w:p>
        </w:tc>
        <w:tc>
          <w:tcPr>
            <w:tcW w:w="124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9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5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Apresenta</w:t>
            </w: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85"/>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shd w:val="clear" w:color="auto" w:fill="auto"/>
            <w:vAlign w:val="bottom"/>
          </w:tcPr>
          <w:p w:rsidR="00327388" w:rsidRDefault="00327388" w:rsidP="00C01A91">
            <w:pPr>
              <w:spacing w:line="176" w:lineRule="exact"/>
              <w:jc w:val="center"/>
              <w:rPr>
                <w:rFonts w:ascii="Arial" w:eastAsia="Arial" w:hAnsi="Arial"/>
                <w:sz w:val="16"/>
              </w:rPr>
            </w:pPr>
            <w:r>
              <w:rPr>
                <w:rFonts w:ascii="Arial" w:eastAsia="Arial" w:hAnsi="Arial"/>
                <w:sz w:val="16"/>
              </w:rPr>
              <w:t>município</w:t>
            </w:r>
          </w:p>
        </w:tc>
        <w:tc>
          <w:tcPr>
            <w:tcW w:w="12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20" w:type="dxa"/>
            <w:vMerge w:val="restart"/>
            <w:shd w:val="clear" w:color="auto" w:fill="auto"/>
            <w:vAlign w:val="bottom"/>
          </w:tcPr>
          <w:p w:rsidR="00327388" w:rsidRDefault="00327388" w:rsidP="00C01A91">
            <w:pPr>
              <w:spacing w:line="176" w:lineRule="exact"/>
              <w:jc w:val="center"/>
              <w:rPr>
                <w:rFonts w:ascii="Arial" w:eastAsia="Arial" w:hAnsi="Arial"/>
                <w:sz w:val="16"/>
              </w:rPr>
            </w:pPr>
            <w:r>
              <w:rPr>
                <w:rFonts w:ascii="Arial" w:eastAsia="Arial" w:hAnsi="Arial"/>
                <w:sz w:val="16"/>
              </w:rPr>
              <w:t>Apresenta</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Apresenta</w:t>
            </w:r>
          </w:p>
        </w:tc>
        <w:tc>
          <w:tcPr>
            <w:tcW w:w="1580" w:type="dxa"/>
            <w:vMerge w:val="restart"/>
            <w:shd w:val="clear" w:color="auto" w:fill="auto"/>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equipamentos de</w:t>
            </w: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apresenta</w:t>
            </w:r>
          </w:p>
        </w:tc>
        <w:tc>
          <w:tcPr>
            <w:tcW w:w="124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Servido</w:t>
            </w:r>
          </w:p>
        </w:tc>
        <w:tc>
          <w:tcPr>
            <w:tcW w:w="1100" w:type="dxa"/>
            <w:gridSpan w:val="2"/>
            <w:vMerge w:val="restart"/>
            <w:shd w:val="clear" w:color="auto" w:fill="auto"/>
            <w:vAlign w:val="bottom"/>
          </w:tcPr>
          <w:p w:rsidR="00327388" w:rsidRDefault="00327388" w:rsidP="00C01A91">
            <w:pPr>
              <w:spacing w:line="0" w:lineRule="atLeast"/>
              <w:ind w:right="100"/>
              <w:jc w:val="center"/>
              <w:rPr>
                <w:rFonts w:ascii="Arial" w:eastAsia="Arial" w:hAnsi="Arial"/>
                <w:w w:val="98"/>
                <w:sz w:val="16"/>
              </w:rPr>
            </w:pPr>
            <w:r>
              <w:rPr>
                <w:rFonts w:ascii="Arial" w:eastAsia="Arial" w:hAnsi="Arial"/>
                <w:w w:val="98"/>
                <w:sz w:val="16"/>
              </w:rPr>
              <w:t>Apresenta</w:t>
            </w:r>
          </w:p>
        </w:tc>
        <w:tc>
          <w:tcPr>
            <w:tcW w:w="92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atrativos</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4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2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equipamentos</w:t>
            </w:r>
          </w:p>
        </w:tc>
        <w:tc>
          <w:tcPr>
            <w:tcW w:w="15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serviços turísticos</w:t>
            </w: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Apresenta</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estradas</w:t>
            </w:r>
          </w:p>
        </w:tc>
        <w:tc>
          <w:tcPr>
            <w:tcW w:w="124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exclusivament</w:t>
            </w:r>
          </w:p>
        </w:tc>
        <w:tc>
          <w:tcPr>
            <w:tcW w:w="1100" w:type="dxa"/>
            <w:gridSpan w:val="2"/>
            <w:vMerge w:val="restart"/>
            <w:shd w:val="clear" w:color="auto" w:fill="auto"/>
            <w:vAlign w:val="bottom"/>
          </w:tcPr>
          <w:p w:rsidR="00327388" w:rsidRDefault="00327388" w:rsidP="00C01A91">
            <w:pPr>
              <w:spacing w:line="182" w:lineRule="exact"/>
              <w:ind w:right="100"/>
              <w:jc w:val="center"/>
              <w:rPr>
                <w:rFonts w:ascii="Arial" w:eastAsia="Arial" w:hAnsi="Arial"/>
                <w:sz w:val="16"/>
              </w:rPr>
            </w:pPr>
            <w:r>
              <w:rPr>
                <w:rFonts w:ascii="Arial" w:eastAsia="Arial" w:hAnsi="Arial"/>
                <w:sz w:val="16"/>
              </w:rPr>
              <w:t>sinalização</w:t>
            </w:r>
          </w:p>
        </w:tc>
        <w:tc>
          <w:tcPr>
            <w:tcW w:w="920" w:type="dxa"/>
            <w:vMerge w:val="restart"/>
            <w:shd w:val="clear" w:color="auto" w:fill="auto"/>
            <w:vAlign w:val="bottom"/>
          </w:tcPr>
          <w:p w:rsidR="00327388" w:rsidRDefault="00327388" w:rsidP="00C01A91">
            <w:pPr>
              <w:spacing w:line="182" w:lineRule="exact"/>
              <w:jc w:val="center"/>
              <w:rPr>
                <w:rFonts w:ascii="Arial" w:eastAsia="Arial" w:hAnsi="Arial"/>
                <w:w w:val="98"/>
                <w:sz w:val="16"/>
              </w:rPr>
            </w:pPr>
            <w:r>
              <w:rPr>
                <w:rFonts w:ascii="Arial" w:eastAsia="Arial" w:hAnsi="Arial"/>
                <w:w w:val="98"/>
                <w:sz w:val="16"/>
              </w:rPr>
              <w:t>até 25%</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2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Apresenta</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4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urbanos até</w:t>
            </w:r>
          </w:p>
        </w:tc>
        <w:tc>
          <w:tcPr>
            <w:tcW w:w="15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básicos (agências e</w:t>
            </w:r>
          </w:p>
        </w:tc>
        <w:tc>
          <w:tcPr>
            <w:tcW w:w="11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apenas</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0" w:type="dxa"/>
            <w:vMerge w:val="restart"/>
            <w:tcBorders>
              <w:right w:val="single" w:sz="8" w:space="0" w:color="DBE5F1"/>
            </w:tcBorders>
            <w:shd w:val="clear" w:color="auto" w:fill="DBE5F1"/>
            <w:vAlign w:val="bottom"/>
          </w:tcPr>
          <w:p w:rsidR="00327388" w:rsidRDefault="00327388" w:rsidP="00C01A91">
            <w:pPr>
              <w:spacing w:line="182" w:lineRule="exact"/>
              <w:ind w:left="20"/>
              <w:rPr>
                <w:rFonts w:ascii="Arial" w:eastAsia="Arial" w:hAnsi="Arial"/>
                <w:b/>
                <w:sz w:val="16"/>
                <w:shd w:val="clear" w:color="auto" w:fill="DBE5F1"/>
              </w:rPr>
            </w:pPr>
            <w:r>
              <w:rPr>
                <w:rFonts w:ascii="Arial" w:eastAsia="Arial" w:hAnsi="Arial"/>
                <w:b/>
                <w:sz w:val="16"/>
                <w:shd w:val="clear" w:color="auto" w:fill="DBE5F1"/>
              </w:rPr>
              <w:t>Nível 2</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pavimentadas</w:t>
            </w:r>
          </w:p>
        </w:tc>
        <w:tc>
          <w:tcPr>
            <w:tcW w:w="1240" w:type="dxa"/>
            <w:vMerge w:val="restart"/>
            <w:shd w:val="clear" w:color="auto" w:fill="auto"/>
            <w:vAlign w:val="bottom"/>
          </w:tcPr>
          <w:p w:rsidR="00327388" w:rsidRDefault="00327388" w:rsidP="00C01A91">
            <w:pPr>
              <w:spacing w:line="0" w:lineRule="atLeast"/>
              <w:jc w:val="center"/>
              <w:rPr>
                <w:rFonts w:ascii="Arial" w:eastAsia="Arial" w:hAnsi="Arial"/>
                <w:w w:val="89"/>
                <w:sz w:val="16"/>
              </w:rPr>
            </w:pPr>
            <w:r>
              <w:rPr>
                <w:rFonts w:ascii="Arial" w:eastAsia="Arial" w:hAnsi="Arial"/>
                <w:w w:val="89"/>
                <w:sz w:val="16"/>
              </w:rPr>
              <w:t>e</w:t>
            </w:r>
          </w:p>
        </w:tc>
        <w:tc>
          <w:tcPr>
            <w:tcW w:w="1100" w:type="dxa"/>
            <w:gridSpan w:val="2"/>
            <w:vMerge w:val="restart"/>
            <w:shd w:val="clear" w:color="auto" w:fill="auto"/>
            <w:vAlign w:val="bottom"/>
          </w:tcPr>
          <w:p w:rsidR="00327388" w:rsidRDefault="00327388" w:rsidP="00C01A91">
            <w:pPr>
              <w:spacing w:line="0" w:lineRule="atLeast"/>
              <w:ind w:right="100"/>
              <w:jc w:val="center"/>
              <w:rPr>
                <w:rFonts w:ascii="Arial" w:eastAsia="Arial" w:hAnsi="Arial"/>
                <w:w w:val="99"/>
                <w:sz w:val="16"/>
              </w:rPr>
            </w:pPr>
            <w:r>
              <w:rPr>
                <w:rFonts w:ascii="Arial" w:eastAsia="Arial" w:hAnsi="Arial"/>
                <w:w w:val="99"/>
                <w:sz w:val="16"/>
              </w:rPr>
              <w:t>turística</w:t>
            </w:r>
          </w:p>
        </w:tc>
        <w:tc>
          <w:tcPr>
            <w:tcW w:w="92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com</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2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apenas</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vMerge/>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4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shd w:val="clear" w:color="auto" w:fill="auto"/>
            <w:vAlign w:val="bottom"/>
          </w:tcPr>
          <w:p w:rsidR="00327388" w:rsidRDefault="00327388" w:rsidP="00C01A91">
            <w:pPr>
              <w:spacing w:line="182" w:lineRule="exact"/>
              <w:jc w:val="center"/>
              <w:rPr>
                <w:rFonts w:ascii="Arial" w:eastAsia="Arial" w:hAnsi="Arial"/>
                <w:w w:val="98"/>
                <w:sz w:val="16"/>
              </w:rPr>
            </w:pPr>
            <w:r>
              <w:rPr>
                <w:rFonts w:ascii="Arial" w:eastAsia="Arial" w:hAnsi="Arial"/>
                <w:w w:val="98"/>
                <w:sz w:val="16"/>
              </w:rPr>
              <w:t>25% com</w:t>
            </w:r>
          </w:p>
        </w:tc>
        <w:tc>
          <w:tcPr>
            <w:tcW w:w="158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postos bancários,</w:t>
            </w:r>
          </w:p>
        </w:tc>
        <w:tc>
          <w:tcPr>
            <w:tcW w:w="11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polícia militar,</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e não</w:t>
            </w:r>
          </w:p>
        </w:tc>
        <w:tc>
          <w:tcPr>
            <w:tcW w:w="124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por transporte</w:t>
            </w:r>
          </w:p>
        </w:tc>
        <w:tc>
          <w:tcPr>
            <w:tcW w:w="1100" w:type="dxa"/>
            <w:gridSpan w:val="2"/>
            <w:vMerge w:val="restart"/>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apenas dos</w:t>
            </w:r>
          </w:p>
        </w:tc>
        <w:tc>
          <w:tcPr>
            <w:tcW w:w="92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estrutura</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2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farmácias.</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4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2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estrutura</w:t>
            </w:r>
          </w:p>
        </w:tc>
        <w:tc>
          <w:tcPr>
            <w:tcW w:w="15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correios, farmácias,</w:t>
            </w:r>
          </w:p>
        </w:tc>
        <w:tc>
          <w:tcPr>
            <w:tcW w:w="112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defesa civil.</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shd w:val="clear" w:color="auto" w:fill="auto"/>
            <w:vAlign w:val="bottom"/>
          </w:tcPr>
          <w:p w:rsidR="00327388" w:rsidRDefault="00327388" w:rsidP="00C01A91">
            <w:pPr>
              <w:spacing w:line="182" w:lineRule="exact"/>
              <w:jc w:val="center"/>
              <w:rPr>
                <w:rFonts w:ascii="Arial" w:eastAsia="Arial" w:hAnsi="Arial"/>
                <w:w w:val="98"/>
                <w:sz w:val="16"/>
              </w:rPr>
            </w:pPr>
            <w:r>
              <w:rPr>
                <w:rFonts w:ascii="Arial" w:eastAsia="Arial" w:hAnsi="Arial"/>
                <w:w w:val="98"/>
                <w:sz w:val="16"/>
              </w:rPr>
              <w:t>pavimentadas</w:t>
            </w:r>
          </w:p>
        </w:tc>
        <w:tc>
          <w:tcPr>
            <w:tcW w:w="124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aquático.</w:t>
            </w:r>
          </w:p>
        </w:tc>
        <w:tc>
          <w:tcPr>
            <w:tcW w:w="1100" w:type="dxa"/>
            <w:gridSpan w:val="2"/>
            <w:vMerge w:val="restart"/>
            <w:shd w:val="clear" w:color="auto" w:fill="auto"/>
            <w:vAlign w:val="bottom"/>
          </w:tcPr>
          <w:p w:rsidR="00327388" w:rsidRDefault="00327388" w:rsidP="00C01A91">
            <w:pPr>
              <w:spacing w:line="182" w:lineRule="exact"/>
              <w:ind w:right="100"/>
              <w:jc w:val="center"/>
              <w:rPr>
                <w:rFonts w:ascii="Arial" w:eastAsia="Arial" w:hAnsi="Arial"/>
                <w:w w:val="98"/>
                <w:sz w:val="16"/>
              </w:rPr>
            </w:pPr>
            <w:r>
              <w:rPr>
                <w:rFonts w:ascii="Arial" w:eastAsia="Arial" w:hAnsi="Arial"/>
                <w:w w:val="98"/>
                <w:sz w:val="16"/>
              </w:rPr>
              <w:t>atrativos.</w:t>
            </w:r>
          </w:p>
        </w:tc>
        <w:tc>
          <w:tcPr>
            <w:tcW w:w="92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satisfatória</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4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satisfatória.</w:t>
            </w:r>
          </w:p>
        </w:tc>
        <w:tc>
          <w:tcPr>
            <w:tcW w:w="15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postos de</w:t>
            </w: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nas áreas</w:t>
            </w:r>
          </w:p>
        </w:tc>
        <w:tc>
          <w:tcPr>
            <w:tcW w:w="12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20" w:type="dxa"/>
            <w:vMerge w:val="restart"/>
            <w:shd w:val="clear" w:color="auto" w:fill="auto"/>
            <w:vAlign w:val="bottom"/>
          </w:tcPr>
          <w:p w:rsidR="00327388" w:rsidRDefault="00327388" w:rsidP="00C01A91">
            <w:pPr>
              <w:spacing w:line="0" w:lineRule="atLeast"/>
              <w:jc w:val="center"/>
              <w:rPr>
                <w:rFonts w:ascii="Arial" w:eastAsia="Arial" w:hAnsi="Arial"/>
                <w:w w:val="88"/>
                <w:sz w:val="16"/>
              </w:rPr>
            </w:pPr>
            <w:r>
              <w:rPr>
                <w:rFonts w:ascii="Arial" w:eastAsia="Arial" w:hAnsi="Arial"/>
                <w:w w:val="88"/>
                <w:sz w:val="16"/>
              </w:rPr>
              <w:t>.</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8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gasolina).</w:t>
            </w: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rurais.</w:t>
            </w:r>
          </w:p>
        </w:tc>
        <w:tc>
          <w:tcPr>
            <w:tcW w:w="12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6"/>
        </w:trPr>
        <w:tc>
          <w:tcPr>
            <w:tcW w:w="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0" w:type="dxa"/>
            <w:tcBorders>
              <w:bottom w:val="single" w:sz="8" w:space="0" w:color="95B3D7"/>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8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4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0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58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8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328"/>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24"/>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24"/>
              </w:rPr>
            </w:pPr>
          </w:p>
        </w:tc>
        <w:tc>
          <w:tcPr>
            <w:tcW w:w="8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24"/>
              </w:rPr>
            </w:pPr>
          </w:p>
        </w:tc>
        <w:tc>
          <w:tcPr>
            <w:tcW w:w="12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24"/>
              </w:rPr>
            </w:pPr>
          </w:p>
        </w:tc>
        <w:tc>
          <w:tcPr>
            <w:tcW w:w="1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0" w:type="dxa"/>
            <w:shd w:val="clear" w:color="auto" w:fill="95B3D7"/>
            <w:vAlign w:val="bottom"/>
          </w:tcPr>
          <w:p w:rsidR="00327388" w:rsidRDefault="00327388" w:rsidP="00C01A91">
            <w:pPr>
              <w:spacing w:line="0" w:lineRule="atLeast"/>
              <w:rPr>
                <w:rFonts w:ascii="Times New Roman" w:eastAsia="Times New Roman" w:hAnsi="Times New Roman"/>
                <w:sz w:val="24"/>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24"/>
              </w:rPr>
            </w:pPr>
          </w:p>
        </w:tc>
        <w:tc>
          <w:tcPr>
            <w:tcW w:w="9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80" w:type="dxa"/>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Apresenta</w:t>
            </w: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0" w:type="dxa"/>
            <w:shd w:val="clear" w:color="auto" w:fill="95B3D7"/>
            <w:vAlign w:val="bottom"/>
          </w:tcPr>
          <w:p w:rsidR="00327388" w:rsidRDefault="00327388" w:rsidP="00C01A91">
            <w:pPr>
              <w:spacing w:line="0" w:lineRule="atLeast"/>
              <w:rPr>
                <w:rFonts w:ascii="Times New Roman" w:eastAsia="Times New Roman" w:hAnsi="Times New Roman"/>
                <w:sz w:val="24"/>
              </w:rPr>
            </w:pPr>
          </w:p>
        </w:tc>
        <w:tc>
          <w:tcPr>
            <w:tcW w:w="980" w:type="dxa"/>
            <w:shd w:val="clear" w:color="auto" w:fill="95B3D7"/>
            <w:vAlign w:val="bottom"/>
          </w:tcPr>
          <w:p w:rsidR="00327388" w:rsidRDefault="00327388" w:rsidP="00C01A91">
            <w:pPr>
              <w:spacing w:line="0" w:lineRule="atLeast"/>
              <w:rPr>
                <w:rFonts w:ascii="Times New Roman" w:eastAsia="Times New Roman" w:hAnsi="Times New Roman"/>
                <w:sz w:val="24"/>
              </w:rPr>
            </w:pPr>
          </w:p>
        </w:tc>
        <w:tc>
          <w:tcPr>
            <w:tcW w:w="8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24"/>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82"/>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8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5"/>
              </w:rPr>
            </w:pPr>
          </w:p>
        </w:tc>
        <w:tc>
          <w:tcPr>
            <w:tcW w:w="1200" w:type="dxa"/>
            <w:vMerge w:val="restart"/>
            <w:tcBorders>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Acesso bom:</w:t>
            </w:r>
          </w:p>
        </w:tc>
        <w:tc>
          <w:tcPr>
            <w:tcW w:w="1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000" w:type="dxa"/>
            <w:shd w:val="clear" w:color="auto" w:fill="95B3D7"/>
            <w:vAlign w:val="bottom"/>
          </w:tcPr>
          <w:p w:rsidR="00327388" w:rsidRDefault="00327388" w:rsidP="00C01A91">
            <w:pPr>
              <w:spacing w:line="182" w:lineRule="exact"/>
              <w:jc w:val="center"/>
              <w:rPr>
                <w:rFonts w:ascii="Arial" w:eastAsia="Arial" w:hAnsi="Arial"/>
                <w:w w:val="98"/>
                <w:sz w:val="16"/>
              </w:rPr>
            </w:pPr>
            <w:r>
              <w:rPr>
                <w:rFonts w:ascii="Arial" w:eastAsia="Arial" w:hAnsi="Arial"/>
                <w:w w:val="98"/>
                <w:sz w:val="16"/>
              </w:rPr>
              <w:t>Apresenta</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5"/>
              </w:rPr>
            </w:pPr>
          </w:p>
        </w:tc>
        <w:tc>
          <w:tcPr>
            <w:tcW w:w="92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580" w:type="dxa"/>
            <w:shd w:val="clear" w:color="auto" w:fill="auto"/>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equipamentos de</w:t>
            </w: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80" w:type="dxa"/>
            <w:shd w:val="clear" w:color="auto" w:fill="95B3D7"/>
            <w:vAlign w:val="bottom"/>
          </w:tcPr>
          <w:p w:rsidR="00327388" w:rsidRDefault="00327388" w:rsidP="00C01A91">
            <w:pPr>
              <w:spacing w:line="0" w:lineRule="atLeast"/>
              <w:rPr>
                <w:rFonts w:ascii="Times New Roman" w:eastAsia="Times New Roman" w:hAnsi="Times New Roman"/>
                <w:sz w:val="15"/>
              </w:rPr>
            </w:pPr>
          </w:p>
        </w:tc>
        <w:tc>
          <w:tcPr>
            <w:tcW w:w="980" w:type="dxa"/>
            <w:shd w:val="clear" w:color="auto" w:fill="95B3D7"/>
            <w:vAlign w:val="bottom"/>
          </w:tcPr>
          <w:p w:rsidR="00327388" w:rsidRDefault="00327388" w:rsidP="00C01A91">
            <w:pPr>
              <w:spacing w:line="0" w:lineRule="atLeast"/>
              <w:rPr>
                <w:rFonts w:ascii="Times New Roman" w:eastAsia="Times New Roman" w:hAnsi="Times New Roman"/>
                <w:sz w:val="15"/>
              </w:rPr>
            </w:pPr>
          </w:p>
        </w:tc>
        <w:tc>
          <w:tcPr>
            <w:tcW w:w="8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5"/>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15"/>
              </w:rPr>
            </w:pPr>
          </w:p>
        </w:tc>
      </w:tr>
      <w:tr w:rsidR="00327388" w:rsidTr="00C01A91">
        <w:trPr>
          <w:trHeight w:val="94"/>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8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20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00" w:type="dxa"/>
            <w:vMerge w:val="restart"/>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sinalização</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9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5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serviços turísticos</w:t>
            </w: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980" w:type="dxa"/>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tcBorders>
              <w:right w:val="single" w:sz="8" w:space="0" w:color="95B3D7"/>
            </w:tcBorders>
            <w:shd w:val="clear" w:color="auto" w:fill="95B3D7"/>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município</w:t>
            </w:r>
          </w:p>
        </w:tc>
        <w:tc>
          <w:tcPr>
            <w:tcW w:w="1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vMerge/>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92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Apresenta</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98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20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vMerge w:val="restart"/>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turística</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9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Apresenta</w:t>
            </w:r>
          </w:p>
        </w:tc>
        <w:tc>
          <w:tcPr>
            <w:tcW w:w="15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básicos (agências e</w:t>
            </w: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98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8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200" w:type="dxa"/>
            <w:vMerge w:val="restart"/>
            <w:tcBorders>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apresenta</w:t>
            </w:r>
          </w:p>
        </w:tc>
        <w:tc>
          <w:tcPr>
            <w:tcW w:w="124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Servido</w:t>
            </w:r>
          </w:p>
        </w:tc>
        <w:tc>
          <w:tcPr>
            <w:tcW w:w="1000" w:type="dxa"/>
            <w:vMerge/>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92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atrativos</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980" w:type="dxa"/>
            <w:vMerge w:val="restart"/>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Apresenta</w:t>
            </w:r>
          </w:p>
        </w:tc>
        <w:tc>
          <w:tcPr>
            <w:tcW w:w="8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20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2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vMerge w:val="restart"/>
            <w:shd w:val="clear" w:color="auto" w:fill="95B3D7"/>
            <w:vAlign w:val="bottom"/>
          </w:tcPr>
          <w:p w:rsidR="00327388" w:rsidRDefault="00327388" w:rsidP="00C01A91">
            <w:pPr>
              <w:spacing w:line="182" w:lineRule="exact"/>
              <w:jc w:val="center"/>
              <w:rPr>
                <w:rFonts w:ascii="Arial" w:eastAsia="Arial" w:hAnsi="Arial"/>
                <w:w w:val="98"/>
                <w:sz w:val="16"/>
              </w:rPr>
            </w:pPr>
            <w:r>
              <w:rPr>
                <w:rFonts w:ascii="Arial" w:eastAsia="Arial" w:hAnsi="Arial"/>
                <w:w w:val="98"/>
                <w:sz w:val="16"/>
              </w:rPr>
              <w:t>inferior</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9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equipamentos</w:t>
            </w:r>
          </w:p>
        </w:tc>
        <w:tc>
          <w:tcPr>
            <w:tcW w:w="158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postos bancários,</w:t>
            </w:r>
          </w:p>
        </w:tc>
        <w:tc>
          <w:tcPr>
            <w:tcW w:w="112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Apresenta</w:t>
            </w:r>
          </w:p>
        </w:tc>
        <w:tc>
          <w:tcPr>
            <w:tcW w:w="8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980" w:type="dxa"/>
            <w:vMerge/>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tcBorders>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estradas</w:t>
            </w:r>
          </w:p>
        </w:tc>
        <w:tc>
          <w:tcPr>
            <w:tcW w:w="124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exclusivament</w:t>
            </w:r>
          </w:p>
        </w:tc>
        <w:tc>
          <w:tcPr>
            <w:tcW w:w="1000" w:type="dxa"/>
            <w:vMerge/>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92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até 50%</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980" w:type="dxa"/>
            <w:vMerge w:val="restart"/>
            <w:shd w:val="clear" w:color="auto" w:fill="95B3D7"/>
            <w:vAlign w:val="bottom"/>
          </w:tcPr>
          <w:p w:rsidR="00327388" w:rsidRDefault="00327388" w:rsidP="00C01A91">
            <w:pPr>
              <w:spacing w:line="0" w:lineRule="atLeast"/>
              <w:jc w:val="center"/>
              <w:rPr>
                <w:rFonts w:ascii="Arial" w:eastAsia="Arial" w:hAnsi="Arial"/>
                <w:sz w:val="16"/>
                <w:shd w:val="clear" w:color="auto" w:fill="95B3D7"/>
              </w:rPr>
            </w:pPr>
            <w:r>
              <w:rPr>
                <w:rFonts w:ascii="Arial" w:eastAsia="Arial" w:hAnsi="Arial"/>
                <w:sz w:val="16"/>
                <w:shd w:val="clear" w:color="auto" w:fill="95B3D7"/>
              </w:rPr>
              <w:t>polícia militar,</w:t>
            </w:r>
          </w:p>
        </w:tc>
        <w:tc>
          <w:tcPr>
            <w:tcW w:w="8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0" w:type="dxa"/>
            <w:vMerge w:val="restart"/>
            <w:tcBorders>
              <w:right w:val="single" w:sz="8" w:space="0" w:color="DBE5F1"/>
            </w:tcBorders>
            <w:shd w:val="clear" w:color="auto" w:fill="DBE5F1"/>
            <w:vAlign w:val="bottom"/>
          </w:tcPr>
          <w:p w:rsidR="00327388" w:rsidRDefault="00327388" w:rsidP="00C01A91">
            <w:pPr>
              <w:spacing w:line="0" w:lineRule="atLeast"/>
              <w:ind w:left="20"/>
              <w:rPr>
                <w:rFonts w:ascii="Arial" w:eastAsia="Arial" w:hAnsi="Arial"/>
                <w:b/>
                <w:sz w:val="16"/>
                <w:shd w:val="clear" w:color="auto" w:fill="DBE5F1"/>
              </w:rPr>
            </w:pPr>
            <w:r>
              <w:rPr>
                <w:rFonts w:ascii="Arial" w:eastAsia="Arial" w:hAnsi="Arial"/>
                <w:b/>
                <w:sz w:val="16"/>
                <w:shd w:val="clear" w:color="auto" w:fill="DBE5F1"/>
              </w:rPr>
              <w:t>Nível 3</w:t>
            </w:r>
          </w:p>
        </w:tc>
        <w:tc>
          <w:tcPr>
            <w:tcW w:w="8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20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2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00" w:type="dxa"/>
            <w:vMerge w:val="restart"/>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 50% da</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92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urbanos até</w:t>
            </w:r>
          </w:p>
        </w:tc>
        <w:tc>
          <w:tcPr>
            <w:tcW w:w="15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correios, farmácias,</w:t>
            </w:r>
          </w:p>
        </w:tc>
        <w:tc>
          <w:tcPr>
            <w:tcW w:w="112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farmácias, e</w:t>
            </w:r>
          </w:p>
        </w:tc>
        <w:tc>
          <w:tcPr>
            <w:tcW w:w="80" w:type="dxa"/>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980" w:type="dxa"/>
            <w:vMerge/>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vMerge/>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tcBorders>
              <w:right w:val="single" w:sz="8" w:space="0" w:color="95B3D7"/>
            </w:tcBorders>
            <w:shd w:val="clear" w:color="auto" w:fill="95B3D7"/>
            <w:vAlign w:val="bottom"/>
          </w:tcPr>
          <w:p w:rsidR="00327388" w:rsidRDefault="00327388" w:rsidP="00C01A91">
            <w:pPr>
              <w:spacing w:line="182" w:lineRule="exact"/>
              <w:jc w:val="center"/>
              <w:rPr>
                <w:rFonts w:ascii="Arial" w:eastAsia="Arial" w:hAnsi="Arial"/>
                <w:w w:val="98"/>
                <w:sz w:val="16"/>
                <w:shd w:val="clear" w:color="auto" w:fill="95B3D7"/>
              </w:rPr>
            </w:pPr>
            <w:r>
              <w:rPr>
                <w:rFonts w:ascii="Arial" w:eastAsia="Arial" w:hAnsi="Arial"/>
                <w:w w:val="98"/>
                <w:sz w:val="16"/>
                <w:shd w:val="clear" w:color="auto" w:fill="95B3D7"/>
              </w:rPr>
              <w:t>pavimentadas</w:t>
            </w:r>
          </w:p>
        </w:tc>
        <w:tc>
          <w:tcPr>
            <w:tcW w:w="1240" w:type="dxa"/>
            <w:vMerge w:val="restart"/>
            <w:tcBorders>
              <w:right w:val="single" w:sz="8" w:space="0" w:color="95B3D7"/>
            </w:tcBorders>
            <w:shd w:val="clear" w:color="auto" w:fill="auto"/>
            <w:vAlign w:val="bottom"/>
          </w:tcPr>
          <w:p w:rsidR="00327388" w:rsidRDefault="00327388" w:rsidP="00C01A91">
            <w:pPr>
              <w:spacing w:line="182" w:lineRule="exact"/>
              <w:jc w:val="center"/>
              <w:rPr>
                <w:rFonts w:ascii="Arial" w:eastAsia="Arial" w:hAnsi="Arial"/>
                <w:w w:val="89"/>
                <w:sz w:val="16"/>
              </w:rPr>
            </w:pPr>
            <w:r>
              <w:rPr>
                <w:rFonts w:ascii="Arial" w:eastAsia="Arial" w:hAnsi="Arial"/>
                <w:w w:val="89"/>
                <w:sz w:val="16"/>
              </w:rPr>
              <w:t>e</w:t>
            </w:r>
          </w:p>
        </w:tc>
        <w:tc>
          <w:tcPr>
            <w:tcW w:w="1000" w:type="dxa"/>
            <w:vMerge/>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920" w:type="dxa"/>
            <w:vMerge w:val="restart"/>
            <w:shd w:val="clear" w:color="auto" w:fill="auto"/>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com</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980" w:type="dxa"/>
            <w:vMerge w:val="restart"/>
            <w:shd w:val="clear" w:color="auto" w:fill="95B3D7"/>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civil e corpo</w:t>
            </w:r>
          </w:p>
        </w:tc>
        <w:tc>
          <w:tcPr>
            <w:tcW w:w="8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vMerge/>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20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2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vMerge w:val="restart"/>
            <w:shd w:val="clear" w:color="auto" w:fill="95B3D7"/>
            <w:vAlign w:val="bottom"/>
          </w:tcPr>
          <w:p w:rsidR="00327388" w:rsidRDefault="00327388" w:rsidP="00C01A91">
            <w:pPr>
              <w:spacing w:line="0" w:lineRule="atLeast"/>
              <w:jc w:val="center"/>
              <w:rPr>
                <w:rFonts w:ascii="Arial" w:eastAsia="Arial" w:hAnsi="Arial"/>
                <w:sz w:val="16"/>
                <w:shd w:val="clear" w:color="auto" w:fill="95B3D7"/>
              </w:rPr>
            </w:pPr>
            <w:r>
              <w:rPr>
                <w:rFonts w:ascii="Arial" w:eastAsia="Arial" w:hAnsi="Arial"/>
                <w:sz w:val="16"/>
                <w:shd w:val="clear" w:color="auto" w:fill="95B3D7"/>
              </w:rPr>
              <w:t>necessidade</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9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50% com</w:t>
            </w:r>
          </w:p>
        </w:tc>
        <w:tc>
          <w:tcPr>
            <w:tcW w:w="15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postos de gasolina,</w:t>
            </w:r>
          </w:p>
        </w:tc>
        <w:tc>
          <w:tcPr>
            <w:tcW w:w="112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posto de</w:t>
            </w:r>
          </w:p>
        </w:tc>
        <w:tc>
          <w:tcPr>
            <w:tcW w:w="8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980" w:type="dxa"/>
            <w:vMerge/>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8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200" w:type="dxa"/>
            <w:vMerge w:val="restart"/>
            <w:tcBorders>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e não</w:t>
            </w:r>
          </w:p>
        </w:tc>
        <w:tc>
          <w:tcPr>
            <w:tcW w:w="124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por transporte</w:t>
            </w:r>
          </w:p>
        </w:tc>
        <w:tc>
          <w:tcPr>
            <w:tcW w:w="1000" w:type="dxa"/>
            <w:vMerge/>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92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estrutura</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2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980" w:type="dxa"/>
            <w:vMerge w:val="restart"/>
            <w:shd w:val="clear" w:color="auto" w:fill="95B3D7"/>
            <w:vAlign w:val="bottom"/>
          </w:tcPr>
          <w:p w:rsidR="00327388" w:rsidRDefault="00327388" w:rsidP="00C01A91">
            <w:pPr>
              <w:spacing w:line="0" w:lineRule="atLeast"/>
              <w:jc w:val="center"/>
              <w:rPr>
                <w:rFonts w:ascii="Arial" w:eastAsia="Arial" w:hAnsi="Arial"/>
                <w:sz w:val="16"/>
                <w:shd w:val="clear" w:color="auto" w:fill="95B3D7"/>
              </w:rPr>
            </w:pPr>
            <w:r>
              <w:rPr>
                <w:rFonts w:ascii="Arial" w:eastAsia="Arial" w:hAnsi="Arial"/>
                <w:sz w:val="16"/>
                <w:shd w:val="clear" w:color="auto" w:fill="95B3D7"/>
              </w:rPr>
              <w:t>de bombeiros</w:t>
            </w:r>
          </w:p>
        </w:tc>
        <w:tc>
          <w:tcPr>
            <w:tcW w:w="8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2"/>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20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2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vMerge w:val="restart"/>
            <w:shd w:val="clear" w:color="auto" w:fill="95B3D7"/>
            <w:vAlign w:val="bottom"/>
          </w:tcPr>
          <w:p w:rsidR="00327388" w:rsidRDefault="00327388" w:rsidP="00C01A91">
            <w:pPr>
              <w:spacing w:line="182" w:lineRule="exact"/>
              <w:jc w:val="center"/>
              <w:rPr>
                <w:rFonts w:ascii="Arial" w:eastAsia="Arial" w:hAnsi="Arial"/>
                <w:w w:val="98"/>
                <w:sz w:val="16"/>
              </w:rPr>
            </w:pPr>
            <w:r>
              <w:rPr>
                <w:rFonts w:ascii="Arial" w:eastAsia="Arial" w:hAnsi="Arial"/>
                <w:w w:val="98"/>
                <w:sz w:val="16"/>
              </w:rPr>
              <w:t>para trade,</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9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estrutura</w:t>
            </w:r>
          </w:p>
        </w:tc>
        <w:tc>
          <w:tcPr>
            <w:tcW w:w="158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serviço mecânico</w:t>
            </w:r>
          </w:p>
        </w:tc>
        <w:tc>
          <w:tcPr>
            <w:tcW w:w="1120" w:type="dxa"/>
            <w:vMerge w:val="restart"/>
            <w:shd w:val="clear" w:color="auto" w:fill="auto"/>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saúde.</w:t>
            </w:r>
          </w:p>
        </w:tc>
        <w:tc>
          <w:tcPr>
            <w:tcW w:w="8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980" w:type="dxa"/>
            <w:vMerge/>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tcBorders>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8"/>
                <w:sz w:val="16"/>
                <w:shd w:val="clear" w:color="auto" w:fill="95B3D7"/>
              </w:rPr>
            </w:pPr>
            <w:r>
              <w:rPr>
                <w:rFonts w:ascii="Arial" w:eastAsia="Arial" w:hAnsi="Arial"/>
                <w:w w:val="98"/>
                <w:sz w:val="16"/>
                <w:shd w:val="clear" w:color="auto" w:fill="95B3D7"/>
              </w:rPr>
              <w:t>pavimentadas</w:t>
            </w:r>
          </w:p>
        </w:tc>
        <w:tc>
          <w:tcPr>
            <w:tcW w:w="124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terrestre.</w:t>
            </w:r>
          </w:p>
        </w:tc>
        <w:tc>
          <w:tcPr>
            <w:tcW w:w="1000" w:type="dxa"/>
            <w:vMerge/>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92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satisfatória</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980" w:type="dxa"/>
            <w:vMerge w:val="restart"/>
            <w:shd w:val="clear" w:color="auto" w:fill="95B3D7"/>
            <w:vAlign w:val="bottom"/>
          </w:tcPr>
          <w:p w:rsidR="00327388" w:rsidRDefault="00327388" w:rsidP="00C01A91">
            <w:pPr>
              <w:spacing w:line="0" w:lineRule="atLeast"/>
              <w:jc w:val="center"/>
              <w:rPr>
                <w:rFonts w:ascii="Arial" w:eastAsia="Arial" w:hAnsi="Arial"/>
                <w:sz w:val="16"/>
                <w:shd w:val="clear" w:color="auto" w:fill="95B3D7"/>
              </w:rPr>
            </w:pPr>
            <w:r>
              <w:rPr>
                <w:rFonts w:ascii="Arial" w:eastAsia="Arial" w:hAnsi="Arial"/>
                <w:sz w:val="16"/>
                <w:shd w:val="clear" w:color="auto" w:fill="95B3D7"/>
              </w:rPr>
              <w:t>e defesa civil.</w:t>
            </w:r>
          </w:p>
        </w:tc>
        <w:tc>
          <w:tcPr>
            <w:tcW w:w="8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8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20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2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00" w:type="dxa"/>
            <w:vMerge w:val="restart"/>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atrativos e</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92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satisfatória.</w:t>
            </w:r>
          </w:p>
        </w:tc>
        <w:tc>
          <w:tcPr>
            <w:tcW w:w="158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para motos</w:t>
            </w: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980" w:type="dxa"/>
            <w:vMerge/>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tcBorders>
              <w:right w:val="single" w:sz="8" w:space="0" w:color="95B3D7"/>
            </w:tcBorders>
            <w:shd w:val="clear" w:color="auto" w:fill="95B3D7"/>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nas áreas</w:t>
            </w:r>
          </w:p>
        </w:tc>
        <w:tc>
          <w:tcPr>
            <w:tcW w:w="1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vMerge/>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920" w:type="dxa"/>
            <w:vMerge w:val="restart"/>
            <w:shd w:val="clear" w:color="auto" w:fill="auto"/>
            <w:vAlign w:val="bottom"/>
          </w:tcPr>
          <w:p w:rsidR="00327388" w:rsidRDefault="00327388" w:rsidP="00C01A91">
            <w:pPr>
              <w:spacing w:line="182" w:lineRule="exact"/>
              <w:jc w:val="center"/>
              <w:rPr>
                <w:rFonts w:ascii="Arial" w:eastAsia="Arial" w:hAnsi="Arial"/>
                <w:w w:val="88"/>
                <w:sz w:val="16"/>
              </w:rPr>
            </w:pPr>
            <w:r>
              <w:rPr>
                <w:rFonts w:ascii="Arial" w:eastAsia="Arial" w:hAnsi="Arial"/>
                <w:w w:val="88"/>
                <w:sz w:val="16"/>
              </w:rPr>
              <w:t>.</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98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20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vMerge w:val="restart"/>
            <w:shd w:val="clear" w:color="auto" w:fill="95B3D7"/>
            <w:vAlign w:val="bottom"/>
          </w:tcPr>
          <w:p w:rsidR="00327388" w:rsidRDefault="00327388" w:rsidP="00C01A91">
            <w:pPr>
              <w:spacing w:line="0" w:lineRule="atLeast"/>
              <w:jc w:val="center"/>
              <w:rPr>
                <w:rFonts w:ascii="Arial" w:eastAsia="Arial" w:hAnsi="Arial"/>
                <w:w w:val="99"/>
                <w:sz w:val="16"/>
                <w:shd w:val="clear" w:color="auto" w:fill="95B3D7"/>
              </w:rPr>
            </w:pPr>
            <w:r>
              <w:rPr>
                <w:rFonts w:ascii="Arial" w:eastAsia="Arial" w:hAnsi="Arial"/>
                <w:w w:val="99"/>
                <w:sz w:val="16"/>
                <w:shd w:val="clear" w:color="auto" w:fill="95B3D7"/>
              </w:rPr>
              <w:t>equipamentos</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9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8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/automóvel, ônibus</w:t>
            </w: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98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8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200" w:type="dxa"/>
            <w:vMerge w:val="restart"/>
            <w:tcBorders>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rurais.</w:t>
            </w:r>
          </w:p>
        </w:tc>
        <w:tc>
          <w:tcPr>
            <w:tcW w:w="1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00" w:type="dxa"/>
            <w:vMerge/>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9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980" w:type="dxa"/>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20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vMerge w:val="restart"/>
            <w:shd w:val="clear" w:color="auto" w:fill="95B3D7"/>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urbanos.</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9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80" w:type="dxa"/>
            <w:vMerge w:val="restart"/>
            <w:shd w:val="clear" w:color="auto" w:fill="auto"/>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e equipamentos de</w:t>
            </w: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98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2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vMerge/>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9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98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185"/>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8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6"/>
              </w:rPr>
            </w:pPr>
          </w:p>
        </w:tc>
        <w:tc>
          <w:tcPr>
            <w:tcW w:w="12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6"/>
              </w:rPr>
            </w:pPr>
          </w:p>
        </w:tc>
        <w:tc>
          <w:tcPr>
            <w:tcW w:w="1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00" w:type="dxa"/>
            <w:shd w:val="clear" w:color="auto" w:fill="95B3D7"/>
            <w:vAlign w:val="bottom"/>
          </w:tcPr>
          <w:p w:rsidR="00327388" w:rsidRDefault="00327388" w:rsidP="00C01A91">
            <w:pPr>
              <w:spacing w:line="0" w:lineRule="atLeast"/>
              <w:rPr>
                <w:rFonts w:ascii="Times New Roman" w:eastAsia="Times New Roman" w:hAnsi="Times New Roman"/>
                <w:sz w:val="16"/>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6"/>
              </w:rPr>
            </w:pPr>
          </w:p>
        </w:tc>
        <w:tc>
          <w:tcPr>
            <w:tcW w:w="9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580" w:type="dxa"/>
            <w:shd w:val="clear" w:color="auto" w:fill="auto"/>
            <w:vAlign w:val="bottom"/>
          </w:tcPr>
          <w:p w:rsidR="00327388" w:rsidRDefault="00327388" w:rsidP="00C01A91">
            <w:pPr>
              <w:spacing w:line="183" w:lineRule="exact"/>
              <w:jc w:val="center"/>
              <w:rPr>
                <w:rFonts w:ascii="Arial" w:eastAsia="Arial" w:hAnsi="Arial"/>
                <w:sz w:val="16"/>
              </w:rPr>
            </w:pPr>
            <w:r>
              <w:rPr>
                <w:rFonts w:ascii="Arial" w:eastAsia="Arial" w:hAnsi="Arial"/>
                <w:sz w:val="16"/>
              </w:rPr>
              <w:t>gastronomia).</w:t>
            </w: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80" w:type="dxa"/>
            <w:shd w:val="clear" w:color="auto" w:fill="95B3D7"/>
            <w:vAlign w:val="bottom"/>
          </w:tcPr>
          <w:p w:rsidR="00327388" w:rsidRDefault="00327388" w:rsidP="00C01A91">
            <w:pPr>
              <w:spacing w:line="0" w:lineRule="atLeast"/>
              <w:rPr>
                <w:rFonts w:ascii="Times New Roman" w:eastAsia="Times New Roman" w:hAnsi="Times New Roman"/>
                <w:sz w:val="16"/>
              </w:rPr>
            </w:pPr>
          </w:p>
        </w:tc>
        <w:tc>
          <w:tcPr>
            <w:tcW w:w="980" w:type="dxa"/>
            <w:shd w:val="clear" w:color="auto" w:fill="95B3D7"/>
            <w:vAlign w:val="bottom"/>
          </w:tcPr>
          <w:p w:rsidR="00327388" w:rsidRDefault="00327388" w:rsidP="00C01A91">
            <w:pPr>
              <w:spacing w:line="0" w:lineRule="atLeast"/>
              <w:rPr>
                <w:rFonts w:ascii="Times New Roman" w:eastAsia="Times New Roman" w:hAnsi="Times New Roman"/>
                <w:sz w:val="16"/>
              </w:rPr>
            </w:pPr>
          </w:p>
        </w:tc>
        <w:tc>
          <w:tcPr>
            <w:tcW w:w="8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6"/>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162"/>
        </w:trPr>
        <w:tc>
          <w:tcPr>
            <w:tcW w:w="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600" w:type="dxa"/>
            <w:tcBorders>
              <w:bottom w:val="single" w:sz="8" w:space="0" w:color="95B3D7"/>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80" w:type="dxa"/>
            <w:tcBorders>
              <w:left w:val="single" w:sz="8" w:space="0" w:color="95B3D7"/>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1200" w:type="dxa"/>
            <w:tcBorders>
              <w:bottom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124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000" w:type="dxa"/>
            <w:tcBorders>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100" w:type="dxa"/>
            <w:tcBorders>
              <w:bottom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9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8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20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58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1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80" w:type="dxa"/>
            <w:tcBorders>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980" w:type="dxa"/>
            <w:tcBorders>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80" w:type="dxa"/>
            <w:tcBorders>
              <w:bottom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168"/>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200" w:type="dxa"/>
            <w:shd w:val="clear" w:color="auto" w:fill="auto"/>
            <w:vAlign w:val="bottom"/>
          </w:tcPr>
          <w:p w:rsidR="00327388" w:rsidRDefault="00327388" w:rsidP="00C01A91">
            <w:pPr>
              <w:spacing w:line="168" w:lineRule="exact"/>
              <w:jc w:val="center"/>
              <w:rPr>
                <w:rFonts w:ascii="Arial" w:eastAsia="Arial" w:hAnsi="Arial"/>
                <w:sz w:val="16"/>
              </w:rPr>
            </w:pPr>
            <w:r>
              <w:rPr>
                <w:rFonts w:ascii="Arial" w:eastAsia="Arial" w:hAnsi="Arial"/>
                <w:sz w:val="16"/>
              </w:rPr>
              <w:t>Acesso bom,</w:t>
            </w:r>
          </w:p>
        </w:tc>
        <w:tc>
          <w:tcPr>
            <w:tcW w:w="1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92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2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158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equipamentos de</w:t>
            </w: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município</w:t>
            </w:r>
          </w:p>
        </w:tc>
        <w:tc>
          <w:tcPr>
            <w:tcW w:w="1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2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0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w w:val="98"/>
                <w:sz w:val="16"/>
              </w:rPr>
            </w:pPr>
            <w:r>
              <w:rPr>
                <w:rFonts w:ascii="Arial" w:eastAsia="Arial" w:hAnsi="Arial"/>
                <w:w w:val="98"/>
                <w:sz w:val="16"/>
              </w:rPr>
              <w:t>Apresenta</w:t>
            </w:r>
          </w:p>
        </w:tc>
        <w:tc>
          <w:tcPr>
            <w:tcW w:w="92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5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serviços turísticos</w:t>
            </w: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shd w:val="clear" w:color="auto" w:fill="auto"/>
            <w:vAlign w:val="bottom"/>
          </w:tcPr>
          <w:p w:rsidR="00327388" w:rsidRDefault="00327388" w:rsidP="00C01A91">
            <w:pPr>
              <w:spacing w:line="182" w:lineRule="exact"/>
              <w:jc w:val="center"/>
              <w:rPr>
                <w:rFonts w:ascii="Arial" w:eastAsia="Arial" w:hAnsi="Arial"/>
                <w:w w:val="98"/>
                <w:sz w:val="16"/>
              </w:rPr>
            </w:pPr>
            <w:r>
              <w:rPr>
                <w:rFonts w:ascii="Arial" w:eastAsia="Arial" w:hAnsi="Arial"/>
                <w:w w:val="98"/>
                <w:sz w:val="16"/>
              </w:rPr>
              <w:t>apresenta</w:t>
            </w:r>
          </w:p>
        </w:tc>
        <w:tc>
          <w:tcPr>
            <w:tcW w:w="1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2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Apresenta</w:t>
            </w: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0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sinalização</w:t>
            </w:r>
          </w:p>
        </w:tc>
        <w:tc>
          <w:tcPr>
            <w:tcW w:w="92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5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básicos (agências e</w:t>
            </w:r>
          </w:p>
        </w:tc>
        <w:tc>
          <w:tcPr>
            <w:tcW w:w="112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Apresenta</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estradas</w:t>
            </w:r>
          </w:p>
        </w:tc>
        <w:tc>
          <w:tcPr>
            <w:tcW w:w="1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20" w:type="dxa"/>
            <w:vMerge w:val="restart"/>
            <w:tcBorders>
              <w:left w:val="single" w:sz="8" w:space="0" w:color="95B3D7"/>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shd w:val="clear" w:color="auto" w:fill="95B3D7"/>
              </w:rPr>
            </w:pPr>
            <w:r>
              <w:rPr>
                <w:rFonts w:ascii="Arial" w:eastAsia="Arial" w:hAnsi="Arial"/>
                <w:sz w:val="16"/>
                <w:shd w:val="clear" w:color="auto" w:fill="95B3D7"/>
              </w:rPr>
              <w:t>Apresenta</w:t>
            </w: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2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polícia militar,</w:t>
            </w: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40" w:type="dxa"/>
            <w:vMerge w:val="restart"/>
            <w:tcBorders>
              <w:right w:val="single" w:sz="8" w:space="0" w:color="95B3D7"/>
            </w:tcBorders>
            <w:shd w:val="clear" w:color="auto" w:fill="auto"/>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Servido</w:t>
            </w:r>
          </w:p>
        </w:tc>
        <w:tc>
          <w:tcPr>
            <w:tcW w:w="1100" w:type="dxa"/>
            <w:gridSpan w:val="2"/>
            <w:vMerge w:val="restart"/>
            <w:tcBorders>
              <w:right w:val="single" w:sz="8" w:space="0" w:color="95B3D7"/>
            </w:tcBorders>
            <w:shd w:val="clear" w:color="auto" w:fill="auto"/>
            <w:vAlign w:val="bottom"/>
          </w:tcPr>
          <w:p w:rsidR="00327388" w:rsidRDefault="00327388" w:rsidP="00C01A91">
            <w:pPr>
              <w:spacing w:line="182" w:lineRule="exact"/>
              <w:ind w:right="100"/>
              <w:jc w:val="center"/>
              <w:rPr>
                <w:rFonts w:ascii="Arial" w:eastAsia="Arial" w:hAnsi="Arial"/>
                <w:w w:val="98"/>
                <w:sz w:val="16"/>
              </w:rPr>
            </w:pPr>
            <w:r>
              <w:rPr>
                <w:rFonts w:ascii="Arial" w:eastAsia="Arial" w:hAnsi="Arial"/>
                <w:w w:val="98"/>
                <w:sz w:val="16"/>
              </w:rPr>
              <w:t>turística entre</w:t>
            </w:r>
          </w:p>
        </w:tc>
        <w:tc>
          <w:tcPr>
            <w:tcW w:w="92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tcBorders>
              <w:right w:val="single" w:sz="8" w:space="0" w:color="95B3D7"/>
            </w:tcBorders>
            <w:shd w:val="clear" w:color="auto" w:fill="95B3D7"/>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Apresentam</w:t>
            </w:r>
          </w:p>
        </w:tc>
        <w:tc>
          <w:tcPr>
            <w:tcW w:w="158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postos bancários,</w:t>
            </w:r>
          </w:p>
        </w:tc>
        <w:tc>
          <w:tcPr>
            <w:tcW w:w="112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farmácias,</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pavimentadas</w:t>
            </w:r>
          </w:p>
        </w:tc>
        <w:tc>
          <w:tcPr>
            <w:tcW w:w="12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20" w:type="dxa"/>
            <w:vMerge w:val="restart"/>
            <w:tcBorders>
              <w:left w:val="single" w:sz="8" w:space="0" w:color="95B3D7"/>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9"/>
                <w:sz w:val="16"/>
                <w:shd w:val="clear" w:color="auto" w:fill="95B3D7"/>
              </w:rPr>
            </w:pPr>
            <w:r>
              <w:rPr>
                <w:rFonts w:ascii="Arial" w:eastAsia="Arial" w:hAnsi="Arial"/>
                <w:w w:val="99"/>
                <w:sz w:val="16"/>
                <w:shd w:val="clear" w:color="auto" w:fill="95B3D7"/>
              </w:rPr>
              <w:t>m atrativos</w:t>
            </w: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civil e corpo</w:t>
            </w: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4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exclusivament</w:t>
            </w:r>
          </w:p>
        </w:tc>
        <w:tc>
          <w:tcPr>
            <w:tcW w:w="110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w w:val="96"/>
                <w:sz w:val="16"/>
              </w:rPr>
            </w:pPr>
            <w:r>
              <w:rPr>
                <w:rFonts w:ascii="Arial" w:eastAsia="Arial" w:hAnsi="Arial"/>
                <w:w w:val="96"/>
                <w:sz w:val="16"/>
              </w:rPr>
              <w:t>50% e</w:t>
            </w:r>
          </w:p>
        </w:tc>
        <w:tc>
          <w:tcPr>
            <w:tcW w:w="92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val="restart"/>
            <w:tcBorders>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shd w:val="clear" w:color="auto" w:fill="95B3D7"/>
              </w:rPr>
            </w:pPr>
            <w:r>
              <w:rPr>
                <w:rFonts w:ascii="Arial" w:eastAsia="Arial" w:hAnsi="Arial"/>
                <w:sz w:val="16"/>
                <w:shd w:val="clear" w:color="auto" w:fill="95B3D7"/>
              </w:rPr>
              <w:t>equipamentos</w:t>
            </w:r>
          </w:p>
        </w:tc>
        <w:tc>
          <w:tcPr>
            <w:tcW w:w="15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correios, farmácias,</w:t>
            </w:r>
          </w:p>
        </w:tc>
        <w:tc>
          <w:tcPr>
            <w:tcW w:w="112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posto de</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shd w:val="clear" w:color="auto" w:fill="auto"/>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e não</w:t>
            </w:r>
          </w:p>
        </w:tc>
        <w:tc>
          <w:tcPr>
            <w:tcW w:w="12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20" w:type="dxa"/>
            <w:vMerge w:val="restart"/>
            <w:tcBorders>
              <w:left w:val="single" w:sz="8" w:space="0" w:color="95B3D7"/>
              <w:right w:val="single" w:sz="8" w:space="0" w:color="95B3D7"/>
            </w:tcBorders>
            <w:shd w:val="clear" w:color="auto" w:fill="95B3D7"/>
            <w:vAlign w:val="bottom"/>
          </w:tcPr>
          <w:p w:rsidR="00327388" w:rsidRDefault="00327388" w:rsidP="00C01A91">
            <w:pPr>
              <w:spacing w:line="182" w:lineRule="exact"/>
              <w:jc w:val="center"/>
              <w:rPr>
                <w:rFonts w:ascii="Arial" w:eastAsia="Arial" w:hAnsi="Arial"/>
                <w:w w:val="98"/>
                <w:sz w:val="16"/>
              </w:rPr>
            </w:pPr>
            <w:r>
              <w:rPr>
                <w:rFonts w:ascii="Arial" w:eastAsia="Arial" w:hAnsi="Arial"/>
                <w:w w:val="98"/>
                <w:sz w:val="16"/>
              </w:rPr>
              <w:t>até 75%</w:t>
            </w: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de bombeiros</w:t>
            </w: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vMerge w:val="restart"/>
            <w:tcBorders>
              <w:right w:val="single" w:sz="8" w:space="0" w:color="DBE5F1"/>
            </w:tcBorders>
            <w:shd w:val="clear" w:color="auto" w:fill="DBE5F1"/>
            <w:vAlign w:val="bottom"/>
          </w:tcPr>
          <w:p w:rsidR="00327388" w:rsidRDefault="00327388" w:rsidP="00C01A91">
            <w:pPr>
              <w:spacing w:line="0" w:lineRule="atLeast"/>
              <w:ind w:left="20"/>
              <w:rPr>
                <w:rFonts w:ascii="Arial" w:eastAsia="Arial" w:hAnsi="Arial"/>
                <w:b/>
                <w:sz w:val="16"/>
                <w:shd w:val="clear" w:color="auto" w:fill="DBE5F1"/>
              </w:rPr>
            </w:pPr>
            <w:r>
              <w:rPr>
                <w:rFonts w:ascii="Arial" w:eastAsia="Arial" w:hAnsi="Arial"/>
                <w:b/>
                <w:sz w:val="16"/>
                <w:shd w:val="clear" w:color="auto" w:fill="DBE5F1"/>
              </w:rPr>
              <w:t>Nível 4</w:t>
            </w: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4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89"/>
                <w:sz w:val="16"/>
              </w:rPr>
            </w:pPr>
            <w:r>
              <w:rPr>
                <w:rFonts w:ascii="Arial" w:eastAsia="Arial" w:hAnsi="Arial"/>
                <w:w w:val="89"/>
                <w:sz w:val="16"/>
              </w:rPr>
              <w:t>e</w:t>
            </w:r>
          </w:p>
        </w:tc>
        <w:tc>
          <w:tcPr>
            <w:tcW w:w="110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w w:val="99"/>
                <w:sz w:val="16"/>
              </w:rPr>
            </w:pPr>
            <w:r>
              <w:rPr>
                <w:rFonts w:ascii="Arial" w:eastAsia="Arial" w:hAnsi="Arial"/>
                <w:w w:val="99"/>
                <w:sz w:val="16"/>
              </w:rPr>
              <w:t>99,99% da</w:t>
            </w:r>
          </w:p>
        </w:tc>
        <w:tc>
          <w:tcPr>
            <w:tcW w:w="92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tcBorders>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urbanos até</w:t>
            </w:r>
          </w:p>
        </w:tc>
        <w:tc>
          <w:tcPr>
            <w:tcW w:w="15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postos de gasolina,</w:t>
            </w:r>
          </w:p>
        </w:tc>
        <w:tc>
          <w:tcPr>
            <w:tcW w:w="112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saúde,</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0" w:type="dxa"/>
            <w:vMerge/>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pavimentadas</w:t>
            </w:r>
          </w:p>
        </w:tc>
        <w:tc>
          <w:tcPr>
            <w:tcW w:w="12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20" w:type="dxa"/>
            <w:vMerge w:val="restart"/>
            <w:tcBorders>
              <w:left w:val="single" w:sz="8" w:space="0" w:color="95B3D7"/>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com</w:t>
            </w: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2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e defesa civil,</w:t>
            </w: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vMerge/>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40" w:type="dxa"/>
            <w:vMerge w:val="restart"/>
            <w:tcBorders>
              <w:right w:val="single" w:sz="8" w:space="0" w:color="95B3D7"/>
            </w:tcBorders>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por transporte</w:t>
            </w:r>
          </w:p>
        </w:tc>
        <w:tc>
          <w:tcPr>
            <w:tcW w:w="1100" w:type="dxa"/>
            <w:gridSpan w:val="2"/>
            <w:vMerge w:val="restart"/>
            <w:tcBorders>
              <w:right w:val="single" w:sz="8" w:space="0" w:color="95B3D7"/>
            </w:tcBorders>
            <w:shd w:val="clear" w:color="auto" w:fill="auto"/>
            <w:vAlign w:val="bottom"/>
          </w:tcPr>
          <w:p w:rsidR="00327388" w:rsidRDefault="00327388" w:rsidP="00C01A91">
            <w:pPr>
              <w:spacing w:line="182" w:lineRule="exact"/>
              <w:ind w:right="120"/>
              <w:jc w:val="center"/>
              <w:rPr>
                <w:rFonts w:ascii="Arial" w:eastAsia="Arial" w:hAnsi="Arial"/>
                <w:sz w:val="16"/>
              </w:rPr>
            </w:pPr>
            <w:r>
              <w:rPr>
                <w:rFonts w:ascii="Arial" w:eastAsia="Arial" w:hAnsi="Arial"/>
                <w:sz w:val="16"/>
              </w:rPr>
              <w:t>necessidade</w:t>
            </w:r>
          </w:p>
        </w:tc>
        <w:tc>
          <w:tcPr>
            <w:tcW w:w="92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tcBorders>
              <w:right w:val="single" w:sz="8" w:space="0" w:color="95B3D7"/>
            </w:tcBorders>
            <w:shd w:val="clear" w:color="auto" w:fill="95B3D7"/>
            <w:vAlign w:val="bottom"/>
          </w:tcPr>
          <w:p w:rsidR="00327388" w:rsidRDefault="00327388" w:rsidP="00C01A91">
            <w:pPr>
              <w:spacing w:line="182" w:lineRule="exact"/>
              <w:jc w:val="center"/>
              <w:rPr>
                <w:rFonts w:ascii="Arial" w:eastAsia="Arial" w:hAnsi="Arial"/>
                <w:w w:val="98"/>
                <w:sz w:val="16"/>
              </w:rPr>
            </w:pPr>
            <w:r>
              <w:rPr>
                <w:rFonts w:ascii="Arial" w:eastAsia="Arial" w:hAnsi="Arial"/>
                <w:w w:val="98"/>
                <w:sz w:val="16"/>
              </w:rPr>
              <w:t>75% com</w:t>
            </w:r>
          </w:p>
        </w:tc>
        <w:tc>
          <w:tcPr>
            <w:tcW w:w="158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serviço mecânico</w:t>
            </w:r>
          </w:p>
        </w:tc>
        <w:tc>
          <w:tcPr>
            <w:tcW w:w="112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serviço de</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nas áreas</w:t>
            </w:r>
          </w:p>
        </w:tc>
        <w:tc>
          <w:tcPr>
            <w:tcW w:w="12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20" w:type="dxa"/>
            <w:vMerge w:val="restart"/>
            <w:tcBorders>
              <w:left w:val="single" w:sz="8" w:space="0" w:color="95B3D7"/>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8"/>
                <w:sz w:val="16"/>
                <w:shd w:val="clear" w:color="auto" w:fill="95B3D7"/>
              </w:rPr>
            </w:pPr>
            <w:r>
              <w:rPr>
                <w:rFonts w:ascii="Arial" w:eastAsia="Arial" w:hAnsi="Arial"/>
                <w:w w:val="98"/>
                <w:sz w:val="16"/>
                <w:shd w:val="clear" w:color="auto" w:fill="95B3D7"/>
              </w:rPr>
              <w:t>estrutura</w:t>
            </w: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guarda</w:t>
            </w: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4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terrestre e</w:t>
            </w:r>
          </w:p>
        </w:tc>
        <w:tc>
          <w:tcPr>
            <w:tcW w:w="110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w w:val="98"/>
                <w:sz w:val="16"/>
              </w:rPr>
            </w:pPr>
            <w:r>
              <w:rPr>
                <w:rFonts w:ascii="Arial" w:eastAsia="Arial" w:hAnsi="Arial"/>
                <w:w w:val="98"/>
                <w:sz w:val="16"/>
              </w:rPr>
              <w:t>para trade,</w:t>
            </w:r>
          </w:p>
        </w:tc>
        <w:tc>
          <w:tcPr>
            <w:tcW w:w="92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val="restart"/>
            <w:tcBorders>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estrutura</w:t>
            </w:r>
          </w:p>
        </w:tc>
        <w:tc>
          <w:tcPr>
            <w:tcW w:w="158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para motos</w:t>
            </w:r>
          </w:p>
        </w:tc>
        <w:tc>
          <w:tcPr>
            <w:tcW w:w="112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resgate,</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rurais,</w:t>
            </w:r>
          </w:p>
        </w:tc>
        <w:tc>
          <w:tcPr>
            <w:tcW w:w="12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20" w:type="dxa"/>
            <w:vMerge w:val="restart"/>
            <w:tcBorders>
              <w:left w:val="single" w:sz="8" w:space="0" w:color="95B3D7"/>
              <w:right w:val="single" w:sz="8" w:space="0" w:color="95B3D7"/>
            </w:tcBorders>
            <w:shd w:val="clear" w:color="auto" w:fill="95B3D7"/>
            <w:vAlign w:val="bottom"/>
          </w:tcPr>
          <w:p w:rsidR="00327388" w:rsidRDefault="00327388" w:rsidP="00C01A91">
            <w:pPr>
              <w:spacing w:line="182" w:lineRule="exact"/>
              <w:jc w:val="center"/>
              <w:rPr>
                <w:rFonts w:ascii="Arial" w:eastAsia="Arial" w:hAnsi="Arial"/>
                <w:sz w:val="16"/>
                <w:shd w:val="clear" w:color="auto" w:fill="95B3D7"/>
              </w:rPr>
            </w:pPr>
            <w:r>
              <w:rPr>
                <w:rFonts w:ascii="Arial" w:eastAsia="Arial" w:hAnsi="Arial"/>
                <w:sz w:val="16"/>
                <w:shd w:val="clear" w:color="auto" w:fill="95B3D7"/>
              </w:rPr>
              <w:t>satisfatória</w:t>
            </w: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vMerge w:val="restart"/>
            <w:shd w:val="clear" w:color="auto" w:fill="auto"/>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municipal,</w:t>
            </w: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4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aéreo.</w:t>
            </w:r>
          </w:p>
        </w:tc>
        <w:tc>
          <w:tcPr>
            <w:tcW w:w="1100" w:type="dxa"/>
            <w:gridSpan w:val="2"/>
            <w:vMerge w:val="restart"/>
            <w:tcBorders>
              <w:right w:val="single" w:sz="8" w:space="0" w:color="95B3D7"/>
            </w:tcBorders>
            <w:shd w:val="clear" w:color="auto" w:fill="auto"/>
            <w:vAlign w:val="bottom"/>
          </w:tcPr>
          <w:p w:rsidR="00327388" w:rsidRDefault="00327388" w:rsidP="00C01A91">
            <w:pPr>
              <w:spacing w:line="0" w:lineRule="atLeast"/>
              <w:ind w:right="120"/>
              <w:jc w:val="center"/>
              <w:rPr>
                <w:rFonts w:ascii="Arial" w:eastAsia="Arial" w:hAnsi="Arial"/>
                <w:sz w:val="16"/>
              </w:rPr>
            </w:pPr>
            <w:r>
              <w:rPr>
                <w:rFonts w:ascii="Arial" w:eastAsia="Arial" w:hAnsi="Arial"/>
                <w:sz w:val="16"/>
              </w:rPr>
              <w:t>atrativos e</w:t>
            </w:r>
          </w:p>
        </w:tc>
        <w:tc>
          <w:tcPr>
            <w:tcW w:w="92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tcBorders>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satisfatória.</w:t>
            </w:r>
          </w:p>
        </w:tc>
        <w:tc>
          <w:tcPr>
            <w:tcW w:w="15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/automóvel, ônibus,</w:t>
            </w:r>
          </w:p>
        </w:tc>
        <w:tc>
          <w:tcPr>
            <w:tcW w:w="112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pronto</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vMerge w:val="restart"/>
            <w:shd w:val="clear" w:color="auto" w:fill="auto"/>
            <w:textDirection w:val="btLr"/>
            <w:vAlign w:val="bottom"/>
          </w:tcPr>
          <w:p w:rsidR="00327388" w:rsidRDefault="00327388" w:rsidP="00C01A91">
            <w:pPr>
              <w:spacing w:line="0" w:lineRule="atLeast"/>
              <w:ind w:left="283"/>
              <w:rPr>
                <w:rFonts w:ascii="Cambria" w:eastAsia="Cambria" w:hAnsi="Cambria"/>
                <w:sz w:val="4"/>
              </w:rPr>
            </w:pPr>
            <w:r>
              <w:rPr>
                <w:rFonts w:ascii="Cambria" w:eastAsia="Cambria" w:hAnsi="Cambria"/>
                <w:sz w:val="10"/>
              </w:rPr>
              <w:t>1264</w:t>
            </w:r>
            <w:r>
              <w:rPr>
                <w:rFonts w:ascii="Cambria" w:eastAsia="Cambria" w:hAnsi="Cambria"/>
                <w:sz w:val="4"/>
              </w:rPr>
              <w:t>Página</w:t>
            </w:r>
          </w:p>
        </w:tc>
      </w:tr>
      <w:tr w:rsidR="00327388" w:rsidTr="00C01A91">
        <w:trPr>
          <w:trHeight w:val="94"/>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apresenta</w:t>
            </w:r>
          </w:p>
        </w:tc>
        <w:tc>
          <w:tcPr>
            <w:tcW w:w="12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20" w:type="dxa"/>
            <w:vMerge w:val="restart"/>
            <w:tcBorders>
              <w:left w:val="single" w:sz="8" w:space="0" w:color="95B3D7"/>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88"/>
                <w:sz w:val="16"/>
              </w:rPr>
            </w:pPr>
            <w:r>
              <w:rPr>
                <w:rFonts w:ascii="Arial" w:eastAsia="Arial" w:hAnsi="Arial"/>
                <w:w w:val="88"/>
                <w:sz w:val="16"/>
              </w:rPr>
              <w:t>.</w:t>
            </w: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2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policia</w:t>
            </w: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40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00" w:type="dxa"/>
            <w:gridSpan w:val="2"/>
            <w:vMerge w:val="restart"/>
            <w:tcBorders>
              <w:right w:val="single" w:sz="8" w:space="0" w:color="95B3D7"/>
            </w:tcBorders>
            <w:shd w:val="clear" w:color="auto" w:fill="auto"/>
            <w:vAlign w:val="bottom"/>
          </w:tcPr>
          <w:p w:rsidR="00327388" w:rsidRDefault="00327388" w:rsidP="00C01A91">
            <w:pPr>
              <w:spacing w:line="182" w:lineRule="exact"/>
              <w:ind w:right="100"/>
              <w:jc w:val="center"/>
              <w:rPr>
                <w:rFonts w:ascii="Arial" w:eastAsia="Arial" w:hAnsi="Arial"/>
                <w:w w:val="99"/>
                <w:sz w:val="16"/>
              </w:rPr>
            </w:pPr>
            <w:r>
              <w:rPr>
                <w:rFonts w:ascii="Arial" w:eastAsia="Arial" w:hAnsi="Arial"/>
                <w:w w:val="99"/>
                <w:sz w:val="16"/>
              </w:rPr>
              <w:t>equipamentos</w:t>
            </w:r>
          </w:p>
        </w:tc>
        <w:tc>
          <w:tcPr>
            <w:tcW w:w="92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580" w:type="dxa"/>
            <w:vMerge w:val="restart"/>
            <w:shd w:val="clear" w:color="auto" w:fill="auto"/>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equipamentos de</w:t>
            </w:r>
          </w:p>
        </w:tc>
        <w:tc>
          <w:tcPr>
            <w:tcW w:w="112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socorro 24h.</w:t>
            </w: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59"/>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5"/>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5"/>
              </w:rPr>
            </w:pP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20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terminal para</w:t>
            </w:r>
          </w:p>
        </w:tc>
        <w:tc>
          <w:tcPr>
            <w:tcW w:w="1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1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92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5"/>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2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5"/>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120" w:type="dxa"/>
            <w:vMerge/>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98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rodoviária.</w:t>
            </w: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400" w:type="dxa"/>
            <w:vMerge/>
            <w:shd w:val="clear" w:color="auto" w:fill="auto"/>
            <w:vAlign w:val="bottom"/>
          </w:tcPr>
          <w:p w:rsidR="00327388" w:rsidRDefault="00327388" w:rsidP="00C01A91">
            <w:pPr>
              <w:spacing w:line="0" w:lineRule="atLeast"/>
              <w:rPr>
                <w:rFonts w:ascii="Times New Roman" w:eastAsia="Times New Roman" w:hAnsi="Times New Roman"/>
                <w:sz w:val="5"/>
              </w:rPr>
            </w:pPr>
          </w:p>
        </w:tc>
      </w:tr>
      <w:tr w:rsidR="00327388" w:rsidTr="00C01A91">
        <w:trPr>
          <w:trHeight w:val="32"/>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2"/>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2"/>
              </w:rPr>
            </w:pP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2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2"/>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2"/>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20" w:type="dxa"/>
            <w:vMerge/>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80" w:type="dxa"/>
            <w:vMerge/>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94"/>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0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urbanos.</w:t>
            </w:r>
          </w:p>
        </w:tc>
        <w:tc>
          <w:tcPr>
            <w:tcW w:w="92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5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gastronomia, meios</w:t>
            </w: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val="restart"/>
            <w:shd w:val="clear" w:color="auto" w:fill="auto"/>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transporte</w:t>
            </w:r>
          </w:p>
        </w:tc>
        <w:tc>
          <w:tcPr>
            <w:tcW w:w="1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2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2"/>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2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58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de hospedagem).</w:t>
            </w: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0" w:type="dxa"/>
            <w:tcBorders>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80" w:type="dxa"/>
            <w:tcBorders>
              <w:lef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val="restart"/>
            <w:shd w:val="clear" w:color="auto" w:fill="auto"/>
            <w:vAlign w:val="bottom"/>
          </w:tcPr>
          <w:p w:rsidR="00327388" w:rsidRDefault="00327388" w:rsidP="00C01A91">
            <w:pPr>
              <w:spacing w:line="183" w:lineRule="exact"/>
              <w:jc w:val="center"/>
              <w:rPr>
                <w:rFonts w:ascii="Arial" w:eastAsia="Arial" w:hAnsi="Arial"/>
                <w:sz w:val="16"/>
              </w:rPr>
            </w:pPr>
            <w:r>
              <w:rPr>
                <w:rFonts w:ascii="Arial" w:eastAsia="Arial" w:hAnsi="Arial"/>
                <w:sz w:val="16"/>
              </w:rPr>
              <w:t>aéreo.</w:t>
            </w:r>
          </w:p>
        </w:tc>
        <w:tc>
          <w:tcPr>
            <w:tcW w:w="12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2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5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4"/>
        </w:trPr>
        <w:tc>
          <w:tcPr>
            <w:tcW w:w="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0" w:type="dxa"/>
            <w:tcBorders>
              <w:bottom w:val="single" w:sz="8" w:space="0" w:color="95B3D7"/>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80" w:type="dxa"/>
            <w:tcBorders>
              <w:left w:val="single" w:sz="8" w:space="0" w:color="95B3D7"/>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vMerge/>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4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0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20" w:type="dxa"/>
            <w:tcBorders>
              <w:left w:val="single" w:sz="8" w:space="0" w:color="95B3D7"/>
              <w:bottom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8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00" w:type="dxa"/>
            <w:tcBorders>
              <w:bottom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58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8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220"/>
        </w:trPr>
        <w:tc>
          <w:tcPr>
            <w:tcW w:w="6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60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24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3300" w:type="dxa"/>
            <w:gridSpan w:val="5"/>
            <w:shd w:val="clear" w:color="auto" w:fill="auto"/>
            <w:vAlign w:val="bottom"/>
          </w:tcPr>
          <w:p w:rsidR="00327388" w:rsidRDefault="00327388" w:rsidP="00C01A91">
            <w:pPr>
              <w:spacing w:line="219" w:lineRule="exact"/>
              <w:ind w:left="860"/>
              <w:rPr>
                <w:rFonts w:ascii="Arial" w:eastAsia="Arial" w:hAnsi="Arial"/>
              </w:rPr>
            </w:pPr>
            <w:r>
              <w:rPr>
                <w:rFonts w:ascii="Arial" w:eastAsia="Arial" w:hAnsi="Arial"/>
              </w:rPr>
              <w:t>Fonte: JK Turismo, 2015.</w:t>
            </w:r>
          </w:p>
        </w:tc>
        <w:tc>
          <w:tcPr>
            <w:tcW w:w="158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bl>
    <w:p w:rsidR="00327388" w:rsidRDefault="00327388" w:rsidP="00327388">
      <w:pPr>
        <w:rPr>
          <w:rFonts w:ascii="Times New Roman" w:eastAsia="Times New Roman" w:hAnsi="Times New Roman"/>
          <w:sz w:val="19"/>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86" w:lineRule="exact"/>
        <w:rPr>
          <w:rFonts w:ascii="Times New Roman" w:eastAsia="Times New Roman" w:hAnsi="Times New Roman"/>
        </w:rPr>
      </w:pPr>
      <w:bookmarkStart w:id="109" w:name="page1265"/>
      <w:bookmarkEnd w:id="109"/>
    </w:p>
    <w:tbl>
      <w:tblPr>
        <w:tblW w:w="0" w:type="auto"/>
        <w:tblLayout w:type="fixed"/>
        <w:tblCellMar>
          <w:left w:w="0" w:type="dxa"/>
          <w:right w:w="0" w:type="dxa"/>
        </w:tblCellMar>
        <w:tblLook w:val="0000" w:firstRow="0" w:lastRow="0" w:firstColumn="0" w:lastColumn="0" w:noHBand="0" w:noVBand="0"/>
      </w:tblPr>
      <w:tblGrid>
        <w:gridCol w:w="600"/>
        <w:gridCol w:w="1280"/>
        <w:gridCol w:w="1160"/>
        <w:gridCol w:w="1160"/>
        <w:gridCol w:w="940"/>
        <w:gridCol w:w="1260"/>
        <w:gridCol w:w="1480"/>
        <w:gridCol w:w="1080"/>
        <w:gridCol w:w="1020"/>
      </w:tblGrid>
      <w:tr w:rsidR="00327388" w:rsidTr="00C01A91">
        <w:trPr>
          <w:trHeight w:val="230"/>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28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6000" w:type="dxa"/>
            <w:gridSpan w:val="5"/>
            <w:shd w:val="clear" w:color="auto" w:fill="auto"/>
            <w:vAlign w:val="bottom"/>
          </w:tcPr>
          <w:p w:rsidR="00327388" w:rsidRDefault="00327388" w:rsidP="00C01A91">
            <w:pPr>
              <w:spacing w:line="229" w:lineRule="exact"/>
              <w:ind w:left="138"/>
              <w:jc w:val="center"/>
              <w:rPr>
                <w:rFonts w:ascii="Arial" w:eastAsia="Arial" w:hAnsi="Arial"/>
                <w:w w:val="99"/>
              </w:rPr>
            </w:pPr>
            <w:r>
              <w:rPr>
                <w:rFonts w:ascii="Arial" w:eastAsia="Arial" w:hAnsi="Arial"/>
                <w:w w:val="99"/>
              </w:rPr>
              <w:t>Tabela 237 – Matriz Ponderada – Infraestrutura (Continuação).</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02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474"/>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840" w:type="dxa"/>
            <w:gridSpan w:val="4"/>
            <w:shd w:val="clear" w:color="auto" w:fill="auto"/>
            <w:vAlign w:val="bottom"/>
          </w:tcPr>
          <w:p w:rsidR="00327388" w:rsidRDefault="00327388" w:rsidP="00C01A91">
            <w:pPr>
              <w:spacing w:line="0" w:lineRule="atLeast"/>
              <w:ind w:right="860"/>
              <w:jc w:val="center"/>
              <w:rPr>
                <w:rFonts w:ascii="Arial" w:eastAsia="Arial" w:hAnsi="Arial"/>
                <w:b/>
                <w:w w:val="99"/>
                <w:sz w:val="16"/>
              </w:rPr>
            </w:pPr>
            <w:r>
              <w:rPr>
                <w:rFonts w:ascii="Arial" w:eastAsia="Arial" w:hAnsi="Arial"/>
                <w:b/>
                <w:w w:val="99"/>
                <w:sz w:val="16"/>
              </w:rPr>
              <w:t>INFRAESTRUTURA TURÍSTICA E BÁSICA</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355"/>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200" w:type="dxa"/>
            <w:gridSpan w:val="2"/>
            <w:shd w:val="clear" w:color="auto" w:fill="auto"/>
            <w:vAlign w:val="bottom"/>
          </w:tcPr>
          <w:p w:rsidR="00327388" w:rsidRDefault="00327388" w:rsidP="00C01A91">
            <w:pPr>
              <w:spacing w:line="0" w:lineRule="atLeast"/>
              <w:ind w:left="160"/>
              <w:rPr>
                <w:rFonts w:ascii="Arial" w:eastAsia="Arial" w:hAnsi="Arial"/>
                <w:b/>
                <w:sz w:val="16"/>
              </w:rPr>
            </w:pPr>
            <w:r>
              <w:rPr>
                <w:rFonts w:ascii="Arial" w:eastAsia="Arial" w:hAnsi="Arial"/>
                <w:b/>
                <w:sz w:val="16"/>
              </w:rPr>
              <w:t>Indicadores de Qualidade</w:t>
            </w:r>
          </w:p>
        </w:tc>
        <w:tc>
          <w:tcPr>
            <w:tcW w:w="14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42"/>
        </w:trPr>
        <w:tc>
          <w:tcPr>
            <w:tcW w:w="600" w:type="dxa"/>
            <w:shd w:val="clear" w:color="auto" w:fill="auto"/>
            <w:vAlign w:val="bottom"/>
          </w:tcPr>
          <w:p w:rsidR="00327388" w:rsidRDefault="00327388" w:rsidP="00C01A91">
            <w:pPr>
              <w:spacing w:line="0" w:lineRule="atLeast"/>
              <w:ind w:left="20"/>
              <w:rPr>
                <w:rFonts w:ascii="Arial" w:eastAsia="Arial" w:hAnsi="Arial"/>
                <w:b/>
                <w:sz w:val="16"/>
                <w:shd w:val="clear" w:color="auto" w:fill="DBE5F1"/>
              </w:rPr>
            </w:pPr>
            <w:r>
              <w:rPr>
                <w:rFonts w:ascii="Arial" w:eastAsia="Arial" w:hAnsi="Arial"/>
                <w:b/>
                <w:sz w:val="16"/>
                <w:shd w:val="clear" w:color="auto" w:fill="DBE5F1"/>
              </w:rPr>
              <w:t>Escala</w:t>
            </w:r>
          </w:p>
        </w:tc>
        <w:tc>
          <w:tcPr>
            <w:tcW w:w="128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160" w:type="dxa"/>
            <w:vMerge w:val="restart"/>
            <w:shd w:val="clear" w:color="auto" w:fill="auto"/>
            <w:vAlign w:val="bottom"/>
          </w:tcPr>
          <w:p w:rsidR="00327388" w:rsidRDefault="00327388" w:rsidP="00C01A91">
            <w:pPr>
              <w:spacing w:line="0" w:lineRule="atLeast"/>
              <w:jc w:val="center"/>
              <w:rPr>
                <w:rFonts w:ascii="Arial" w:eastAsia="Arial" w:hAnsi="Arial"/>
                <w:b/>
                <w:sz w:val="16"/>
              </w:rPr>
            </w:pPr>
            <w:r>
              <w:rPr>
                <w:rFonts w:ascii="Arial" w:eastAsia="Arial" w:hAnsi="Arial"/>
                <w:b/>
                <w:sz w:val="16"/>
              </w:rPr>
              <w:t>Meios de</w:t>
            </w:r>
          </w:p>
        </w:tc>
        <w:tc>
          <w:tcPr>
            <w:tcW w:w="1160" w:type="dxa"/>
            <w:vMerge w:val="restart"/>
            <w:shd w:val="clear" w:color="auto" w:fill="auto"/>
            <w:vAlign w:val="bottom"/>
          </w:tcPr>
          <w:p w:rsidR="00327388" w:rsidRDefault="00327388" w:rsidP="00C01A91">
            <w:pPr>
              <w:spacing w:line="0" w:lineRule="atLeast"/>
              <w:jc w:val="center"/>
              <w:rPr>
                <w:rFonts w:ascii="Arial" w:eastAsia="Arial" w:hAnsi="Arial"/>
                <w:b/>
                <w:w w:val="98"/>
                <w:sz w:val="16"/>
                <w:shd w:val="clear" w:color="auto" w:fill="DBE5F1"/>
              </w:rPr>
            </w:pPr>
            <w:r>
              <w:rPr>
                <w:rFonts w:ascii="Arial" w:eastAsia="Arial" w:hAnsi="Arial"/>
                <w:b/>
                <w:w w:val="98"/>
                <w:sz w:val="16"/>
                <w:shd w:val="clear" w:color="auto" w:fill="DBE5F1"/>
              </w:rPr>
              <w:t>Sinalização</w:t>
            </w: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260" w:type="dxa"/>
            <w:vMerge w:val="restart"/>
            <w:shd w:val="clear" w:color="auto" w:fill="auto"/>
            <w:vAlign w:val="bottom"/>
          </w:tcPr>
          <w:p w:rsidR="00327388" w:rsidRDefault="00327388" w:rsidP="00C01A91">
            <w:pPr>
              <w:spacing w:line="0" w:lineRule="atLeast"/>
              <w:jc w:val="center"/>
              <w:rPr>
                <w:rFonts w:ascii="Arial" w:eastAsia="Arial" w:hAnsi="Arial"/>
                <w:b/>
                <w:w w:val="99"/>
                <w:sz w:val="16"/>
                <w:shd w:val="clear" w:color="auto" w:fill="DBE5F1"/>
              </w:rPr>
            </w:pPr>
            <w:r>
              <w:rPr>
                <w:rFonts w:ascii="Arial" w:eastAsia="Arial" w:hAnsi="Arial"/>
                <w:b/>
                <w:w w:val="99"/>
                <w:sz w:val="16"/>
                <w:shd w:val="clear" w:color="auto" w:fill="DBE5F1"/>
              </w:rPr>
              <w:t>Equipamentos</w:t>
            </w:r>
          </w:p>
        </w:tc>
        <w:tc>
          <w:tcPr>
            <w:tcW w:w="1480" w:type="dxa"/>
            <w:vMerge w:val="restart"/>
            <w:shd w:val="clear" w:color="auto" w:fill="auto"/>
            <w:vAlign w:val="bottom"/>
          </w:tcPr>
          <w:p w:rsidR="00327388" w:rsidRDefault="00327388" w:rsidP="00C01A91">
            <w:pPr>
              <w:spacing w:line="0" w:lineRule="atLeast"/>
              <w:jc w:val="center"/>
              <w:rPr>
                <w:rFonts w:ascii="Arial" w:eastAsia="Arial" w:hAnsi="Arial"/>
                <w:b/>
                <w:w w:val="99"/>
                <w:sz w:val="16"/>
                <w:shd w:val="clear" w:color="auto" w:fill="DBE5F1"/>
              </w:rPr>
            </w:pPr>
            <w:r>
              <w:rPr>
                <w:rFonts w:ascii="Arial" w:eastAsia="Arial" w:hAnsi="Arial"/>
                <w:b/>
                <w:w w:val="99"/>
                <w:sz w:val="16"/>
                <w:shd w:val="clear" w:color="auto" w:fill="DBE5F1"/>
              </w:rPr>
              <w:t>Equipamentos</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2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74"/>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8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160" w:type="dxa"/>
            <w:vMerge/>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160" w:type="dxa"/>
            <w:vMerge/>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60" w:type="dxa"/>
            <w:vMerge/>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480" w:type="dxa"/>
            <w:vMerge/>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20" w:type="dxa"/>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vMerge w:val="restart"/>
            <w:shd w:val="clear" w:color="auto" w:fill="auto"/>
            <w:vAlign w:val="bottom"/>
          </w:tcPr>
          <w:p w:rsidR="00327388" w:rsidRDefault="00327388" w:rsidP="00C01A91">
            <w:pPr>
              <w:spacing w:line="0" w:lineRule="atLeast"/>
              <w:jc w:val="center"/>
              <w:rPr>
                <w:rFonts w:ascii="Arial" w:eastAsia="Arial" w:hAnsi="Arial"/>
                <w:b/>
                <w:w w:val="99"/>
                <w:sz w:val="16"/>
                <w:shd w:val="clear" w:color="auto" w:fill="DBE5F1"/>
              </w:rPr>
            </w:pPr>
            <w:r>
              <w:rPr>
                <w:rFonts w:ascii="Arial" w:eastAsia="Arial" w:hAnsi="Arial"/>
                <w:b/>
                <w:w w:val="99"/>
                <w:sz w:val="16"/>
                <w:shd w:val="clear" w:color="auto" w:fill="DBE5F1"/>
              </w:rPr>
              <w:t>Acessibilidade</w:t>
            </w:r>
          </w:p>
        </w:tc>
        <w:tc>
          <w:tcPr>
            <w:tcW w:w="11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40" w:type="dxa"/>
            <w:vMerge w:val="restart"/>
            <w:shd w:val="clear" w:color="auto" w:fill="auto"/>
            <w:vAlign w:val="bottom"/>
          </w:tcPr>
          <w:p w:rsidR="00327388" w:rsidRDefault="00327388" w:rsidP="00C01A91">
            <w:pPr>
              <w:spacing w:line="0" w:lineRule="atLeast"/>
              <w:jc w:val="center"/>
              <w:rPr>
                <w:rFonts w:ascii="Arial" w:eastAsia="Arial" w:hAnsi="Arial"/>
                <w:b/>
                <w:w w:val="97"/>
                <w:sz w:val="16"/>
                <w:shd w:val="clear" w:color="auto" w:fill="DBE5F1"/>
              </w:rPr>
            </w:pPr>
            <w:r>
              <w:rPr>
                <w:rFonts w:ascii="Arial" w:eastAsia="Arial" w:hAnsi="Arial"/>
                <w:b/>
                <w:w w:val="97"/>
                <w:sz w:val="16"/>
                <w:shd w:val="clear" w:color="auto" w:fill="DBE5F1"/>
              </w:rPr>
              <w:t>Atrativos</w:t>
            </w:r>
          </w:p>
        </w:tc>
        <w:tc>
          <w:tcPr>
            <w:tcW w:w="12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480" w:type="dxa"/>
            <w:vMerge w:val="restart"/>
            <w:shd w:val="clear" w:color="auto" w:fill="auto"/>
            <w:vAlign w:val="bottom"/>
          </w:tcPr>
          <w:p w:rsidR="00327388" w:rsidRDefault="00327388" w:rsidP="00C01A91">
            <w:pPr>
              <w:spacing w:line="0" w:lineRule="atLeast"/>
              <w:jc w:val="center"/>
              <w:rPr>
                <w:rFonts w:ascii="Arial" w:eastAsia="Arial" w:hAnsi="Arial"/>
                <w:b/>
                <w:sz w:val="16"/>
              </w:rPr>
            </w:pPr>
            <w:r>
              <w:rPr>
                <w:rFonts w:ascii="Arial" w:eastAsia="Arial" w:hAnsi="Arial"/>
                <w:b/>
                <w:sz w:val="16"/>
              </w:rPr>
              <w:t>de Serviços</w:t>
            </w:r>
          </w:p>
        </w:tc>
        <w:tc>
          <w:tcPr>
            <w:tcW w:w="1080" w:type="dxa"/>
            <w:vMerge w:val="restart"/>
            <w:shd w:val="clear" w:color="auto" w:fill="auto"/>
            <w:vAlign w:val="bottom"/>
          </w:tcPr>
          <w:p w:rsidR="00327388" w:rsidRDefault="00327388" w:rsidP="00C01A91">
            <w:pPr>
              <w:spacing w:line="0" w:lineRule="atLeast"/>
              <w:jc w:val="center"/>
              <w:rPr>
                <w:rFonts w:ascii="Arial" w:eastAsia="Arial" w:hAnsi="Arial"/>
                <w:b/>
                <w:w w:val="99"/>
                <w:sz w:val="16"/>
              </w:rPr>
            </w:pPr>
            <w:r>
              <w:rPr>
                <w:rFonts w:ascii="Arial" w:eastAsia="Arial" w:hAnsi="Arial"/>
                <w:b/>
                <w:w w:val="99"/>
                <w:sz w:val="16"/>
              </w:rPr>
              <w:t>Saúde</w:t>
            </w:r>
          </w:p>
        </w:tc>
        <w:tc>
          <w:tcPr>
            <w:tcW w:w="1020" w:type="dxa"/>
            <w:vMerge w:val="restart"/>
            <w:shd w:val="clear" w:color="auto" w:fill="auto"/>
            <w:vAlign w:val="bottom"/>
          </w:tcPr>
          <w:p w:rsidR="00327388" w:rsidRDefault="00327388" w:rsidP="00C01A91">
            <w:pPr>
              <w:spacing w:line="0" w:lineRule="atLeast"/>
              <w:ind w:left="40"/>
              <w:jc w:val="center"/>
              <w:rPr>
                <w:rFonts w:ascii="Arial" w:eastAsia="Arial" w:hAnsi="Arial"/>
                <w:b/>
                <w:sz w:val="16"/>
                <w:shd w:val="clear" w:color="auto" w:fill="DBE5F1"/>
              </w:rPr>
            </w:pPr>
            <w:r>
              <w:rPr>
                <w:rFonts w:ascii="Arial" w:eastAsia="Arial" w:hAnsi="Arial"/>
                <w:b/>
                <w:sz w:val="16"/>
                <w:shd w:val="clear" w:color="auto" w:fill="DBE5F1"/>
              </w:rPr>
              <w:t>Segurança</w:t>
            </w:r>
          </w:p>
        </w:tc>
      </w:tr>
      <w:tr w:rsidR="00327388" w:rsidTr="00C01A91">
        <w:trPr>
          <w:trHeight w:val="94"/>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60" w:type="dxa"/>
            <w:vMerge w:val="restart"/>
            <w:shd w:val="clear" w:color="auto" w:fill="auto"/>
            <w:vAlign w:val="bottom"/>
          </w:tcPr>
          <w:p w:rsidR="00327388" w:rsidRDefault="00327388" w:rsidP="00C01A91">
            <w:pPr>
              <w:spacing w:line="0" w:lineRule="atLeast"/>
              <w:jc w:val="center"/>
              <w:rPr>
                <w:rFonts w:ascii="Arial" w:eastAsia="Arial" w:hAnsi="Arial"/>
                <w:b/>
                <w:w w:val="98"/>
                <w:sz w:val="16"/>
                <w:shd w:val="clear" w:color="auto" w:fill="DBE5F1"/>
              </w:rPr>
            </w:pPr>
            <w:r>
              <w:rPr>
                <w:rFonts w:ascii="Arial" w:eastAsia="Arial" w:hAnsi="Arial"/>
                <w:b/>
                <w:w w:val="98"/>
                <w:sz w:val="16"/>
                <w:shd w:val="clear" w:color="auto" w:fill="DBE5F1"/>
              </w:rPr>
              <w:t>Transporte</w:t>
            </w:r>
          </w:p>
        </w:tc>
        <w:tc>
          <w:tcPr>
            <w:tcW w:w="1160" w:type="dxa"/>
            <w:vMerge w:val="restart"/>
            <w:shd w:val="clear" w:color="auto" w:fill="auto"/>
            <w:vAlign w:val="bottom"/>
          </w:tcPr>
          <w:p w:rsidR="00327388" w:rsidRDefault="00327388" w:rsidP="00C01A91">
            <w:pPr>
              <w:spacing w:line="0" w:lineRule="atLeast"/>
              <w:jc w:val="center"/>
              <w:rPr>
                <w:rFonts w:ascii="Arial" w:eastAsia="Arial" w:hAnsi="Arial"/>
                <w:b/>
                <w:w w:val="98"/>
                <w:sz w:val="16"/>
              </w:rPr>
            </w:pPr>
            <w:r>
              <w:rPr>
                <w:rFonts w:ascii="Arial" w:eastAsia="Arial" w:hAnsi="Arial"/>
                <w:b/>
                <w:w w:val="98"/>
                <w:sz w:val="16"/>
              </w:rPr>
              <w:t>Turística</w:t>
            </w:r>
          </w:p>
        </w:tc>
        <w:tc>
          <w:tcPr>
            <w:tcW w:w="94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60" w:type="dxa"/>
            <w:vMerge w:val="restart"/>
            <w:shd w:val="clear" w:color="auto" w:fill="auto"/>
            <w:vAlign w:val="bottom"/>
          </w:tcPr>
          <w:p w:rsidR="00327388" w:rsidRDefault="00327388" w:rsidP="00C01A91">
            <w:pPr>
              <w:spacing w:line="0" w:lineRule="atLeast"/>
              <w:jc w:val="center"/>
              <w:rPr>
                <w:rFonts w:ascii="Arial" w:eastAsia="Arial" w:hAnsi="Arial"/>
                <w:b/>
                <w:w w:val="98"/>
                <w:sz w:val="16"/>
              </w:rPr>
            </w:pPr>
            <w:r>
              <w:rPr>
                <w:rFonts w:ascii="Arial" w:eastAsia="Arial" w:hAnsi="Arial"/>
                <w:b/>
                <w:w w:val="98"/>
                <w:sz w:val="16"/>
              </w:rPr>
              <w:t>Urbanos</w:t>
            </w:r>
          </w:p>
        </w:tc>
        <w:tc>
          <w:tcPr>
            <w:tcW w:w="14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2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480" w:type="dxa"/>
            <w:vMerge w:val="restart"/>
            <w:shd w:val="clear" w:color="auto" w:fill="auto"/>
            <w:vAlign w:val="bottom"/>
          </w:tcPr>
          <w:p w:rsidR="00327388" w:rsidRDefault="00327388" w:rsidP="00C01A91">
            <w:pPr>
              <w:spacing w:line="182" w:lineRule="exact"/>
              <w:jc w:val="center"/>
              <w:rPr>
                <w:rFonts w:ascii="Arial" w:eastAsia="Arial" w:hAnsi="Arial"/>
                <w:b/>
                <w:w w:val="99"/>
                <w:sz w:val="16"/>
              </w:rPr>
            </w:pPr>
            <w:r>
              <w:rPr>
                <w:rFonts w:ascii="Arial" w:eastAsia="Arial" w:hAnsi="Arial"/>
                <w:b/>
                <w:w w:val="99"/>
                <w:sz w:val="16"/>
              </w:rPr>
              <w:t>Turísticos</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2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4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2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254"/>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8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480" w:type="dxa"/>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Apresenta</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2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182"/>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28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480" w:type="dxa"/>
            <w:shd w:val="clear" w:color="auto" w:fill="auto"/>
            <w:vAlign w:val="bottom"/>
          </w:tcPr>
          <w:p w:rsidR="00327388" w:rsidRDefault="00327388" w:rsidP="00C01A91">
            <w:pPr>
              <w:spacing w:line="182" w:lineRule="exact"/>
              <w:jc w:val="center"/>
              <w:rPr>
                <w:rFonts w:ascii="Arial" w:eastAsia="Arial" w:hAnsi="Arial"/>
                <w:sz w:val="16"/>
                <w:shd w:val="clear" w:color="auto" w:fill="95B3D7"/>
              </w:rPr>
            </w:pPr>
            <w:r>
              <w:rPr>
                <w:rFonts w:ascii="Arial" w:eastAsia="Arial" w:hAnsi="Arial"/>
                <w:sz w:val="16"/>
                <w:shd w:val="clear" w:color="auto" w:fill="95B3D7"/>
              </w:rPr>
              <w:t>equipamentos de</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020" w:type="dxa"/>
            <w:shd w:val="clear" w:color="auto" w:fill="auto"/>
            <w:vAlign w:val="bottom"/>
          </w:tcPr>
          <w:p w:rsidR="00327388" w:rsidRDefault="00327388" w:rsidP="00C01A91">
            <w:pPr>
              <w:spacing w:line="0" w:lineRule="atLeast"/>
              <w:rPr>
                <w:rFonts w:ascii="Times New Roman" w:eastAsia="Times New Roman" w:hAnsi="Times New Roman"/>
                <w:sz w:val="15"/>
              </w:rPr>
            </w:pPr>
          </w:p>
        </w:tc>
      </w:tr>
      <w:tr w:rsidR="00327388" w:rsidTr="00C01A91">
        <w:trPr>
          <w:trHeight w:val="185"/>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2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480" w:type="dxa"/>
            <w:shd w:val="clear" w:color="auto" w:fill="auto"/>
            <w:vAlign w:val="bottom"/>
          </w:tcPr>
          <w:p w:rsidR="00327388" w:rsidRDefault="00327388" w:rsidP="00C01A91">
            <w:pPr>
              <w:spacing w:line="0" w:lineRule="atLeast"/>
              <w:jc w:val="center"/>
              <w:rPr>
                <w:rFonts w:ascii="Arial" w:eastAsia="Arial" w:hAnsi="Arial"/>
                <w:sz w:val="16"/>
                <w:shd w:val="clear" w:color="auto" w:fill="95B3D7"/>
              </w:rPr>
            </w:pPr>
            <w:r>
              <w:rPr>
                <w:rFonts w:ascii="Arial" w:eastAsia="Arial" w:hAnsi="Arial"/>
                <w:sz w:val="16"/>
                <w:shd w:val="clear" w:color="auto" w:fill="95B3D7"/>
              </w:rPr>
              <w:t>serviços turísticos</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20" w:type="dxa"/>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185"/>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2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480" w:type="dxa"/>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básicos</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20" w:type="dxa"/>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182"/>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28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480" w:type="dxa"/>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(agências e</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020" w:type="dxa"/>
            <w:vMerge w:val="restart"/>
            <w:shd w:val="clear" w:color="auto" w:fill="auto"/>
            <w:vAlign w:val="bottom"/>
          </w:tcPr>
          <w:p w:rsidR="00327388" w:rsidRDefault="00327388" w:rsidP="00C01A91">
            <w:pPr>
              <w:spacing w:line="0" w:lineRule="atLeast"/>
              <w:ind w:left="40"/>
              <w:jc w:val="center"/>
              <w:rPr>
                <w:rFonts w:ascii="Arial" w:eastAsia="Arial" w:hAnsi="Arial"/>
                <w:sz w:val="16"/>
              </w:rPr>
            </w:pPr>
            <w:r>
              <w:rPr>
                <w:rFonts w:ascii="Arial" w:eastAsia="Arial" w:hAnsi="Arial"/>
                <w:sz w:val="16"/>
              </w:rPr>
              <w:t>Apresenta</w:t>
            </w:r>
          </w:p>
        </w:tc>
      </w:tr>
      <w:tr w:rsidR="00327388" w:rsidTr="00C01A91">
        <w:trPr>
          <w:trHeight w:val="94"/>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8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Acesso ótimo,</w:t>
            </w: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480" w:type="dxa"/>
            <w:vMerge w:val="restart"/>
            <w:shd w:val="clear" w:color="auto" w:fill="auto"/>
            <w:vAlign w:val="bottom"/>
          </w:tcPr>
          <w:p w:rsidR="00327388" w:rsidRDefault="00327388" w:rsidP="00C01A91">
            <w:pPr>
              <w:spacing w:line="0" w:lineRule="atLeast"/>
              <w:jc w:val="center"/>
              <w:rPr>
                <w:rFonts w:ascii="Arial" w:eastAsia="Arial" w:hAnsi="Arial"/>
                <w:sz w:val="16"/>
                <w:shd w:val="clear" w:color="auto" w:fill="95B3D7"/>
              </w:rPr>
            </w:pPr>
            <w:r>
              <w:rPr>
                <w:rFonts w:ascii="Arial" w:eastAsia="Arial" w:hAnsi="Arial"/>
                <w:sz w:val="16"/>
                <w:shd w:val="clear" w:color="auto" w:fill="95B3D7"/>
              </w:rPr>
              <w:t>postos bancários,</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2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2"/>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4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20" w:type="dxa"/>
            <w:vMerge w:val="restart"/>
            <w:shd w:val="clear" w:color="auto" w:fill="auto"/>
            <w:vAlign w:val="bottom"/>
          </w:tcPr>
          <w:p w:rsidR="00327388" w:rsidRDefault="00327388" w:rsidP="00C01A91">
            <w:pPr>
              <w:spacing w:line="182" w:lineRule="exact"/>
              <w:ind w:left="40"/>
              <w:jc w:val="center"/>
              <w:rPr>
                <w:rFonts w:ascii="Arial" w:eastAsia="Arial" w:hAnsi="Arial"/>
                <w:w w:val="99"/>
                <w:sz w:val="16"/>
              </w:rPr>
            </w:pPr>
            <w:r>
              <w:rPr>
                <w:rFonts w:ascii="Arial" w:eastAsia="Arial" w:hAnsi="Arial"/>
                <w:w w:val="99"/>
                <w:sz w:val="16"/>
              </w:rPr>
              <w:t>polícia</w:t>
            </w: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município</w:t>
            </w: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4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correios,</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4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20" w:type="dxa"/>
            <w:vMerge w:val="restart"/>
            <w:shd w:val="clear" w:color="auto" w:fill="auto"/>
            <w:vAlign w:val="bottom"/>
          </w:tcPr>
          <w:p w:rsidR="00327388" w:rsidRDefault="00327388" w:rsidP="00C01A91">
            <w:pPr>
              <w:spacing w:line="0" w:lineRule="atLeast"/>
              <w:ind w:left="20"/>
              <w:jc w:val="center"/>
              <w:rPr>
                <w:rFonts w:ascii="Arial" w:eastAsia="Arial" w:hAnsi="Arial"/>
                <w:sz w:val="16"/>
              </w:rPr>
            </w:pPr>
            <w:r>
              <w:rPr>
                <w:rFonts w:ascii="Arial" w:eastAsia="Arial" w:hAnsi="Arial"/>
                <w:sz w:val="16"/>
              </w:rPr>
              <w:t>militar, civil e</w:t>
            </w: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apresenta</w:t>
            </w: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Apresenta</w:t>
            </w: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480" w:type="dxa"/>
            <w:vMerge w:val="restart"/>
            <w:shd w:val="clear" w:color="auto" w:fill="auto"/>
            <w:vAlign w:val="bottom"/>
          </w:tcPr>
          <w:p w:rsidR="00327388" w:rsidRDefault="00327388" w:rsidP="00C01A91">
            <w:pPr>
              <w:spacing w:line="182" w:lineRule="exact"/>
              <w:jc w:val="center"/>
              <w:rPr>
                <w:rFonts w:ascii="Arial" w:eastAsia="Arial" w:hAnsi="Arial"/>
                <w:w w:val="98"/>
                <w:sz w:val="16"/>
                <w:shd w:val="clear" w:color="auto" w:fill="95B3D7"/>
              </w:rPr>
            </w:pPr>
            <w:r>
              <w:rPr>
                <w:rFonts w:ascii="Arial" w:eastAsia="Arial" w:hAnsi="Arial"/>
                <w:w w:val="98"/>
                <w:sz w:val="16"/>
                <w:shd w:val="clear" w:color="auto" w:fill="95B3D7"/>
              </w:rPr>
              <w:t>farmácias, postos</w:t>
            </w:r>
          </w:p>
        </w:tc>
        <w:tc>
          <w:tcPr>
            <w:tcW w:w="108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Apresenta</w:t>
            </w:r>
          </w:p>
        </w:tc>
        <w:tc>
          <w:tcPr>
            <w:tcW w:w="10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4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20" w:type="dxa"/>
            <w:vMerge w:val="restart"/>
            <w:shd w:val="clear" w:color="auto" w:fill="auto"/>
            <w:vAlign w:val="bottom"/>
          </w:tcPr>
          <w:p w:rsidR="00327388" w:rsidRDefault="00327388" w:rsidP="00C01A91">
            <w:pPr>
              <w:spacing w:line="0" w:lineRule="atLeast"/>
              <w:ind w:left="40"/>
              <w:jc w:val="center"/>
              <w:rPr>
                <w:rFonts w:ascii="Arial" w:eastAsia="Arial" w:hAnsi="Arial"/>
                <w:w w:val="99"/>
                <w:sz w:val="16"/>
              </w:rPr>
            </w:pPr>
            <w:r>
              <w:rPr>
                <w:rFonts w:ascii="Arial" w:eastAsia="Arial" w:hAnsi="Arial"/>
                <w:w w:val="99"/>
                <w:sz w:val="16"/>
              </w:rPr>
              <w:t>corpo de</w:t>
            </w:r>
          </w:p>
        </w:tc>
      </w:tr>
      <w:tr w:rsidR="00327388" w:rsidTr="00C01A91">
        <w:trPr>
          <w:trHeight w:val="94"/>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80" w:type="dxa"/>
            <w:vMerge w:val="restart"/>
            <w:shd w:val="clear" w:color="auto" w:fill="auto"/>
            <w:vAlign w:val="bottom"/>
          </w:tcPr>
          <w:p w:rsidR="00327388" w:rsidRDefault="00327388" w:rsidP="00C01A91">
            <w:pPr>
              <w:spacing w:line="0" w:lineRule="atLeast"/>
              <w:jc w:val="center"/>
              <w:rPr>
                <w:rFonts w:ascii="Arial" w:eastAsia="Arial" w:hAnsi="Arial"/>
                <w:w w:val="97"/>
                <w:sz w:val="16"/>
              </w:rPr>
            </w:pPr>
            <w:r>
              <w:rPr>
                <w:rFonts w:ascii="Arial" w:eastAsia="Arial" w:hAnsi="Arial"/>
                <w:w w:val="97"/>
                <w:sz w:val="16"/>
              </w:rPr>
              <w:t>estradas</w:t>
            </w: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6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sinalização</w:t>
            </w: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48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de gasolina,</w:t>
            </w:r>
          </w:p>
        </w:tc>
        <w:tc>
          <w:tcPr>
            <w:tcW w:w="10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farmácias,</w:t>
            </w:r>
          </w:p>
        </w:tc>
        <w:tc>
          <w:tcPr>
            <w:tcW w:w="102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vMerge w:val="restart"/>
            <w:shd w:val="clear" w:color="auto" w:fill="auto"/>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Servido</w:t>
            </w:r>
          </w:p>
        </w:tc>
        <w:tc>
          <w:tcPr>
            <w:tcW w:w="11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40" w:type="dxa"/>
            <w:vMerge w:val="restart"/>
            <w:shd w:val="clear" w:color="auto" w:fill="auto"/>
            <w:vAlign w:val="bottom"/>
          </w:tcPr>
          <w:p w:rsidR="00327388" w:rsidRDefault="00327388" w:rsidP="00C01A91">
            <w:pPr>
              <w:spacing w:line="182" w:lineRule="exact"/>
              <w:jc w:val="center"/>
              <w:rPr>
                <w:rFonts w:ascii="Arial" w:eastAsia="Arial" w:hAnsi="Arial"/>
                <w:w w:val="98"/>
                <w:sz w:val="16"/>
              </w:rPr>
            </w:pPr>
            <w:r>
              <w:rPr>
                <w:rFonts w:ascii="Arial" w:eastAsia="Arial" w:hAnsi="Arial"/>
                <w:w w:val="98"/>
                <w:sz w:val="16"/>
              </w:rPr>
              <w:t>Apresenta</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4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20" w:type="dxa"/>
            <w:vMerge w:val="restart"/>
            <w:shd w:val="clear" w:color="auto" w:fill="auto"/>
            <w:vAlign w:val="bottom"/>
          </w:tcPr>
          <w:p w:rsidR="00327388" w:rsidRDefault="00327388" w:rsidP="00C01A91">
            <w:pPr>
              <w:spacing w:line="182" w:lineRule="exact"/>
              <w:ind w:left="40"/>
              <w:jc w:val="center"/>
              <w:rPr>
                <w:rFonts w:ascii="Arial" w:eastAsia="Arial" w:hAnsi="Arial"/>
                <w:sz w:val="16"/>
              </w:rPr>
            </w:pPr>
            <w:r>
              <w:rPr>
                <w:rFonts w:ascii="Arial" w:eastAsia="Arial" w:hAnsi="Arial"/>
                <w:sz w:val="16"/>
              </w:rPr>
              <w:t>bombeiros e</w:t>
            </w: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pavimentadas</w:t>
            </w:r>
          </w:p>
        </w:tc>
        <w:tc>
          <w:tcPr>
            <w:tcW w:w="11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turística</w:t>
            </w:r>
          </w:p>
        </w:tc>
        <w:tc>
          <w:tcPr>
            <w:tcW w:w="94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Apresenta</w:t>
            </w:r>
          </w:p>
        </w:tc>
        <w:tc>
          <w:tcPr>
            <w:tcW w:w="1480" w:type="dxa"/>
            <w:vMerge w:val="restart"/>
            <w:shd w:val="clear" w:color="auto" w:fill="auto"/>
            <w:vAlign w:val="bottom"/>
          </w:tcPr>
          <w:p w:rsidR="00327388" w:rsidRDefault="00327388" w:rsidP="00C01A91">
            <w:pPr>
              <w:spacing w:line="0" w:lineRule="atLeast"/>
              <w:jc w:val="center"/>
              <w:rPr>
                <w:rFonts w:ascii="Arial" w:eastAsia="Arial" w:hAnsi="Arial"/>
                <w:sz w:val="16"/>
                <w:shd w:val="clear" w:color="auto" w:fill="95B3D7"/>
              </w:rPr>
            </w:pPr>
            <w:r>
              <w:rPr>
                <w:rFonts w:ascii="Arial" w:eastAsia="Arial" w:hAnsi="Arial"/>
                <w:sz w:val="16"/>
                <w:shd w:val="clear" w:color="auto" w:fill="95B3D7"/>
              </w:rPr>
              <w:t>serviço mecânico</w:t>
            </w:r>
          </w:p>
        </w:tc>
        <w:tc>
          <w:tcPr>
            <w:tcW w:w="10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posto de</w:t>
            </w:r>
          </w:p>
        </w:tc>
        <w:tc>
          <w:tcPr>
            <w:tcW w:w="10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60" w:type="dxa"/>
            <w:vMerge w:val="restart"/>
            <w:shd w:val="clear" w:color="auto" w:fill="auto"/>
            <w:vAlign w:val="bottom"/>
          </w:tcPr>
          <w:p w:rsidR="00327388" w:rsidRDefault="00327388" w:rsidP="00C01A91">
            <w:pPr>
              <w:spacing w:line="0" w:lineRule="atLeast"/>
              <w:jc w:val="center"/>
              <w:rPr>
                <w:rFonts w:ascii="Arial" w:eastAsia="Arial" w:hAnsi="Arial"/>
                <w:w w:val="98"/>
                <w:sz w:val="16"/>
                <w:shd w:val="clear" w:color="auto" w:fill="95B3D7"/>
              </w:rPr>
            </w:pPr>
            <w:r>
              <w:rPr>
                <w:rFonts w:ascii="Arial" w:eastAsia="Arial" w:hAnsi="Arial"/>
                <w:w w:val="98"/>
                <w:sz w:val="16"/>
                <w:shd w:val="clear" w:color="auto" w:fill="95B3D7"/>
              </w:rPr>
              <w:t>exclusivament</w:t>
            </w:r>
          </w:p>
        </w:tc>
        <w:tc>
          <w:tcPr>
            <w:tcW w:w="116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4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atrativos</w:t>
            </w:r>
          </w:p>
        </w:tc>
        <w:tc>
          <w:tcPr>
            <w:tcW w:w="126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4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20" w:type="dxa"/>
            <w:vMerge w:val="restart"/>
            <w:shd w:val="clear" w:color="auto" w:fill="auto"/>
            <w:vAlign w:val="bottom"/>
          </w:tcPr>
          <w:p w:rsidR="00327388" w:rsidRDefault="00327388" w:rsidP="00C01A91">
            <w:pPr>
              <w:spacing w:line="0" w:lineRule="atLeast"/>
              <w:ind w:left="20"/>
              <w:jc w:val="center"/>
              <w:rPr>
                <w:rFonts w:ascii="Arial" w:eastAsia="Arial" w:hAnsi="Arial"/>
                <w:sz w:val="16"/>
              </w:rPr>
            </w:pPr>
            <w:r>
              <w:rPr>
                <w:rFonts w:ascii="Arial" w:eastAsia="Arial" w:hAnsi="Arial"/>
                <w:sz w:val="16"/>
              </w:rPr>
              <w:t>defesa civil,</w:t>
            </w: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vMerge w:val="restart"/>
            <w:shd w:val="clear" w:color="auto" w:fill="auto"/>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e não</w:t>
            </w:r>
          </w:p>
        </w:tc>
        <w:tc>
          <w:tcPr>
            <w:tcW w:w="11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vMerge w:val="restart"/>
            <w:shd w:val="clear" w:color="auto" w:fill="auto"/>
            <w:vAlign w:val="bottom"/>
          </w:tcPr>
          <w:p w:rsidR="00327388" w:rsidRDefault="00327388" w:rsidP="00C01A91">
            <w:pPr>
              <w:spacing w:line="182" w:lineRule="exact"/>
              <w:jc w:val="center"/>
              <w:rPr>
                <w:rFonts w:ascii="Arial" w:eastAsia="Arial" w:hAnsi="Arial"/>
                <w:w w:val="97"/>
                <w:sz w:val="16"/>
              </w:rPr>
            </w:pPr>
            <w:r>
              <w:rPr>
                <w:rFonts w:ascii="Arial" w:eastAsia="Arial" w:hAnsi="Arial"/>
                <w:w w:val="97"/>
                <w:sz w:val="16"/>
              </w:rPr>
              <w:t>atendendo</w:t>
            </w:r>
          </w:p>
        </w:tc>
        <w:tc>
          <w:tcPr>
            <w:tcW w:w="94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vMerge w:val="restart"/>
            <w:shd w:val="clear" w:color="auto" w:fill="auto"/>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equipamentos</w:t>
            </w:r>
          </w:p>
        </w:tc>
        <w:tc>
          <w:tcPr>
            <w:tcW w:w="1480" w:type="dxa"/>
            <w:vMerge w:val="restart"/>
            <w:shd w:val="clear" w:color="auto" w:fill="auto"/>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para motos</w:t>
            </w:r>
          </w:p>
        </w:tc>
        <w:tc>
          <w:tcPr>
            <w:tcW w:w="1080" w:type="dxa"/>
            <w:vMerge w:val="restart"/>
            <w:shd w:val="clear" w:color="auto" w:fill="auto"/>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saúde,</w:t>
            </w:r>
          </w:p>
        </w:tc>
        <w:tc>
          <w:tcPr>
            <w:tcW w:w="10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vMerge w:val="restart"/>
            <w:shd w:val="clear" w:color="auto" w:fill="auto"/>
            <w:vAlign w:val="bottom"/>
          </w:tcPr>
          <w:p w:rsidR="00327388" w:rsidRDefault="00327388" w:rsidP="00C01A91">
            <w:pPr>
              <w:spacing w:line="0" w:lineRule="atLeast"/>
              <w:jc w:val="center"/>
              <w:rPr>
                <w:rFonts w:ascii="Arial" w:eastAsia="Arial" w:hAnsi="Arial"/>
                <w:w w:val="89"/>
                <w:sz w:val="16"/>
              </w:rPr>
            </w:pPr>
            <w:r>
              <w:rPr>
                <w:rFonts w:ascii="Arial" w:eastAsia="Arial" w:hAnsi="Arial"/>
                <w:w w:val="89"/>
                <w:sz w:val="16"/>
              </w:rPr>
              <w:t>e</w:t>
            </w:r>
          </w:p>
        </w:tc>
        <w:tc>
          <w:tcPr>
            <w:tcW w:w="11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4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até 100%</w:t>
            </w:r>
          </w:p>
        </w:tc>
        <w:tc>
          <w:tcPr>
            <w:tcW w:w="12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4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20" w:type="dxa"/>
            <w:vMerge w:val="restart"/>
            <w:shd w:val="clear" w:color="auto" w:fill="auto"/>
            <w:vAlign w:val="bottom"/>
          </w:tcPr>
          <w:p w:rsidR="00327388" w:rsidRDefault="00327388" w:rsidP="00C01A91">
            <w:pPr>
              <w:spacing w:line="0" w:lineRule="atLeast"/>
              <w:ind w:left="40"/>
              <w:jc w:val="center"/>
              <w:rPr>
                <w:rFonts w:ascii="Arial" w:eastAsia="Arial" w:hAnsi="Arial"/>
                <w:sz w:val="16"/>
              </w:rPr>
            </w:pPr>
            <w:r>
              <w:rPr>
                <w:rFonts w:ascii="Arial" w:eastAsia="Arial" w:hAnsi="Arial"/>
                <w:sz w:val="16"/>
              </w:rPr>
              <w:t>guarda</w:t>
            </w:r>
          </w:p>
        </w:tc>
      </w:tr>
      <w:tr w:rsidR="00327388" w:rsidTr="00C01A91">
        <w:trPr>
          <w:trHeight w:val="94"/>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pavimentadas</w:t>
            </w:r>
          </w:p>
        </w:tc>
        <w:tc>
          <w:tcPr>
            <w:tcW w:w="116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6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100% da</w:t>
            </w:r>
          </w:p>
        </w:tc>
        <w:tc>
          <w:tcPr>
            <w:tcW w:w="94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6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urbanos até</w:t>
            </w:r>
          </w:p>
        </w:tc>
        <w:tc>
          <w:tcPr>
            <w:tcW w:w="14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/automóvel,</w:t>
            </w:r>
          </w:p>
        </w:tc>
        <w:tc>
          <w:tcPr>
            <w:tcW w:w="10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serviço de</w:t>
            </w:r>
          </w:p>
        </w:tc>
        <w:tc>
          <w:tcPr>
            <w:tcW w:w="102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179"/>
        </w:trPr>
        <w:tc>
          <w:tcPr>
            <w:tcW w:w="600" w:type="dxa"/>
            <w:vMerge w:val="restart"/>
            <w:shd w:val="clear" w:color="auto" w:fill="auto"/>
            <w:vAlign w:val="bottom"/>
          </w:tcPr>
          <w:p w:rsidR="00327388" w:rsidRDefault="00327388" w:rsidP="00C01A91">
            <w:pPr>
              <w:spacing w:line="179" w:lineRule="exact"/>
              <w:rPr>
                <w:rFonts w:ascii="Arial" w:eastAsia="Arial" w:hAnsi="Arial"/>
                <w:b/>
                <w:sz w:val="16"/>
                <w:shd w:val="clear" w:color="auto" w:fill="DBE5F1"/>
              </w:rPr>
            </w:pPr>
            <w:r>
              <w:rPr>
                <w:rFonts w:ascii="Arial" w:eastAsia="Arial" w:hAnsi="Arial"/>
                <w:b/>
                <w:sz w:val="16"/>
                <w:shd w:val="clear" w:color="auto" w:fill="DBE5F1"/>
              </w:rPr>
              <w:t>Nível 5</w:t>
            </w:r>
          </w:p>
        </w:tc>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vMerge w:val="restart"/>
            <w:shd w:val="clear" w:color="auto" w:fill="auto"/>
            <w:vAlign w:val="bottom"/>
          </w:tcPr>
          <w:p w:rsidR="00327388" w:rsidRDefault="00327388" w:rsidP="00C01A91">
            <w:pPr>
              <w:spacing w:line="182" w:lineRule="exact"/>
              <w:jc w:val="center"/>
              <w:rPr>
                <w:rFonts w:ascii="Arial" w:eastAsia="Arial" w:hAnsi="Arial"/>
                <w:sz w:val="16"/>
                <w:shd w:val="clear" w:color="auto" w:fill="95B3D7"/>
              </w:rPr>
            </w:pPr>
            <w:r>
              <w:rPr>
                <w:rFonts w:ascii="Arial" w:eastAsia="Arial" w:hAnsi="Arial"/>
                <w:sz w:val="16"/>
                <w:shd w:val="clear" w:color="auto" w:fill="95B3D7"/>
              </w:rPr>
              <w:t>por transporte</w:t>
            </w:r>
          </w:p>
        </w:tc>
        <w:tc>
          <w:tcPr>
            <w:tcW w:w="11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4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com</w:t>
            </w:r>
          </w:p>
        </w:tc>
        <w:tc>
          <w:tcPr>
            <w:tcW w:w="12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4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20" w:type="dxa"/>
            <w:vMerge w:val="restart"/>
            <w:shd w:val="clear" w:color="auto" w:fill="auto"/>
            <w:vAlign w:val="bottom"/>
          </w:tcPr>
          <w:p w:rsidR="00327388" w:rsidRDefault="00327388" w:rsidP="00C01A91">
            <w:pPr>
              <w:spacing w:line="182" w:lineRule="exact"/>
              <w:ind w:left="20"/>
              <w:jc w:val="center"/>
              <w:rPr>
                <w:rFonts w:ascii="Arial" w:eastAsia="Arial" w:hAnsi="Arial"/>
                <w:w w:val="99"/>
                <w:sz w:val="16"/>
              </w:rPr>
            </w:pPr>
            <w:r>
              <w:rPr>
                <w:rFonts w:ascii="Arial" w:eastAsia="Arial" w:hAnsi="Arial"/>
                <w:w w:val="99"/>
                <w:sz w:val="16"/>
              </w:rPr>
              <w:t>municipal,</w:t>
            </w:r>
          </w:p>
        </w:tc>
      </w:tr>
      <w:tr w:rsidR="00327388" w:rsidTr="00C01A91">
        <w:trPr>
          <w:trHeight w:val="91"/>
        </w:trPr>
        <w:tc>
          <w:tcPr>
            <w:tcW w:w="6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nas áreas</w:t>
            </w:r>
          </w:p>
        </w:tc>
        <w:tc>
          <w:tcPr>
            <w:tcW w:w="11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necessidade</w:t>
            </w:r>
          </w:p>
        </w:tc>
        <w:tc>
          <w:tcPr>
            <w:tcW w:w="94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100% com</w:t>
            </w:r>
          </w:p>
        </w:tc>
        <w:tc>
          <w:tcPr>
            <w:tcW w:w="14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ônibus,</w:t>
            </w:r>
          </w:p>
        </w:tc>
        <w:tc>
          <w:tcPr>
            <w:tcW w:w="10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resgate,</w:t>
            </w:r>
          </w:p>
        </w:tc>
        <w:tc>
          <w:tcPr>
            <w:tcW w:w="10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6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terrestre,</w:t>
            </w:r>
          </w:p>
        </w:tc>
        <w:tc>
          <w:tcPr>
            <w:tcW w:w="116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4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estrutura</w:t>
            </w:r>
          </w:p>
        </w:tc>
        <w:tc>
          <w:tcPr>
            <w:tcW w:w="126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4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20" w:type="dxa"/>
            <w:vMerge w:val="restart"/>
            <w:shd w:val="clear" w:color="auto" w:fill="auto"/>
            <w:vAlign w:val="bottom"/>
          </w:tcPr>
          <w:p w:rsidR="00327388" w:rsidRDefault="00327388" w:rsidP="00C01A91">
            <w:pPr>
              <w:spacing w:line="0" w:lineRule="atLeast"/>
              <w:ind w:left="40"/>
              <w:jc w:val="center"/>
              <w:rPr>
                <w:rFonts w:ascii="Arial" w:eastAsia="Arial" w:hAnsi="Arial"/>
                <w:sz w:val="16"/>
              </w:rPr>
            </w:pPr>
            <w:r>
              <w:rPr>
                <w:rFonts w:ascii="Arial" w:eastAsia="Arial" w:hAnsi="Arial"/>
                <w:sz w:val="16"/>
              </w:rPr>
              <w:t>policia</w:t>
            </w: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vMerge w:val="restart"/>
            <w:shd w:val="clear" w:color="auto" w:fill="auto"/>
            <w:vAlign w:val="bottom"/>
          </w:tcPr>
          <w:p w:rsidR="00327388" w:rsidRDefault="00327388" w:rsidP="00C01A91">
            <w:pPr>
              <w:spacing w:line="182" w:lineRule="exact"/>
              <w:jc w:val="center"/>
              <w:rPr>
                <w:rFonts w:ascii="Arial" w:eastAsia="Arial" w:hAnsi="Arial"/>
                <w:w w:val="98"/>
                <w:sz w:val="16"/>
              </w:rPr>
            </w:pPr>
            <w:r>
              <w:rPr>
                <w:rFonts w:ascii="Arial" w:eastAsia="Arial" w:hAnsi="Arial"/>
                <w:w w:val="98"/>
                <w:sz w:val="16"/>
              </w:rPr>
              <w:t>rurais,</w:t>
            </w:r>
          </w:p>
        </w:tc>
        <w:tc>
          <w:tcPr>
            <w:tcW w:w="11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para trade,</w:t>
            </w:r>
          </w:p>
        </w:tc>
        <w:tc>
          <w:tcPr>
            <w:tcW w:w="94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estrutura</w:t>
            </w:r>
          </w:p>
        </w:tc>
        <w:tc>
          <w:tcPr>
            <w:tcW w:w="1480" w:type="dxa"/>
            <w:vMerge w:val="restart"/>
            <w:shd w:val="clear" w:color="auto" w:fill="auto"/>
            <w:vAlign w:val="bottom"/>
          </w:tcPr>
          <w:p w:rsidR="00327388" w:rsidRDefault="00327388" w:rsidP="00C01A91">
            <w:pPr>
              <w:spacing w:line="182" w:lineRule="exact"/>
              <w:jc w:val="center"/>
              <w:rPr>
                <w:rFonts w:ascii="Arial" w:eastAsia="Arial" w:hAnsi="Arial"/>
                <w:sz w:val="16"/>
                <w:shd w:val="clear" w:color="auto" w:fill="95B3D7"/>
              </w:rPr>
            </w:pPr>
            <w:r>
              <w:rPr>
                <w:rFonts w:ascii="Arial" w:eastAsia="Arial" w:hAnsi="Arial"/>
                <w:sz w:val="16"/>
                <w:shd w:val="clear" w:color="auto" w:fill="95B3D7"/>
              </w:rPr>
              <w:t>equipamentos de</w:t>
            </w:r>
          </w:p>
        </w:tc>
        <w:tc>
          <w:tcPr>
            <w:tcW w:w="108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pronto</w:t>
            </w:r>
          </w:p>
        </w:tc>
        <w:tc>
          <w:tcPr>
            <w:tcW w:w="10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aéreo e</w:t>
            </w:r>
          </w:p>
        </w:tc>
        <w:tc>
          <w:tcPr>
            <w:tcW w:w="11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4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satisfatória</w:t>
            </w:r>
          </w:p>
        </w:tc>
        <w:tc>
          <w:tcPr>
            <w:tcW w:w="12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4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20" w:type="dxa"/>
            <w:vMerge w:val="restart"/>
            <w:shd w:val="clear" w:color="auto" w:fill="auto"/>
            <w:vAlign w:val="bottom"/>
          </w:tcPr>
          <w:p w:rsidR="00327388" w:rsidRDefault="00327388" w:rsidP="00C01A91">
            <w:pPr>
              <w:spacing w:line="0" w:lineRule="atLeast"/>
              <w:ind w:left="40"/>
              <w:jc w:val="center"/>
              <w:rPr>
                <w:rFonts w:ascii="Arial" w:eastAsia="Arial" w:hAnsi="Arial"/>
                <w:w w:val="99"/>
                <w:sz w:val="16"/>
              </w:rPr>
            </w:pPr>
            <w:r>
              <w:rPr>
                <w:rFonts w:ascii="Arial" w:eastAsia="Arial" w:hAnsi="Arial"/>
                <w:w w:val="99"/>
                <w:sz w:val="16"/>
              </w:rPr>
              <w:t>rodoviária,</w:t>
            </w:r>
          </w:p>
        </w:tc>
      </w:tr>
      <w:tr w:rsidR="00327388" w:rsidTr="00C01A91">
        <w:trPr>
          <w:trHeight w:val="94"/>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apresenta</w:t>
            </w:r>
          </w:p>
        </w:tc>
        <w:tc>
          <w:tcPr>
            <w:tcW w:w="116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6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atrativos e</w:t>
            </w:r>
          </w:p>
        </w:tc>
        <w:tc>
          <w:tcPr>
            <w:tcW w:w="94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6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satisfatória.</w:t>
            </w:r>
          </w:p>
        </w:tc>
        <w:tc>
          <w:tcPr>
            <w:tcW w:w="148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gastronomia,</w:t>
            </w:r>
          </w:p>
        </w:tc>
        <w:tc>
          <w:tcPr>
            <w:tcW w:w="1080" w:type="dxa"/>
            <w:vMerge w:val="restart"/>
            <w:shd w:val="clear" w:color="auto" w:fill="auto"/>
            <w:vAlign w:val="bottom"/>
          </w:tcPr>
          <w:p w:rsidR="00327388" w:rsidRDefault="00327388" w:rsidP="00C01A91">
            <w:pPr>
              <w:spacing w:line="0" w:lineRule="atLeast"/>
              <w:jc w:val="center"/>
              <w:rPr>
                <w:rFonts w:ascii="Arial" w:eastAsia="Arial" w:hAnsi="Arial"/>
                <w:sz w:val="16"/>
                <w:shd w:val="clear" w:color="auto" w:fill="95B3D7"/>
              </w:rPr>
            </w:pPr>
            <w:r>
              <w:rPr>
                <w:rFonts w:ascii="Arial" w:eastAsia="Arial" w:hAnsi="Arial"/>
                <w:sz w:val="16"/>
                <w:shd w:val="clear" w:color="auto" w:fill="95B3D7"/>
              </w:rPr>
              <w:t>socorro 24 e</w:t>
            </w:r>
          </w:p>
        </w:tc>
        <w:tc>
          <w:tcPr>
            <w:tcW w:w="102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vMerge w:val="restart"/>
            <w:shd w:val="clear" w:color="auto" w:fill="auto"/>
            <w:vAlign w:val="bottom"/>
          </w:tcPr>
          <w:p w:rsidR="00327388" w:rsidRDefault="00327388" w:rsidP="00C01A91">
            <w:pPr>
              <w:spacing w:line="182" w:lineRule="exact"/>
              <w:jc w:val="center"/>
              <w:rPr>
                <w:rFonts w:ascii="Arial" w:eastAsia="Arial" w:hAnsi="Arial"/>
                <w:w w:val="98"/>
                <w:sz w:val="16"/>
              </w:rPr>
            </w:pPr>
            <w:r>
              <w:rPr>
                <w:rFonts w:ascii="Arial" w:eastAsia="Arial" w:hAnsi="Arial"/>
                <w:w w:val="98"/>
                <w:sz w:val="16"/>
              </w:rPr>
              <w:t>aquático.</w:t>
            </w:r>
          </w:p>
        </w:tc>
        <w:tc>
          <w:tcPr>
            <w:tcW w:w="11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40" w:type="dxa"/>
            <w:vMerge w:val="restart"/>
            <w:shd w:val="clear" w:color="auto" w:fill="auto"/>
            <w:vAlign w:val="bottom"/>
          </w:tcPr>
          <w:p w:rsidR="00327388" w:rsidRDefault="00327388" w:rsidP="00C01A91">
            <w:pPr>
              <w:spacing w:line="182" w:lineRule="exact"/>
              <w:jc w:val="center"/>
              <w:rPr>
                <w:rFonts w:ascii="Arial" w:eastAsia="Arial" w:hAnsi="Arial"/>
                <w:w w:val="88"/>
                <w:sz w:val="16"/>
              </w:rPr>
            </w:pPr>
            <w:r>
              <w:rPr>
                <w:rFonts w:ascii="Arial" w:eastAsia="Arial" w:hAnsi="Arial"/>
                <w:w w:val="88"/>
                <w:sz w:val="16"/>
              </w:rPr>
              <w:t>.</w:t>
            </w:r>
          </w:p>
        </w:tc>
        <w:tc>
          <w:tcPr>
            <w:tcW w:w="12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4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20" w:type="dxa"/>
            <w:vMerge w:val="restart"/>
            <w:shd w:val="clear" w:color="auto" w:fill="auto"/>
            <w:vAlign w:val="bottom"/>
          </w:tcPr>
          <w:p w:rsidR="00327388" w:rsidRDefault="00327388" w:rsidP="00C01A91">
            <w:pPr>
              <w:spacing w:line="182" w:lineRule="exact"/>
              <w:ind w:left="40"/>
              <w:jc w:val="center"/>
              <w:rPr>
                <w:rFonts w:ascii="Arial" w:eastAsia="Arial" w:hAnsi="Arial"/>
                <w:sz w:val="16"/>
              </w:rPr>
            </w:pPr>
            <w:r>
              <w:rPr>
                <w:rFonts w:ascii="Arial" w:eastAsia="Arial" w:hAnsi="Arial"/>
                <w:sz w:val="16"/>
              </w:rPr>
              <w:t>serviço de</w:t>
            </w: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terminal para</w:t>
            </w:r>
          </w:p>
        </w:tc>
        <w:tc>
          <w:tcPr>
            <w:tcW w:w="11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equipamentos</w:t>
            </w:r>
          </w:p>
        </w:tc>
        <w:tc>
          <w:tcPr>
            <w:tcW w:w="94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48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meios de</w:t>
            </w:r>
          </w:p>
        </w:tc>
        <w:tc>
          <w:tcPr>
            <w:tcW w:w="1080" w:type="dxa"/>
            <w:vMerge w:val="restart"/>
            <w:shd w:val="clear" w:color="auto" w:fill="auto"/>
            <w:vAlign w:val="bottom"/>
          </w:tcPr>
          <w:p w:rsidR="00327388" w:rsidRDefault="00327388" w:rsidP="00C01A91">
            <w:pPr>
              <w:spacing w:line="0" w:lineRule="atLeast"/>
              <w:jc w:val="center"/>
              <w:rPr>
                <w:rFonts w:ascii="Arial" w:eastAsia="Arial" w:hAnsi="Arial"/>
                <w:w w:val="97"/>
                <w:sz w:val="16"/>
              </w:rPr>
            </w:pPr>
            <w:r>
              <w:rPr>
                <w:rFonts w:ascii="Arial" w:eastAsia="Arial" w:hAnsi="Arial"/>
                <w:w w:val="97"/>
                <w:sz w:val="16"/>
              </w:rPr>
              <w:t>hospital</w:t>
            </w:r>
          </w:p>
        </w:tc>
        <w:tc>
          <w:tcPr>
            <w:tcW w:w="10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6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4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20" w:type="dxa"/>
            <w:vMerge w:val="restart"/>
            <w:shd w:val="clear" w:color="auto" w:fill="auto"/>
            <w:vAlign w:val="bottom"/>
          </w:tcPr>
          <w:p w:rsidR="00327388" w:rsidRDefault="00327388" w:rsidP="00C01A91">
            <w:pPr>
              <w:spacing w:line="0" w:lineRule="atLeast"/>
              <w:ind w:left="40"/>
              <w:jc w:val="center"/>
              <w:rPr>
                <w:rFonts w:ascii="Arial" w:eastAsia="Arial" w:hAnsi="Arial"/>
                <w:sz w:val="16"/>
              </w:rPr>
            </w:pPr>
            <w:r>
              <w:rPr>
                <w:rFonts w:ascii="Arial" w:eastAsia="Arial" w:hAnsi="Arial"/>
                <w:sz w:val="16"/>
              </w:rPr>
              <w:t>salvamentos</w:t>
            </w: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vMerge w:val="restart"/>
            <w:shd w:val="clear" w:color="auto" w:fill="auto"/>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transporte</w:t>
            </w: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vMerge w:val="restart"/>
            <w:shd w:val="clear" w:color="auto" w:fill="auto"/>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urbanos.</w:t>
            </w: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480" w:type="dxa"/>
            <w:vMerge w:val="restart"/>
            <w:shd w:val="clear" w:color="auto" w:fill="auto"/>
            <w:vAlign w:val="bottom"/>
          </w:tcPr>
          <w:p w:rsidR="00327388" w:rsidRDefault="00327388" w:rsidP="00C01A91">
            <w:pPr>
              <w:spacing w:line="182" w:lineRule="exact"/>
              <w:jc w:val="center"/>
              <w:rPr>
                <w:rFonts w:ascii="Arial" w:eastAsia="Arial" w:hAnsi="Arial"/>
                <w:w w:val="98"/>
                <w:sz w:val="16"/>
              </w:rPr>
            </w:pPr>
            <w:r>
              <w:rPr>
                <w:rFonts w:ascii="Arial" w:eastAsia="Arial" w:hAnsi="Arial"/>
                <w:w w:val="98"/>
                <w:sz w:val="16"/>
              </w:rPr>
              <w:t>hospedagem,</w:t>
            </w:r>
          </w:p>
        </w:tc>
        <w:tc>
          <w:tcPr>
            <w:tcW w:w="108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completo.</w:t>
            </w:r>
          </w:p>
        </w:tc>
        <w:tc>
          <w:tcPr>
            <w:tcW w:w="10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4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20" w:type="dxa"/>
            <w:vMerge w:val="restart"/>
            <w:shd w:val="clear" w:color="auto" w:fill="auto"/>
            <w:vAlign w:val="bottom"/>
          </w:tcPr>
          <w:p w:rsidR="00327388" w:rsidRDefault="00327388" w:rsidP="00C01A91">
            <w:pPr>
              <w:spacing w:line="0" w:lineRule="atLeast"/>
              <w:ind w:left="40"/>
              <w:jc w:val="center"/>
              <w:rPr>
                <w:rFonts w:ascii="Arial" w:eastAsia="Arial" w:hAnsi="Arial"/>
                <w:w w:val="99"/>
                <w:sz w:val="16"/>
              </w:rPr>
            </w:pPr>
            <w:r>
              <w:rPr>
                <w:rFonts w:ascii="Arial" w:eastAsia="Arial" w:hAnsi="Arial"/>
                <w:w w:val="99"/>
                <w:sz w:val="16"/>
              </w:rPr>
              <w:t>, policia</w:t>
            </w:r>
          </w:p>
        </w:tc>
      </w:tr>
      <w:tr w:rsidR="00327388" w:rsidTr="00C01A91">
        <w:trPr>
          <w:trHeight w:val="94"/>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aéreo e</w:t>
            </w: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48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agências de</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2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4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20" w:type="dxa"/>
            <w:vMerge w:val="restart"/>
            <w:shd w:val="clear" w:color="auto" w:fill="auto"/>
            <w:vAlign w:val="bottom"/>
          </w:tcPr>
          <w:p w:rsidR="00327388" w:rsidRDefault="00327388" w:rsidP="00C01A91">
            <w:pPr>
              <w:spacing w:line="182" w:lineRule="exact"/>
              <w:ind w:left="40"/>
              <w:jc w:val="center"/>
              <w:rPr>
                <w:rFonts w:ascii="Arial" w:eastAsia="Arial" w:hAnsi="Arial"/>
                <w:sz w:val="16"/>
              </w:rPr>
            </w:pPr>
            <w:r>
              <w:rPr>
                <w:rFonts w:ascii="Arial" w:eastAsia="Arial" w:hAnsi="Arial"/>
                <w:sz w:val="16"/>
              </w:rPr>
              <w:t>marítima/aér</w:t>
            </w: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aquático.</w:t>
            </w: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48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viagens,</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4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20" w:type="dxa"/>
            <w:vMerge w:val="restart"/>
            <w:shd w:val="clear" w:color="auto" w:fill="auto"/>
            <w:vAlign w:val="bottom"/>
          </w:tcPr>
          <w:p w:rsidR="00327388" w:rsidRDefault="00327388" w:rsidP="00C01A91">
            <w:pPr>
              <w:spacing w:line="0" w:lineRule="atLeast"/>
              <w:ind w:left="40"/>
              <w:jc w:val="center"/>
              <w:rPr>
                <w:rFonts w:ascii="Arial" w:eastAsia="Arial" w:hAnsi="Arial"/>
                <w:sz w:val="16"/>
              </w:rPr>
            </w:pPr>
            <w:r>
              <w:rPr>
                <w:rFonts w:ascii="Arial" w:eastAsia="Arial" w:hAnsi="Arial"/>
                <w:sz w:val="16"/>
              </w:rPr>
              <w:t>ea/fronteira.</w:t>
            </w: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480" w:type="dxa"/>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locadoras de</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4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2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185"/>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2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480" w:type="dxa"/>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veículos,</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20" w:type="dxa"/>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185"/>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2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480" w:type="dxa"/>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locadoras de</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20" w:type="dxa"/>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182"/>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28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480" w:type="dxa"/>
            <w:shd w:val="clear" w:color="auto" w:fill="auto"/>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imóveis para</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020" w:type="dxa"/>
            <w:shd w:val="clear" w:color="auto" w:fill="auto"/>
            <w:vAlign w:val="bottom"/>
          </w:tcPr>
          <w:p w:rsidR="00327388" w:rsidRDefault="00327388" w:rsidP="00C01A91">
            <w:pPr>
              <w:spacing w:line="0" w:lineRule="atLeast"/>
              <w:rPr>
                <w:rFonts w:ascii="Times New Roman" w:eastAsia="Times New Roman" w:hAnsi="Times New Roman"/>
                <w:sz w:val="15"/>
              </w:rPr>
            </w:pPr>
          </w:p>
        </w:tc>
      </w:tr>
      <w:tr w:rsidR="00327388" w:rsidTr="00C01A91">
        <w:trPr>
          <w:trHeight w:val="185"/>
        </w:trPr>
        <w:tc>
          <w:tcPr>
            <w:tcW w:w="60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2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480" w:type="dxa"/>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temporada).</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20" w:type="dxa"/>
            <w:shd w:val="clear" w:color="auto" w:fill="auto"/>
            <w:vAlign w:val="bottom"/>
          </w:tcPr>
          <w:p w:rsidR="00327388" w:rsidRDefault="00327388" w:rsidP="00C01A91">
            <w:pPr>
              <w:spacing w:line="0" w:lineRule="atLeast"/>
              <w:rPr>
                <w:rFonts w:ascii="Times New Roman" w:eastAsia="Times New Roman" w:hAnsi="Times New Roman"/>
                <w:sz w:val="16"/>
              </w:rPr>
            </w:pPr>
          </w:p>
        </w:tc>
      </w:tr>
    </w:tbl>
    <w:p w:rsidR="00327388" w:rsidRDefault="00327388" w:rsidP="00327388">
      <w:pPr>
        <w:spacing w:line="13" w:lineRule="exact"/>
        <w:rPr>
          <w:rFonts w:ascii="Times New Roman" w:eastAsia="Times New Roman" w:hAnsi="Times New Roman"/>
        </w:rPr>
      </w:pPr>
      <w:r>
        <w:rPr>
          <w:rFonts w:ascii="Times New Roman" w:eastAsia="Times New Roman" w:hAnsi="Times New Roman"/>
          <w:noProof/>
          <w:sz w:val="16"/>
        </w:rPr>
        <w:drawing>
          <wp:anchor distT="0" distB="0" distL="114300" distR="114300" simplePos="0" relativeHeight="252798976" behindDoc="1" locked="0" layoutInCell="0" allowOverlap="1">
            <wp:simplePos x="0" y="0"/>
            <wp:positionH relativeFrom="column">
              <wp:posOffset>-50165</wp:posOffset>
            </wp:positionH>
            <wp:positionV relativeFrom="paragraph">
              <wp:posOffset>-3806190</wp:posOffset>
            </wp:positionV>
            <wp:extent cx="6447790" cy="3816985"/>
            <wp:effectExtent l="0" t="0" r="0" b="0"/>
            <wp:wrapNone/>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47790" cy="381698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39" w:lineRule="auto"/>
        <w:ind w:left="3780"/>
        <w:rPr>
          <w:rFonts w:ascii="Arial" w:eastAsia="Arial" w:hAnsi="Arial"/>
        </w:rPr>
      </w:pPr>
      <w:r>
        <w:rPr>
          <w:rFonts w:ascii="Arial" w:eastAsia="Arial" w:hAnsi="Arial"/>
        </w:rPr>
        <w:t>Fonte: JK TURISMO, 2015.</w:t>
      </w:r>
    </w:p>
    <w:p w:rsidR="00327388" w:rsidRDefault="00327388" w:rsidP="00327388">
      <w:pPr>
        <w:spacing w:line="239" w:lineRule="auto"/>
        <w:ind w:left="3780"/>
        <w:rPr>
          <w:rFonts w:ascii="Arial" w:eastAsia="Arial" w:hAnsi="Arial"/>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200" w:lineRule="exact"/>
        <w:rPr>
          <w:rFonts w:ascii="Times New Roman" w:eastAsia="Times New Roman" w:hAnsi="Times New Roman"/>
        </w:rPr>
      </w:pPr>
    </w:p>
    <w:p w:rsidR="00327388" w:rsidRDefault="00327388" w:rsidP="00327388">
      <w:pPr>
        <w:spacing w:line="390" w:lineRule="exact"/>
        <w:rPr>
          <w:rFonts w:ascii="Times New Roman" w:eastAsia="Times New Roman" w:hAnsi="Times New Roman"/>
        </w:rPr>
      </w:pPr>
    </w:p>
    <w:p w:rsidR="00327388" w:rsidRDefault="00327388" w:rsidP="00327388">
      <w:pPr>
        <w:spacing w:line="356" w:lineRule="auto"/>
        <w:ind w:firstLine="566"/>
        <w:jc w:val="both"/>
        <w:rPr>
          <w:rFonts w:ascii="Arial" w:eastAsia="Arial" w:hAnsi="Arial"/>
          <w:sz w:val="24"/>
        </w:rPr>
      </w:pPr>
      <w:r>
        <w:rPr>
          <w:rFonts w:ascii="Arial" w:eastAsia="Arial" w:hAnsi="Arial"/>
          <w:sz w:val="24"/>
        </w:rPr>
        <w:t>Para a melhor visualização da tabela, os resultados referentes a matriz ponderada da infraestrutura e aos demais foram formatados em gráficos, onde cada pétala se refere a um item. O grau de preenchimento das pétalas indica seu nível de qualificação.</w:t>
      </w:r>
    </w:p>
    <w:p w:rsidR="00327388" w:rsidRDefault="00327388" w:rsidP="00327388">
      <w:pPr>
        <w:spacing w:line="19" w:lineRule="exact"/>
        <w:rPr>
          <w:rFonts w:ascii="Times New Roman" w:eastAsia="Times New Roman" w:hAnsi="Times New Roman"/>
        </w:rPr>
      </w:pPr>
    </w:p>
    <w:p w:rsidR="00327388" w:rsidRDefault="00327388" w:rsidP="00327388">
      <w:pPr>
        <w:spacing w:line="356" w:lineRule="auto"/>
        <w:ind w:firstLine="566"/>
        <w:jc w:val="both"/>
        <w:rPr>
          <w:rFonts w:ascii="Arial" w:eastAsia="Arial" w:hAnsi="Arial"/>
          <w:sz w:val="24"/>
        </w:rPr>
      </w:pPr>
      <w:r>
        <w:rPr>
          <w:rFonts w:ascii="Arial" w:eastAsia="Arial" w:hAnsi="Arial"/>
          <w:sz w:val="24"/>
        </w:rPr>
        <w:t>Cada gráfico é gerado a partir da tabela de avaliação com a pontuação referida ao município, com esta pontuação também será possível com o passar do tempo avaliar e mensurar o crescimento do turismo interno em todos os seus eixos.</w:t>
      </w:r>
    </w:p>
    <w:p w:rsidR="00327388" w:rsidRDefault="00327388" w:rsidP="00327388">
      <w:pPr>
        <w:spacing w:line="19" w:lineRule="exact"/>
        <w:rPr>
          <w:rFonts w:ascii="Times New Roman" w:eastAsia="Times New Roman" w:hAnsi="Times New Roman"/>
        </w:rPr>
      </w:pPr>
    </w:p>
    <w:p w:rsidR="00327388" w:rsidRDefault="00327388" w:rsidP="00327388">
      <w:pPr>
        <w:spacing w:line="357" w:lineRule="auto"/>
        <w:ind w:firstLine="566"/>
        <w:jc w:val="both"/>
        <w:rPr>
          <w:rFonts w:ascii="Arial" w:eastAsia="Arial" w:hAnsi="Arial"/>
          <w:sz w:val="24"/>
        </w:rPr>
      </w:pPr>
      <w:r>
        <w:rPr>
          <w:rFonts w:ascii="Arial" w:eastAsia="Arial" w:hAnsi="Arial"/>
          <w:sz w:val="24"/>
        </w:rPr>
        <w:t xml:space="preserve">Na Tabela 222 tem-se o nível atingido em cada item avaliado, e a pontuação final já transformada, pois cada nível vale 1 ponto, porém a soma total é 40 pontos, mediante comparação proporcional, permite obter pontuação de 0% a 100%. Logo cada ponto individual transformado equivale a: </w:t>
      </w:r>
      <w:r>
        <w:rPr>
          <w:rFonts w:ascii="Arial" w:eastAsia="Arial" w:hAnsi="Arial"/>
          <w:b/>
          <w:sz w:val="24"/>
        </w:rPr>
        <w:t>1 ponto inicial = 2,5</w:t>
      </w:r>
      <w:r>
        <w:rPr>
          <w:rFonts w:ascii="Arial" w:eastAsia="Arial" w:hAnsi="Arial"/>
          <w:sz w:val="24"/>
        </w:rPr>
        <w:t xml:space="preserve"> </w:t>
      </w:r>
      <w:r>
        <w:rPr>
          <w:rFonts w:ascii="Arial" w:eastAsia="Arial" w:hAnsi="Arial"/>
          <w:b/>
          <w:sz w:val="24"/>
        </w:rPr>
        <w:t>% (Valoração)</w:t>
      </w:r>
      <w:r>
        <w:rPr>
          <w:rFonts w:ascii="Arial" w:eastAsia="Arial" w:hAnsi="Arial"/>
          <w:sz w:val="24"/>
        </w:rPr>
        <w:t>.</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4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86" w:lineRule="exact"/>
        <w:rPr>
          <w:rFonts w:ascii="Times New Roman" w:eastAsia="Times New Roman" w:hAnsi="Times New Roman"/>
        </w:rPr>
      </w:pPr>
      <w:bookmarkStart w:id="110" w:name="page1266"/>
      <w:bookmarkEnd w:id="110"/>
    </w:p>
    <w:p w:rsidR="00327388" w:rsidRDefault="00327388" w:rsidP="00327388">
      <w:pPr>
        <w:spacing w:line="239" w:lineRule="auto"/>
        <w:ind w:left="2160"/>
        <w:rPr>
          <w:rFonts w:ascii="Arial" w:eastAsia="Arial" w:hAnsi="Arial"/>
        </w:rPr>
      </w:pPr>
      <w:r>
        <w:rPr>
          <w:rFonts w:ascii="Arial" w:eastAsia="Arial" w:hAnsi="Arial"/>
        </w:rPr>
        <w:t>Tabela 238 – Resultado da Matriz – Infraestrutura.</w:t>
      </w:r>
    </w:p>
    <w:p w:rsidR="00327388" w:rsidRDefault="00327388" w:rsidP="00327388">
      <w:pPr>
        <w:spacing w:line="97" w:lineRule="exact"/>
        <w:rPr>
          <w:rFonts w:ascii="Times New Roman" w:eastAsia="Times New Roman" w:hAnsi="Times New Roman"/>
        </w:rPr>
      </w:pPr>
      <w:r>
        <w:rPr>
          <w:rFonts w:ascii="Arial" w:eastAsia="Arial" w:hAnsi="Arial"/>
          <w:noProof/>
        </w:rPr>
        <w:drawing>
          <wp:anchor distT="0" distB="0" distL="114300" distR="114300" simplePos="0" relativeHeight="252800000" behindDoc="1" locked="0" layoutInCell="0" allowOverlap="1">
            <wp:simplePos x="0" y="0"/>
            <wp:positionH relativeFrom="column">
              <wp:posOffset>1051560</wp:posOffset>
            </wp:positionH>
            <wp:positionV relativeFrom="paragraph">
              <wp:posOffset>48260</wp:posOffset>
            </wp:positionV>
            <wp:extent cx="3478530" cy="2239010"/>
            <wp:effectExtent l="0" t="0" r="7620" b="8890"/>
            <wp:wrapNone/>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78530" cy="223901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39" w:lineRule="auto"/>
        <w:ind w:left="2520"/>
        <w:rPr>
          <w:rFonts w:ascii="Arial" w:eastAsia="Arial" w:hAnsi="Arial"/>
          <w:b/>
          <w:sz w:val="22"/>
        </w:rPr>
      </w:pPr>
      <w:r>
        <w:rPr>
          <w:rFonts w:ascii="Arial" w:eastAsia="Arial" w:hAnsi="Arial"/>
          <w:b/>
          <w:sz w:val="22"/>
        </w:rPr>
        <w:t>Resultado da Matriz – Infraestrutura</w:t>
      </w:r>
    </w:p>
    <w:p w:rsidR="00327388" w:rsidRDefault="00327388" w:rsidP="00327388">
      <w:pPr>
        <w:spacing w:line="1" w:lineRule="exact"/>
        <w:rPr>
          <w:rFonts w:ascii="Times New Roman" w:eastAsia="Times New Roman" w:hAnsi="Times New Roman"/>
        </w:rPr>
      </w:pPr>
    </w:p>
    <w:tbl>
      <w:tblPr>
        <w:tblW w:w="0" w:type="auto"/>
        <w:tblInd w:w="1660" w:type="dxa"/>
        <w:tblLayout w:type="fixed"/>
        <w:tblCellMar>
          <w:left w:w="0" w:type="dxa"/>
          <w:right w:w="0" w:type="dxa"/>
        </w:tblCellMar>
        <w:tblLook w:val="0000" w:firstRow="0" w:lastRow="0" w:firstColumn="0" w:lastColumn="0" w:noHBand="0" w:noVBand="0"/>
      </w:tblPr>
      <w:tblGrid>
        <w:gridCol w:w="3860"/>
        <w:gridCol w:w="720"/>
        <w:gridCol w:w="880"/>
        <w:gridCol w:w="20"/>
      </w:tblGrid>
      <w:tr w:rsidR="00327388" w:rsidTr="00C01A91">
        <w:trPr>
          <w:trHeight w:val="283"/>
        </w:trPr>
        <w:tc>
          <w:tcPr>
            <w:tcW w:w="3860" w:type="dxa"/>
            <w:tcBorders>
              <w:top w:val="single" w:sz="8" w:space="0" w:color="95B3D7"/>
              <w:bottom w:val="single" w:sz="8" w:space="0" w:color="95B3D7"/>
              <w:right w:val="single" w:sz="8" w:space="0" w:color="95B3D7"/>
            </w:tcBorders>
            <w:shd w:val="clear" w:color="auto" w:fill="D3DFEE"/>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Item</w:t>
            </w:r>
          </w:p>
        </w:tc>
        <w:tc>
          <w:tcPr>
            <w:tcW w:w="720" w:type="dxa"/>
            <w:tcBorders>
              <w:top w:val="single" w:sz="8" w:space="0" w:color="95B3D7"/>
              <w:bottom w:val="single" w:sz="8" w:space="0" w:color="95B3D7"/>
              <w:right w:val="single" w:sz="8" w:space="0" w:color="95B3D7"/>
            </w:tcBorders>
            <w:shd w:val="clear" w:color="auto" w:fill="D3DFEE"/>
            <w:vAlign w:val="bottom"/>
          </w:tcPr>
          <w:p w:rsidR="00327388" w:rsidRDefault="00327388" w:rsidP="00C01A91">
            <w:pPr>
              <w:spacing w:line="252" w:lineRule="exact"/>
              <w:ind w:left="100"/>
              <w:rPr>
                <w:rFonts w:ascii="Arial" w:eastAsia="Arial" w:hAnsi="Arial"/>
                <w:sz w:val="22"/>
                <w:shd w:val="clear" w:color="auto" w:fill="D3DFEE"/>
              </w:rPr>
            </w:pPr>
            <w:r>
              <w:rPr>
                <w:rFonts w:ascii="Arial" w:eastAsia="Arial" w:hAnsi="Arial"/>
                <w:sz w:val="22"/>
                <w:shd w:val="clear" w:color="auto" w:fill="D3DFEE"/>
              </w:rPr>
              <w:t>Nível</w:t>
            </w:r>
          </w:p>
        </w:tc>
        <w:tc>
          <w:tcPr>
            <w:tcW w:w="880" w:type="dxa"/>
            <w:tcBorders>
              <w:top w:val="single" w:sz="8" w:space="0" w:color="95B3D7"/>
              <w:bottom w:val="single" w:sz="8" w:space="0" w:color="95B3D7"/>
            </w:tcBorders>
            <w:shd w:val="clear" w:color="auto" w:fill="D3DFEE"/>
            <w:vAlign w:val="bottom"/>
          </w:tcPr>
          <w:p w:rsidR="00327388" w:rsidRDefault="00327388" w:rsidP="00C01A91">
            <w:pPr>
              <w:spacing w:line="252" w:lineRule="exact"/>
              <w:ind w:left="100"/>
              <w:rPr>
                <w:rFonts w:ascii="Arial" w:eastAsia="Arial" w:hAnsi="Arial"/>
                <w:sz w:val="22"/>
                <w:shd w:val="clear" w:color="auto" w:fill="D3DFEE"/>
              </w:rPr>
            </w:pPr>
            <w:r>
              <w:rPr>
                <w:rFonts w:ascii="Arial" w:eastAsia="Arial" w:hAnsi="Arial"/>
                <w:sz w:val="22"/>
                <w:shd w:val="clear" w:color="auto" w:fill="D3DFEE"/>
              </w:rPr>
              <w:t>Pontos</w:t>
            </w:r>
          </w:p>
        </w:tc>
        <w:tc>
          <w:tcPr>
            <w:tcW w:w="20" w:type="dxa"/>
            <w:tcBorders>
              <w:top w:val="single" w:sz="8" w:space="0" w:color="95B3D7"/>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74"/>
        </w:trPr>
        <w:tc>
          <w:tcPr>
            <w:tcW w:w="3860" w:type="dxa"/>
            <w:tcBorders>
              <w:bottom w:val="single" w:sz="8" w:space="0" w:color="95B3D7"/>
              <w:right w:val="single" w:sz="8" w:space="0" w:color="95B3D7"/>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Acessibilidade</w:t>
            </w:r>
          </w:p>
        </w:tc>
        <w:tc>
          <w:tcPr>
            <w:tcW w:w="720" w:type="dxa"/>
            <w:tcBorders>
              <w:bottom w:val="single" w:sz="8" w:space="0" w:color="95B3D7"/>
              <w:right w:val="single" w:sz="8" w:space="0" w:color="95B3D7"/>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3</w:t>
            </w:r>
          </w:p>
        </w:tc>
        <w:tc>
          <w:tcPr>
            <w:tcW w:w="880" w:type="dxa"/>
            <w:tcBorders>
              <w:bottom w:val="single" w:sz="8" w:space="0" w:color="95B3D7"/>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7,5</w:t>
            </w:r>
          </w:p>
        </w:tc>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3"/>
        </w:trPr>
        <w:tc>
          <w:tcPr>
            <w:tcW w:w="3860" w:type="dxa"/>
            <w:tcBorders>
              <w:bottom w:val="single" w:sz="8" w:space="0" w:color="95B3D7"/>
              <w:right w:val="single" w:sz="8" w:space="0" w:color="95B3D7"/>
            </w:tcBorders>
            <w:shd w:val="clear" w:color="auto" w:fill="D3DFEE"/>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Meios de Transporte</w:t>
            </w:r>
          </w:p>
        </w:tc>
        <w:tc>
          <w:tcPr>
            <w:tcW w:w="720" w:type="dxa"/>
            <w:tcBorders>
              <w:bottom w:val="single" w:sz="8" w:space="0" w:color="95B3D7"/>
              <w:right w:val="single" w:sz="8" w:space="0" w:color="95B3D7"/>
            </w:tcBorders>
            <w:shd w:val="clear" w:color="auto" w:fill="D3DFEE"/>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3</w:t>
            </w:r>
          </w:p>
        </w:tc>
        <w:tc>
          <w:tcPr>
            <w:tcW w:w="880" w:type="dxa"/>
            <w:tcBorders>
              <w:bottom w:val="single" w:sz="8" w:space="0" w:color="95B3D7"/>
            </w:tcBorders>
            <w:shd w:val="clear" w:color="auto" w:fill="D3DFEE"/>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7,5</w:t>
            </w:r>
          </w:p>
        </w:tc>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3"/>
        </w:trPr>
        <w:tc>
          <w:tcPr>
            <w:tcW w:w="3860" w:type="dxa"/>
            <w:tcBorders>
              <w:bottom w:val="single" w:sz="8" w:space="0" w:color="95B3D7"/>
              <w:right w:val="single" w:sz="8" w:space="0" w:color="95B3D7"/>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Sinalização Turística</w:t>
            </w:r>
          </w:p>
        </w:tc>
        <w:tc>
          <w:tcPr>
            <w:tcW w:w="720" w:type="dxa"/>
            <w:tcBorders>
              <w:bottom w:val="single" w:sz="8" w:space="0" w:color="95B3D7"/>
              <w:right w:val="single" w:sz="8" w:space="0" w:color="95B3D7"/>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2</w:t>
            </w:r>
          </w:p>
        </w:tc>
        <w:tc>
          <w:tcPr>
            <w:tcW w:w="880" w:type="dxa"/>
            <w:tcBorders>
              <w:bottom w:val="single" w:sz="8" w:space="0" w:color="95B3D7"/>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5</w:t>
            </w:r>
          </w:p>
        </w:tc>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3"/>
        </w:trPr>
        <w:tc>
          <w:tcPr>
            <w:tcW w:w="3860" w:type="dxa"/>
            <w:tcBorders>
              <w:bottom w:val="single" w:sz="8" w:space="0" w:color="95B3D7"/>
              <w:right w:val="single" w:sz="8" w:space="0" w:color="95B3D7"/>
            </w:tcBorders>
            <w:shd w:val="clear" w:color="auto" w:fill="D3DFEE"/>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Atrativos</w:t>
            </w:r>
          </w:p>
        </w:tc>
        <w:tc>
          <w:tcPr>
            <w:tcW w:w="720" w:type="dxa"/>
            <w:tcBorders>
              <w:bottom w:val="single" w:sz="8" w:space="0" w:color="95B3D7"/>
              <w:right w:val="single" w:sz="8" w:space="0" w:color="95B3D7"/>
            </w:tcBorders>
            <w:shd w:val="clear" w:color="auto" w:fill="D3DFEE"/>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4</w:t>
            </w:r>
          </w:p>
        </w:tc>
        <w:tc>
          <w:tcPr>
            <w:tcW w:w="880" w:type="dxa"/>
            <w:tcBorders>
              <w:bottom w:val="single" w:sz="8" w:space="0" w:color="95B3D7"/>
            </w:tcBorders>
            <w:shd w:val="clear" w:color="auto" w:fill="D3DFEE"/>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10</w:t>
            </w:r>
          </w:p>
        </w:tc>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3"/>
        </w:trPr>
        <w:tc>
          <w:tcPr>
            <w:tcW w:w="3860" w:type="dxa"/>
            <w:tcBorders>
              <w:bottom w:val="single" w:sz="8" w:space="0" w:color="95B3D7"/>
              <w:right w:val="single" w:sz="8" w:space="0" w:color="95B3D7"/>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Equipamentos Urbanos</w:t>
            </w:r>
          </w:p>
        </w:tc>
        <w:tc>
          <w:tcPr>
            <w:tcW w:w="720" w:type="dxa"/>
            <w:tcBorders>
              <w:bottom w:val="single" w:sz="8" w:space="0" w:color="95B3D7"/>
              <w:right w:val="single" w:sz="8" w:space="0" w:color="95B3D7"/>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4</w:t>
            </w:r>
          </w:p>
        </w:tc>
        <w:tc>
          <w:tcPr>
            <w:tcW w:w="880" w:type="dxa"/>
            <w:tcBorders>
              <w:bottom w:val="single" w:sz="8" w:space="0" w:color="95B3D7"/>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10</w:t>
            </w:r>
          </w:p>
        </w:tc>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3"/>
        </w:trPr>
        <w:tc>
          <w:tcPr>
            <w:tcW w:w="3860" w:type="dxa"/>
            <w:tcBorders>
              <w:bottom w:val="single" w:sz="8" w:space="0" w:color="95B3D7"/>
              <w:right w:val="single" w:sz="8" w:space="0" w:color="95B3D7"/>
            </w:tcBorders>
            <w:shd w:val="clear" w:color="auto" w:fill="D3DFEE"/>
            <w:vAlign w:val="bottom"/>
          </w:tcPr>
          <w:p w:rsidR="00327388" w:rsidRDefault="00327388" w:rsidP="00C01A91">
            <w:pPr>
              <w:spacing w:line="252" w:lineRule="exact"/>
              <w:jc w:val="center"/>
              <w:rPr>
                <w:rFonts w:ascii="Arial" w:eastAsia="Arial" w:hAnsi="Arial"/>
                <w:sz w:val="22"/>
                <w:shd w:val="clear" w:color="auto" w:fill="D3DFEE"/>
              </w:rPr>
            </w:pPr>
            <w:r>
              <w:rPr>
                <w:rFonts w:ascii="Arial" w:eastAsia="Arial" w:hAnsi="Arial"/>
                <w:sz w:val="22"/>
                <w:shd w:val="clear" w:color="auto" w:fill="D3DFEE"/>
              </w:rPr>
              <w:t>Equipamentos de Serviços Turísticos</w:t>
            </w:r>
          </w:p>
        </w:tc>
        <w:tc>
          <w:tcPr>
            <w:tcW w:w="720" w:type="dxa"/>
            <w:tcBorders>
              <w:bottom w:val="single" w:sz="8" w:space="0" w:color="95B3D7"/>
              <w:right w:val="single" w:sz="8" w:space="0" w:color="95B3D7"/>
            </w:tcBorders>
            <w:shd w:val="clear" w:color="auto" w:fill="D3DFEE"/>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4</w:t>
            </w:r>
          </w:p>
        </w:tc>
        <w:tc>
          <w:tcPr>
            <w:tcW w:w="880" w:type="dxa"/>
            <w:tcBorders>
              <w:bottom w:val="single" w:sz="8" w:space="0" w:color="95B3D7"/>
            </w:tcBorders>
            <w:shd w:val="clear" w:color="auto" w:fill="D3DFEE"/>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10</w:t>
            </w:r>
          </w:p>
        </w:tc>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3"/>
        </w:trPr>
        <w:tc>
          <w:tcPr>
            <w:tcW w:w="3860" w:type="dxa"/>
            <w:tcBorders>
              <w:bottom w:val="single" w:sz="8" w:space="0" w:color="95B3D7"/>
              <w:right w:val="single" w:sz="8" w:space="0" w:color="95B3D7"/>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Saúde</w:t>
            </w:r>
          </w:p>
        </w:tc>
        <w:tc>
          <w:tcPr>
            <w:tcW w:w="720" w:type="dxa"/>
            <w:tcBorders>
              <w:bottom w:val="single" w:sz="8" w:space="0" w:color="95B3D7"/>
              <w:right w:val="single" w:sz="8" w:space="0" w:color="95B3D7"/>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4</w:t>
            </w:r>
          </w:p>
        </w:tc>
        <w:tc>
          <w:tcPr>
            <w:tcW w:w="880" w:type="dxa"/>
            <w:tcBorders>
              <w:bottom w:val="single" w:sz="8" w:space="0" w:color="95B3D7"/>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10</w:t>
            </w:r>
          </w:p>
        </w:tc>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3"/>
        </w:trPr>
        <w:tc>
          <w:tcPr>
            <w:tcW w:w="3860" w:type="dxa"/>
            <w:tcBorders>
              <w:bottom w:val="single" w:sz="8" w:space="0" w:color="95B3D7"/>
              <w:right w:val="single" w:sz="8" w:space="0" w:color="95B3D7"/>
            </w:tcBorders>
            <w:shd w:val="clear" w:color="auto" w:fill="D3DFEE"/>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Segurança</w:t>
            </w:r>
          </w:p>
        </w:tc>
        <w:tc>
          <w:tcPr>
            <w:tcW w:w="720" w:type="dxa"/>
            <w:tcBorders>
              <w:bottom w:val="single" w:sz="8" w:space="0" w:color="95B3D7"/>
              <w:right w:val="single" w:sz="8" w:space="0" w:color="95B3D7"/>
            </w:tcBorders>
            <w:shd w:val="clear" w:color="auto" w:fill="D3DFEE"/>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4</w:t>
            </w:r>
          </w:p>
        </w:tc>
        <w:tc>
          <w:tcPr>
            <w:tcW w:w="880" w:type="dxa"/>
            <w:tcBorders>
              <w:bottom w:val="single" w:sz="8" w:space="0" w:color="95B3D7"/>
            </w:tcBorders>
            <w:shd w:val="clear" w:color="auto" w:fill="D3DFEE"/>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10</w:t>
            </w:r>
          </w:p>
        </w:tc>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4"/>
        </w:trPr>
        <w:tc>
          <w:tcPr>
            <w:tcW w:w="3860" w:type="dxa"/>
            <w:tcBorders>
              <w:bottom w:val="single" w:sz="8" w:space="0" w:color="95B3D7"/>
              <w:right w:val="single" w:sz="8" w:space="0" w:color="95B3D7"/>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Pontuação Total</w:t>
            </w:r>
          </w:p>
        </w:tc>
        <w:tc>
          <w:tcPr>
            <w:tcW w:w="720" w:type="dxa"/>
            <w:tcBorders>
              <w:bottom w:val="single" w:sz="8" w:space="0" w:color="95B3D7"/>
              <w:right w:val="single" w:sz="8" w:space="0" w:color="95B3D7"/>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28</w:t>
            </w:r>
          </w:p>
        </w:tc>
        <w:tc>
          <w:tcPr>
            <w:tcW w:w="88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73"/>
        </w:trPr>
        <w:tc>
          <w:tcPr>
            <w:tcW w:w="3860" w:type="dxa"/>
            <w:tcBorders>
              <w:bottom w:val="single" w:sz="8" w:space="0" w:color="95B3D7"/>
              <w:right w:val="single" w:sz="8" w:space="0" w:color="95B3D7"/>
            </w:tcBorders>
            <w:shd w:val="clear" w:color="auto" w:fill="D3DFEE"/>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Valoração (%)</w:t>
            </w:r>
          </w:p>
        </w:tc>
        <w:tc>
          <w:tcPr>
            <w:tcW w:w="720" w:type="dxa"/>
            <w:tcBorders>
              <w:bottom w:val="single" w:sz="8" w:space="0" w:color="95B3D7"/>
              <w:right w:val="single" w:sz="8" w:space="0" w:color="95B3D7"/>
            </w:tcBorders>
            <w:shd w:val="clear" w:color="auto" w:fill="D3DFEE"/>
            <w:vAlign w:val="bottom"/>
          </w:tcPr>
          <w:p w:rsidR="00327388" w:rsidRDefault="00327388" w:rsidP="00C01A91">
            <w:pPr>
              <w:spacing w:line="0" w:lineRule="atLeast"/>
              <w:rPr>
                <w:rFonts w:ascii="Times New Roman" w:eastAsia="Times New Roman" w:hAnsi="Times New Roman"/>
                <w:sz w:val="23"/>
              </w:rPr>
            </w:pPr>
          </w:p>
        </w:tc>
        <w:tc>
          <w:tcPr>
            <w:tcW w:w="880" w:type="dxa"/>
            <w:tcBorders>
              <w:bottom w:val="single" w:sz="8" w:space="0" w:color="95B3D7"/>
            </w:tcBorders>
            <w:shd w:val="clear" w:color="auto" w:fill="D3DFEE"/>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70</w:t>
            </w:r>
          </w:p>
        </w:tc>
        <w:tc>
          <w:tcPr>
            <w:tcW w:w="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bl>
    <w:p w:rsidR="00327388" w:rsidRDefault="00327388" w:rsidP="00327388">
      <w:pPr>
        <w:spacing w:line="84" w:lineRule="exact"/>
        <w:rPr>
          <w:rFonts w:ascii="Times New Roman" w:eastAsia="Times New Roman" w:hAnsi="Times New Roman"/>
        </w:rPr>
      </w:pPr>
    </w:p>
    <w:p w:rsidR="00327388" w:rsidRDefault="00327388" w:rsidP="00327388">
      <w:pPr>
        <w:spacing w:line="239" w:lineRule="auto"/>
        <w:ind w:left="3180"/>
        <w:rPr>
          <w:rFonts w:ascii="Arial" w:eastAsia="Arial" w:hAnsi="Arial"/>
        </w:rPr>
      </w:pPr>
      <w:r>
        <w:rPr>
          <w:rFonts w:ascii="Arial" w:eastAsia="Arial" w:hAnsi="Arial"/>
        </w:rPr>
        <w:t>Fonte: JK TURISMO, 2016.</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66" w:lineRule="exact"/>
        <w:rPr>
          <w:rFonts w:ascii="Times New Roman" w:eastAsia="Times New Roman" w:hAnsi="Times New Roman"/>
        </w:rPr>
      </w:pPr>
    </w:p>
    <w:p w:rsidR="00327388" w:rsidRDefault="00327388" w:rsidP="00327388">
      <w:pPr>
        <w:spacing w:line="239" w:lineRule="auto"/>
        <w:ind w:left="2060"/>
        <w:rPr>
          <w:rFonts w:ascii="Arial" w:eastAsia="Arial" w:hAnsi="Arial"/>
        </w:rPr>
      </w:pPr>
      <w:r>
        <w:rPr>
          <w:rFonts w:ascii="Arial" w:eastAsia="Arial" w:hAnsi="Arial"/>
        </w:rPr>
        <w:t>Gráfico 71 – Valoração Ponderada da Infraestrutura.</w:t>
      </w:r>
    </w:p>
    <w:p w:rsidR="00327388" w:rsidRDefault="00327388" w:rsidP="00327388">
      <w:pPr>
        <w:spacing w:line="354" w:lineRule="exact"/>
        <w:rPr>
          <w:rFonts w:ascii="Times New Roman" w:eastAsia="Times New Roman" w:hAnsi="Times New Roman"/>
        </w:rPr>
      </w:pPr>
      <w:r>
        <w:rPr>
          <w:rFonts w:ascii="Arial" w:eastAsia="Arial" w:hAnsi="Arial"/>
          <w:noProof/>
        </w:rPr>
        <w:drawing>
          <wp:anchor distT="0" distB="0" distL="114300" distR="114300" simplePos="0" relativeHeight="252801024" behindDoc="1" locked="0" layoutInCell="0" allowOverlap="1">
            <wp:simplePos x="0" y="0"/>
            <wp:positionH relativeFrom="column">
              <wp:posOffset>147320</wp:posOffset>
            </wp:positionH>
            <wp:positionV relativeFrom="paragraph">
              <wp:posOffset>18415</wp:posOffset>
            </wp:positionV>
            <wp:extent cx="5276850" cy="3314700"/>
            <wp:effectExtent l="0" t="0" r="0" b="0"/>
            <wp:wrapNone/>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6850" cy="331470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0" w:lineRule="atLeast"/>
        <w:ind w:left="3820"/>
      </w:pPr>
      <w:r>
        <w:t>Acessibilidade</w:t>
      </w:r>
    </w:p>
    <w:p w:rsidR="00327388" w:rsidRDefault="00327388" w:rsidP="00327388">
      <w:pPr>
        <w:spacing w:line="281" w:lineRule="exact"/>
        <w:rPr>
          <w:rFonts w:ascii="Times New Roman" w:eastAsia="Times New Roman" w:hAnsi="Times New Roman"/>
        </w:rPr>
      </w:pPr>
    </w:p>
    <w:p w:rsidR="00327388" w:rsidRDefault="00327388" w:rsidP="00327388">
      <w:pPr>
        <w:spacing w:line="0" w:lineRule="atLeast"/>
        <w:ind w:left="4480"/>
      </w:pPr>
      <w:r>
        <w:t>3</w:t>
      </w:r>
    </w:p>
    <w:p w:rsidR="00327388" w:rsidRDefault="00327388" w:rsidP="00327388">
      <w:pPr>
        <w:spacing w:line="0" w:lineRule="atLeast"/>
        <w:ind w:left="3060" w:right="1280" w:hanging="938"/>
      </w:pPr>
      <w:r>
        <w:t>Segurança Meios de Transporte 4</w:t>
      </w:r>
    </w:p>
    <w:p w:rsidR="00327388" w:rsidRDefault="00327388" w:rsidP="00327388">
      <w:pPr>
        <w:spacing w:line="277" w:lineRule="exact"/>
        <w:rPr>
          <w:rFonts w:ascii="Times New Roman" w:eastAsia="Times New Roman" w:hAnsi="Times New Roman"/>
        </w:rPr>
      </w:pPr>
    </w:p>
    <w:p w:rsidR="00327388" w:rsidRDefault="00327388" w:rsidP="00327388">
      <w:pPr>
        <w:spacing w:line="0" w:lineRule="atLeast"/>
        <w:ind w:left="5600"/>
      </w:pPr>
      <w:r>
        <w:t>3</w:t>
      </w:r>
    </w:p>
    <w:p w:rsidR="00327388" w:rsidRDefault="00327388" w:rsidP="00327388">
      <w:pPr>
        <w:spacing w:line="200" w:lineRule="exact"/>
        <w:rPr>
          <w:rFonts w:ascii="Times New Roman" w:eastAsia="Times New Roman" w:hAnsi="Times New Roman"/>
        </w:rPr>
      </w:pPr>
    </w:p>
    <w:p w:rsidR="00327388" w:rsidRDefault="00327388" w:rsidP="00327388">
      <w:pPr>
        <w:spacing w:line="203" w:lineRule="exact"/>
        <w:rPr>
          <w:rFonts w:ascii="Times New Roman" w:eastAsia="Times New Roman" w:hAnsi="Times New Roman"/>
        </w:rPr>
      </w:pPr>
    </w:p>
    <w:p w:rsidR="00327388" w:rsidRDefault="00327388" w:rsidP="00327388">
      <w:pPr>
        <w:tabs>
          <w:tab w:val="left" w:pos="2620"/>
          <w:tab w:val="left" w:pos="5040"/>
          <w:tab w:val="left" w:pos="6380"/>
        </w:tabs>
        <w:spacing w:line="0" w:lineRule="atLeast"/>
        <w:ind w:left="1880"/>
        <w:rPr>
          <w:sz w:val="19"/>
        </w:rPr>
      </w:pPr>
      <w:r>
        <w:t>Saúde</w:t>
      </w:r>
      <w:r>
        <w:rPr>
          <w:rFonts w:ascii="Times New Roman" w:eastAsia="Times New Roman" w:hAnsi="Times New Roman"/>
        </w:rPr>
        <w:tab/>
      </w:r>
      <w:r>
        <w:t>4</w:t>
      </w:r>
      <w:r>
        <w:rPr>
          <w:rFonts w:ascii="Times New Roman" w:eastAsia="Times New Roman" w:hAnsi="Times New Roman"/>
        </w:rPr>
        <w:tab/>
      </w:r>
      <w:r>
        <w:rPr>
          <w:sz w:val="40"/>
          <w:vertAlign w:val="subscript"/>
        </w:rPr>
        <w:t>2</w:t>
      </w:r>
      <w:r>
        <w:rPr>
          <w:rFonts w:ascii="Times New Roman" w:eastAsia="Times New Roman" w:hAnsi="Times New Roman"/>
        </w:rPr>
        <w:tab/>
      </w:r>
      <w:r>
        <w:rPr>
          <w:sz w:val="19"/>
        </w:rPr>
        <w:t>Sinalização Turística</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79" w:lineRule="exact"/>
        <w:rPr>
          <w:rFonts w:ascii="Times New Roman" w:eastAsia="Times New Roman" w:hAnsi="Times New Roman"/>
        </w:rPr>
      </w:pPr>
    </w:p>
    <w:tbl>
      <w:tblPr>
        <w:tblW w:w="0" w:type="auto"/>
        <w:tblInd w:w="1480" w:type="dxa"/>
        <w:tblLayout w:type="fixed"/>
        <w:tblCellMar>
          <w:left w:w="0" w:type="dxa"/>
          <w:right w:w="0" w:type="dxa"/>
        </w:tblCellMar>
        <w:tblLook w:val="0000" w:firstRow="0" w:lastRow="0" w:firstColumn="0" w:lastColumn="0" w:noHBand="0" w:noVBand="0"/>
      </w:tblPr>
      <w:tblGrid>
        <w:gridCol w:w="1560"/>
        <w:gridCol w:w="780"/>
        <w:gridCol w:w="2720"/>
      </w:tblGrid>
      <w:tr w:rsidR="00327388" w:rsidTr="00C01A91">
        <w:trPr>
          <w:trHeight w:val="388"/>
        </w:trPr>
        <w:tc>
          <w:tcPr>
            <w:tcW w:w="1560" w:type="dxa"/>
            <w:shd w:val="clear" w:color="auto" w:fill="auto"/>
            <w:vAlign w:val="bottom"/>
          </w:tcPr>
          <w:p w:rsidR="00327388" w:rsidRDefault="00327388" w:rsidP="00C01A91">
            <w:pPr>
              <w:spacing w:line="0" w:lineRule="atLeast"/>
              <w:jc w:val="center"/>
            </w:pPr>
            <w:r>
              <w:t>Equipamentos de</w:t>
            </w:r>
          </w:p>
        </w:tc>
        <w:tc>
          <w:tcPr>
            <w:tcW w:w="780" w:type="dxa"/>
            <w:shd w:val="clear" w:color="auto" w:fill="auto"/>
            <w:vAlign w:val="bottom"/>
          </w:tcPr>
          <w:p w:rsidR="00327388" w:rsidRDefault="00327388" w:rsidP="00C01A91">
            <w:pPr>
              <w:spacing w:line="0" w:lineRule="atLeast"/>
              <w:ind w:right="480"/>
              <w:jc w:val="right"/>
            </w:pPr>
            <w:r>
              <w:t>4</w:t>
            </w:r>
          </w:p>
        </w:tc>
        <w:tc>
          <w:tcPr>
            <w:tcW w:w="2720" w:type="dxa"/>
            <w:vMerge w:val="restart"/>
            <w:shd w:val="clear" w:color="auto" w:fill="auto"/>
            <w:vAlign w:val="bottom"/>
          </w:tcPr>
          <w:p w:rsidR="00327388" w:rsidRDefault="00327388" w:rsidP="00C01A91">
            <w:pPr>
              <w:spacing w:line="0" w:lineRule="atLeast"/>
              <w:jc w:val="right"/>
            </w:pPr>
            <w:r>
              <w:rPr>
                <w:sz w:val="39"/>
                <w:vertAlign w:val="superscript"/>
              </w:rPr>
              <w:t>4</w:t>
            </w:r>
            <w:r>
              <w:t xml:space="preserve">  Atrativos</w:t>
            </w:r>
          </w:p>
        </w:tc>
      </w:tr>
      <w:tr w:rsidR="00327388" w:rsidTr="00C01A91">
        <w:trPr>
          <w:trHeight w:val="88"/>
        </w:trPr>
        <w:tc>
          <w:tcPr>
            <w:tcW w:w="1560" w:type="dxa"/>
            <w:vMerge w:val="restart"/>
            <w:shd w:val="clear" w:color="auto" w:fill="auto"/>
            <w:vAlign w:val="bottom"/>
          </w:tcPr>
          <w:p w:rsidR="00327388" w:rsidRDefault="00327388" w:rsidP="00C01A91">
            <w:pPr>
              <w:spacing w:line="0" w:lineRule="atLeast"/>
              <w:jc w:val="center"/>
              <w:rPr>
                <w:w w:val="99"/>
              </w:rPr>
            </w:pPr>
            <w:r>
              <w:rPr>
                <w:w w:val="99"/>
              </w:rPr>
              <w:t>Serviços Turísticos</w:t>
            </w:r>
          </w:p>
        </w:tc>
        <w:tc>
          <w:tcPr>
            <w:tcW w:w="7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7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197"/>
        </w:trPr>
        <w:tc>
          <w:tcPr>
            <w:tcW w:w="1560" w:type="dxa"/>
            <w:vMerge/>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78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720" w:type="dxa"/>
            <w:shd w:val="clear" w:color="auto" w:fill="auto"/>
            <w:vAlign w:val="bottom"/>
          </w:tcPr>
          <w:p w:rsidR="00327388" w:rsidRDefault="00327388" w:rsidP="00C01A91">
            <w:pPr>
              <w:spacing w:line="197" w:lineRule="exact"/>
              <w:ind w:right="1940"/>
              <w:jc w:val="right"/>
            </w:pPr>
            <w:r>
              <w:t>4</w:t>
            </w:r>
          </w:p>
        </w:tc>
      </w:tr>
    </w:tbl>
    <w:p w:rsidR="00327388" w:rsidRDefault="00327388" w:rsidP="00327388">
      <w:pPr>
        <w:spacing w:line="315" w:lineRule="exact"/>
        <w:rPr>
          <w:rFonts w:ascii="Times New Roman" w:eastAsia="Times New Roman" w:hAnsi="Times New Roman"/>
        </w:rPr>
      </w:pPr>
    </w:p>
    <w:p w:rsidR="00327388" w:rsidRDefault="00327388" w:rsidP="00327388">
      <w:pPr>
        <w:spacing w:line="0" w:lineRule="atLeast"/>
        <w:ind w:left="3440"/>
      </w:pPr>
      <w:r>
        <w:t>Equipamentos Urbanos</w:t>
      </w:r>
    </w:p>
    <w:p w:rsidR="00327388" w:rsidRDefault="00327388" w:rsidP="00327388">
      <w:pPr>
        <w:spacing w:line="200" w:lineRule="exact"/>
        <w:rPr>
          <w:rFonts w:ascii="Times New Roman" w:eastAsia="Times New Roman" w:hAnsi="Times New Roman"/>
        </w:rPr>
      </w:pPr>
    </w:p>
    <w:p w:rsidR="00327388" w:rsidRDefault="00327388" w:rsidP="00327388">
      <w:pPr>
        <w:spacing w:line="400" w:lineRule="exact"/>
        <w:rPr>
          <w:rFonts w:ascii="Times New Roman" w:eastAsia="Times New Roman" w:hAnsi="Times New Roman"/>
        </w:rPr>
      </w:pPr>
    </w:p>
    <w:p w:rsidR="00327388" w:rsidRDefault="00327388" w:rsidP="00327388">
      <w:pPr>
        <w:spacing w:line="239" w:lineRule="auto"/>
        <w:ind w:left="3180"/>
        <w:rPr>
          <w:rFonts w:ascii="Arial" w:eastAsia="Arial" w:hAnsi="Arial"/>
        </w:rPr>
      </w:pPr>
      <w:r>
        <w:rPr>
          <w:rFonts w:ascii="Arial" w:eastAsia="Arial" w:hAnsi="Arial"/>
        </w:rPr>
        <w:t>Fonte: JK TURISMO, 2015.</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10" w:lineRule="exact"/>
        <w:rPr>
          <w:rFonts w:ascii="Times New Roman" w:eastAsia="Times New Roman" w:hAnsi="Times New Roman"/>
        </w:rPr>
      </w:pPr>
    </w:p>
    <w:p w:rsidR="00327388" w:rsidRDefault="00327388" w:rsidP="00327388">
      <w:pPr>
        <w:spacing w:line="355" w:lineRule="auto"/>
        <w:ind w:firstLine="566"/>
        <w:jc w:val="both"/>
        <w:rPr>
          <w:rFonts w:ascii="Arial" w:eastAsia="Arial" w:hAnsi="Arial"/>
          <w:sz w:val="24"/>
        </w:rPr>
      </w:pPr>
      <w:r>
        <w:rPr>
          <w:rFonts w:ascii="Arial" w:eastAsia="Arial" w:hAnsi="Arial"/>
          <w:sz w:val="24"/>
        </w:rPr>
        <w:t>Este Gráfico 71, nos permite visualizar como se comporta a valoração dos itens avaliados que atingiu pontuação média de 70%, que é considerado um nível satisfatório.</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98"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85" w:lineRule="exact"/>
        <w:rPr>
          <w:rFonts w:ascii="Times New Roman" w:eastAsia="Times New Roman" w:hAnsi="Times New Roman"/>
        </w:rPr>
      </w:pPr>
      <w:bookmarkStart w:id="111" w:name="page1267"/>
      <w:bookmarkEnd w:id="111"/>
    </w:p>
    <w:p w:rsidR="00327388" w:rsidRDefault="00327388" w:rsidP="00327388">
      <w:pPr>
        <w:spacing w:line="239" w:lineRule="auto"/>
        <w:ind w:left="2640"/>
        <w:rPr>
          <w:rFonts w:ascii="Arial" w:eastAsia="Arial" w:hAnsi="Arial"/>
        </w:rPr>
      </w:pPr>
      <w:r>
        <w:rPr>
          <w:rFonts w:ascii="Arial" w:eastAsia="Arial" w:hAnsi="Arial"/>
        </w:rPr>
        <w:t>Gráfico 72 – Analítico da Infraestrutura.</w:t>
      </w:r>
    </w:p>
    <w:p w:rsidR="00327388" w:rsidRDefault="00327388" w:rsidP="00327388">
      <w:pPr>
        <w:spacing w:line="1" w:lineRule="exact"/>
        <w:rPr>
          <w:rFonts w:ascii="Times New Roman" w:eastAsia="Times New Roman" w:hAnsi="Times New Roman"/>
        </w:rPr>
      </w:pPr>
    </w:p>
    <w:tbl>
      <w:tblPr>
        <w:tblW w:w="0" w:type="auto"/>
        <w:tblInd w:w="130" w:type="dxa"/>
        <w:tblLayout w:type="fixed"/>
        <w:tblCellMar>
          <w:left w:w="0" w:type="dxa"/>
          <w:right w:w="0" w:type="dxa"/>
        </w:tblCellMar>
        <w:tblLook w:val="0000" w:firstRow="0" w:lastRow="0" w:firstColumn="0" w:lastColumn="0" w:noHBand="0" w:noVBand="0"/>
      </w:tblPr>
      <w:tblGrid>
        <w:gridCol w:w="220"/>
        <w:gridCol w:w="20"/>
        <w:gridCol w:w="1000"/>
        <w:gridCol w:w="20"/>
        <w:gridCol w:w="980"/>
        <w:gridCol w:w="20"/>
        <w:gridCol w:w="1000"/>
        <w:gridCol w:w="20"/>
        <w:gridCol w:w="120"/>
        <w:gridCol w:w="120"/>
        <w:gridCol w:w="740"/>
        <w:gridCol w:w="20"/>
        <w:gridCol w:w="20"/>
        <w:gridCol w:w="120"/>
        <w:gridCol w:w="840"/>
        <w:gridCol w:w="20"/>
        <w:gridCol w:w="20"/>
        <w:gridCol w:w="1000"/>
        <w:gridCol w:w="20"/>
        <w:gridCol w:w="980"/>
        <w:gridCol w:w="20"/>
        <w:gridCol w:w="980"/>
        <w:gridCol w:w="20"/>
        <w:gridCol w:w="240"/>
      </w:tblGrid>
      <w:tr w:rsidR="00327388" w:rsidTr="00C01A91">
        <w:trPr>
          <w:trHeight w:val="201"/>
        </w:trPr>
        <w:tc>
          <w:tcPr>
            <w:tcW w:w="220" w:type="dxa"/>
            <w:tcBorders>
              <w:top w:val="single" w:sz="8" w:space="0" w:color="868686"/>
              <w:lef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top w:val="single" w:sz="8" w:space="0" w:color="868686"/>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000" w:type="dxa"/>
            <w:tcBorders>
              <w:top w:val="single" w:sz="8" w:space="0" w:color="868686"/>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top w:val="single" w:sz="8" w:space="0" w:color="868686"/>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980" w:type="dxa"/>
            <w:tcBorders>
              <w:top w:val="single" w:sz="8" w:space="0" w:color="868686"/>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top w:val="single" w:sz="8" w:space="0" w:color="868686"/>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000" w:type="dxa"/>
            <w:tcBorders>
              <w:top w:val="single" w:sz="8" w:space="0" w:color="868686"/>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top w:val="single" w:sz="8" w:space="0" w:color="868686"/>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0" w:type="dxa"/>
            <w:tcBorders>
              <w:top w:val="single" w:sz="8" w:space="0" w:color="868686"/>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0" w:type="dxa"/>
            <w:tcBorders>
              <w:top w:val="single" w:sz="8" w:space="0" w:color="868686"/>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740" w:type="dxa"/>
            <w:tcBorders>
              <w:top w:val="single" w:sz="8" w:space="0" w:color="868686"/>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top w:val="single" w:sz="8" w:space="0" w:color="868686"/>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top w:val="single" w:sz="8" w:space="0" w:color="868686"/>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0" w:type="dxa"/>
            <w:tcBorders>
              <w:top w:val="single" w:sz="8" w:space="0" w:color="868686"/>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840" w:type="dxa"/>
            <w:tcBorders>
              <w:top w:val="single" w:sz="8" w:space="0" w:color="868686"/>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top w:val="single" w:sz="8" w:space="0" w:color="868686"/>
              <w:bottom w:val="single" w:sz="8" w:space="0" w:color="868686"/>
            </w:tcBorders>
          </w:tcPr>
          <w:p w:rsidR="00327388" w:rsidRDefault="00327388" w:rsidP="00C01A91">
            <w:pPr>
              <w:spacing w:line="0" w:lineRule="atLeast"/>
              <w:rPr>
                <w:rFonts w:ascii="Times New Roman" w:eastAsia="Times New Roman" w:hAnsi="Times New Roman"/>
                <w:sz w:val="17"/>
              </w:rPr>
            </w:pPr>
          </w:p>
        </w:tc>
        <w:tc>
          <w:tcPr>
            <w:tcW w:w="20" w:type="dxa"/>
            <w:tcBorders>
              <w:top w:val="single" w:sz="8" w:space="0" w:color="868686"/>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000" w:type="dxa"/>
            <w:tcBorders>
              <w:top w:val="single" w:sz="8" w:space="0" w:color="868686"/>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top w:val="single" w:sz="8" w:space="0" w:color="868686"/>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980" w:type="dxa"/>
            <w:tcBorders>
              <w:top w:val="single" w:sz="8" w:space="0" w:color="868686"/>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top w:val="single" w:sz="8" w:space="0" w:color="868686"/>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980" w:type="dxa"/>
            <w:tcBorders>
              <w:top w:val="single" w:sz="8" w:space="0" w:color="868686"/>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Borders>
              <w:top w:val="single" w:sz="8" w:space="0" w:color="868686"/>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40" w:type="dxa"/>
            <w:tcBorders>
              <w:top w:val="single" w:sz="8" w:space="0" w:color="868686"/>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r>
      <w:tr w:rsidR="00327388" w:rsidTr="00C01A91">
        <w:trPr>
          <w:trHeight w:val="305"/>
        </w:trPr>
        <w:tc>
          <w:tcPr>
            <w:tcW w:w="220" w:type="dxa"/>
            <w:tcBorders>
              <w:lef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0" w:type="dxa"/>
            <w:vMerge w:val="restart"/>
            <w:shd w:val="clear" w:color="auto" w:fill="auto"/>
            <w:vAlign w:val="bottom"/>
          </w:tcPr>
          <w:p w:rsidR="00327388" w:rsidRDefault="00327388" w:rsidP="00C01A91">
            <w:pPr>
              <w:spacing w:line="243" w:lineRule="exact"/>
              <w:ind w:right="360"/>
              <w:jc w:val="right"/>
            </w:pPr>
            <w:r>
              <w:t>5</w:t>
            </w:r>
          </w:p>
        </w:tc>
        <w:tc>
          <w:tcPr>
            <w:tcW w:w="1000" w:type="dxa"/>
            <w:gridSpan w:val="2"/>
            <w:vMerge w:val="restart"/>
            <w:shd w:val="clear" w:color="auto" w:fill="auto"/>
            <w:vAlign w:val="bottom"/>
          </w:tcPr>
          <w:p w:rsidR="00327388" w:rsidRDefault="00327388" w:rsidP="00C01A91">
            <w:pPr>
              <w:spacing w:line="243" w:lineRule="exact"/>
              <w:ind w:right="340"/>
              <w:jc w:val="right"/>
            </w:pPr>
            <w:r>
              <w:t>5</w:t>
            </w:r>
          </w:p>
        </w:tc>
        <w:tc>
          <w:tcPr>
            <w:tcW w:w="1020" w:type="dxa"/>
            <w:gridSpan w:val="2"/>
            <w:vMerge w:val="restart"/>
            <w:shd w:val="clear" w:color="auto" w:fill="auto"/>
            <w:vAlign w:val="bottom"/>
          </w:tcPr>
          <w:p w:rsidR="00327388" w:rsidRDefault="00327388" w:rsidP="00C01A91">
            <w:pPr>
              <w:spacing w:line="243" w:lineRule="exact"/>
              <w:ind w:right="280"/>
              <w:jc w:val="right"/>
            </w:pPr>
            <w:r>
              <w:t>7,5</w:t>
            </w:r>
          </w:p>
        </w:tc>
        <w:tc>
          <w:tcPr>
            <w:tcW w:w="1000" w:type="dxa"/>
            <w:gridSpan w:val="4"/>
            <w:shd w:val="clear" w:color="auto" w:fill="auto"/>
            <w:vAlign w:val="bottom"/>
          </w:tcPr>
          <w:p w:rsidR="00327388" w:rsidRDefault="00327388" w:rsidP="00C01A91">
            <w:pPr>
              <w:spacing w:line="243" w:lineRule="exact"/>
              <w:ind w:right="280"/>
              <w:jc w:val="right"/>
            </w:pPr>
            <w:r>
              <w:t>2,5</w:t>
            </w:r>
          </w:p>
        </w:tc>
        <w:tc>
          <w:tcPr>
            <w:tcW w:w="1000" w:type="dxa"/>
            <w:gridSpan w:val="4"/>
            <w:shd w:val="clear" w:color="auto" w:fill="auto"/>
            <w:vAlign w:val="bottom"/>
          </w:tcPr>
          <w:p w:rsidR="00327388" w:rsidRDefault="00327388" w:rsidP="00C01A91">
            <w:pPr>
              <w:spacing w:line="243" w:lineRule="exact"/>
              <w:ind w:right="260"/>
              <w:jc w:val="right"/>
            </w:pPr>
            <w:r>
              <w:t>2,5</w:t>
            </w:r>
          </w:p>
        </w:tc>
        <w:tc>
          <w:tcPr>
            <w:tcW w:w="20" w:type="dxa"/>
          </w:tcPr>
          <w:p w:rsidR="00327388" w:rsidRDefault="00327388" w:rsidP="00C01A91">
            <w:pPr>
              <w:spacing w:line="243" w:lineRule="exact"/>
              <w:ind w:right="308"/>
              <w:jc w:val="right"/>
            </w:pPr>
          </w:p>
        </w:tc>
        <w:tc>
          <w:tcPr>
            <w:tcW w:w="1020" w:type="dxa"/>
            <w:gridSpan w:val="2"/>
            <w:shd w:val="clear" w:color="auto" w:fill="auto"/>
            <w:vAlign w:val="bottom"/>
          </w:tcPr>
          <w:p w:rsidR="00327388" w:rsidRDefault="00327388" w:rsidP="00C01A91">
            <w:pPr>
              <w:spacing w:line="243" w:lineRule="exact"/>
              <w:ind w:right="308"/>
              <w:jc w:val="right"/>
            </w:pPr>
            <w:r>
              <w:t>2,5</w:t>
            </w:r>
          </w:p>
        </w:tc>
        <w:tc>
          <w:tcPr>
            <w:tcW w:w="1000" w:type="dxa"/>
            <w:gridSpan w:val="2"/>
            <w:shd w:val="clear" w:color="auto" w:fill="auto"/>
            <w:vAlign w:val="bottom"/>
          </w:tcPr>
          <w:p w:rsidR="00327388" w:rsidRDefault="00327388" w:rsidP="00C01A91">
            <w:pPr>
              <w:spacing w:line="243" w:lineRule="exact"/>
              <w:ind w:right="260"/>
              <w:jc w:val="right"/>
            </w:pPr>
            <w:r>
              <w:t>2,5</w:t>
            </w:r>
          </w:p>
        </w:tc>
        <w:tc>
          <w:tcPr>
            <w:tcW w:w="1000" w:type="dxa"/>
            <w:gridSpan w:val="2"/>
            <w:shd w:val="clear" w:color="auto" w:fill="auto"/>
            <w:vAlign w:val="bottom"/>
          </w:tcPr>
          <w:p w:rsidR="00327388" w:rsidRDefault="00327388" w:rsidP="00C01A91">
            <w:pPr>
              <w:spacing w:line="243" w:lineRule="exact"/>
              <w:ind w:right="260"/>
              <w:jc w:val="right"/>
            </w:pPr>
            <w:r>
              <w:t>2,5</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4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03"/>
        </w:trPr>
        <w:tc>
          <w:tcPr>
            <w:tcW w:w="220" w:type="dxa"/>
            <w:tcBorders>
              <w:lef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000" w:type="dxa"/>
            <w:vMerge/>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0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0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74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84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4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r>
      <w:tr w:rsidR="00327388" w:rsidTr="00C01A91">
        <w:trPr>
          <w:trHeight w:val="203"/>
        </w:trPr>
        <w:tc>
          <w:tcPr>
            <w:tcW w:w="220" w:type="dxa"/>
            <w:tcBorders>
              <w:lef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0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74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84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4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r>
      <w:tr w:rsidR="00327388" w:rsidTr="00C01A91">
        <w:trPr>
          <w:trHeight w:val="80"/>
        </w:trPr>
        <w:tc>
          <w:tcPr>
            <w:tcW w:w="220" w:type="dxa"/>
            <w:tcBorders>
              <w:lef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9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7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8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9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9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4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182"/>
        </w:trPr>
        <w:tc>
          <w:tcPr>
            <w:tcW w:w="220" w:type="dxa"/>
            <w:tcBorders>
              <w:lef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0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9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0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7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8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0" w:type="dxa"/>
            <w:tcBorders>
              <w:bottom w:val="single" w:sz="8" w:space="0" w:color="868686"/>
            </w:tcBorders>
          </w:tcPr>
          <w:p w:rsidR="00327388" w:rsidRDefault="00327388" w:rsidP="00C01A91">
            <w:pPr>
              <w:spacing w:line="0" w:lineRule="atLeast"/>
              <w:rPr>
                <w:rFonts w:ascii="Times New Roman" w:eastAsia="Times New Roman" w:hAnsi="Times New Roman"/>
                <w:sz w:val="15"/>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0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9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9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4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5"/>
              </w:rPr>
            </w:pPr>
          </w:p>
        </w:tc>
      </w:tr>
      <w:tr w:rsidR="00327388" w:rsidTr="00C01A91">
        <w:trPr>
          <w:trHeight w:val="307"/>
        </w:trPr>
        <w:tc>
          <w:tcPr>
            <w:tcW w:w="220" w:type="dxa"/>
            <w:tcBorders>
              <w:lef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0" w:type="dxa"/>
            <w:vMerge w:val="restart"/>
            <w:shd w:val="clear" w:color="auto" w:fill="auto"/>
            <w:vAlign w:val="bottom"/>
          </w:tcPr>
          <w:p w:rsidR="00327388" w:rsidRDefault="00327388" w:rsidP="00C01A91">
            <w:pPr>
              <w:spacing w:line="243" w:lineRule="exact"/>
              <w:ind w:right="280"/>
              <w:jc w:val="right"/>
            </w:pPr>
            <w:r>
              <w:t>7,5</w:t>
            </w:r>
          </w:p>
        </w:tc>
        <w:tc>
          <w:tcPr>
            <w:tcW w:w="1000" w:type="dxa"/>
            <w:gridSpan w:val="2"/>
            <w:vMerge w:val="restart"/>
            <w:shd w:val="clear" w:color="auto" w:fill="auto"/>
            <w:vAlign w:val="bottom"/>
          </w:tcPr>
          <w:p w:rsidR="00327388" w:rsidRDefault="00327388" w:rsidP="00C01A91">
            <w:pPr>
              <w:spacing w:line="243" w:lineRule="exact"/>
              <w:ind w:right="260"/>
              <w:jc w:val="right"/>
            </w:pPr>
            <w:r>
              <w:t>7,5</w:t>
            </w:r>
          </w:p>
        </w:tc>
        <w:tc>
          <w:tcPr>
            <w:tcW w:w="1020" w:type="dxa"/>
            <w:gridSpan w:val="2"/>
            <w:vMerge w:val="restart"/>
            <w:shd w:val="clear" w:color="auto" w:fill="auto"/>
            <w:vAlign w:val="bottom"/>
          </w:tcPr>
          <w:p w:rsidR="00327388" w:rsidRDefault="00327388" w:rsidP="00C01A91">
            <w:pPr>
              <w:spacing w:line="243" w:lineRule="exact"/>
              <w:ind w:right="360"/>
              <w:jc w:val="right"/>
            </w:pPr>
            <w:r>
              <w:t>5</w:t>
            </w:r>
          </w:p>
        </w:tc>
        <w:tc>
          <w:tcPr>
            <w:tcW w:w="1000" w:type="dxa"/>
            <w:gridSpan w:val="4"/>
            <w:shd w:val="clear" w:color="auto" w:fill="auto"/>
            <w:vAlign w:val="bottom"/>
          </w:tcPr>
          <w:p w:rsidR="00327388" w:rsidRDefault="00327388" w:rsidP="00C01A91">
            <w:pPr>
              <w:spacing w:line="243" w:lineRule="exact"/>
              <w:ind w:right="300"/>
              <w:jc w:val="right"/>
            </w:pPr>
            <w:r>
              <w:t>10</w:t>
            </w:r>
          </w:p>
        </w:tc>
        <w:tc>
          <w:tcPr>
            <w:tcW w:w="1000" w:type="dxa"/>
            <w:gridSpan w:val="4"/>
            <w:shd w:val="clear" w:color="auto" w:fill="auto"/>
            <w:vAlign w:val="bottom"/>
          </w:tcPr>
          <w:p w:rsidR="00327388" w:rsidRDefault="00327388" w:rsidP="00C01A91">
            <w:pPr>
              <w:spacing w:line="243" w:lineRule="exact"/>
              <w:ind w:right="280"/>
              <w:jc w:val="right"/>
            </w:pPr>
            <w:r>
              <w:t>10</w:t>
            </w:r>
          </w:p>
        </w:tc>
        <w:tc>
          <w:tcPr>
            <w:tcW w:w="20" w:type="dxa"/>
          </w:tcPr>
          <w:p w:rsidR="00327388" w:rsidRDefault="00327388" w:rsidP="00C01A91">
            <w:pPr>
              <w:spacing w:line="243" w:lineRule="exact"/>
              <w:ind w:right="328"/>
              <w:jc w:val="right"/>
            </w:pPr>
          </w:p>
        </w:tc>
        <w:tc>
          <w:tcPr>
            <w:tcW w:w="1020" w:type="dxa"/>
            <w:gridSpan w:val="2"/>
            <w:shd w:val="clear" w:color="auto" w:fill="auto"/>
            <w:vAlign w:val="bottom"/>
          </w:tcPr>
          <w:p w:rsidR="00327388" w:rsidRDefault="00327388" w:rsidP="00C01A91">
            <w:pPr>
              <w:spacing w:line="243" w:lineRule="exact"/>
              <w:ind w:right="328"/>
              <w:jc w:val="right"/>
            </w:pPr>
            <w:r>
              <w:t>10</w:t>
            </w:r>
          </w:p>
        </w:tc>
        <w:tc>
          <w:tcPr>
            <w:tcW w:w="1000" w:type="dxa"/>
            <w:gridSpan w:val="2"/>
            <w:shd w:val="clear" w:color="auto" w:fill="auto"/>
            <w:vAlign w:val="bottom"/>
          </w:tcPr>
          <w:p w:rsidR="00327388" w:rsidRDefault="00327388" w:rsidP="00C01A91">
            <w:pPr>
              <w:spacing w:line="243" w:lineRule="exact"/>
              <w:ind w:right="300"/>
              <w:jc w:val="right"/>
            </w:pPr>
            <w:r>
              <w:t>10</w:t>
            </w:r>
          </w:p>
        </w:tc>
        <w:tc>
          <w:tcPr>
            <w:tcW w:w="1000" w:type="dxa"/>
            <w:gridSpan w:val="2"/>
            <w:shd w:val="clear" w:color="auto" w:fill="auto"/>
            <w:vAlign w:val="bottom"/>
          </w:tcPr>
          <w:p w:rsidR="00327388" w:rsidRDefault="00327388" w:rsidP="00C01A91">
            <w:pPr>
              <w:spacing w:line="243" w:lineRule="exact"/>
              <w:ind w:right="280"/>
              <w:jc w:val="right"/>
            </w:pPr>
            <w:r>
              <w:t>10</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4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03"/>
        </w:trPr>
        <w:tc>
          <w:tcPr>
            <w:tcW w:w="220" w:type="dxa"/>
            <w:tcBorders>
              <w:lef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000" w:type="dxa"/>
            <w:vMerge/>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0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0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74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84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4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r>
      <w:tr w:rsidR="00327388" w:rsidTr="00C01A91">
        <w:trPr>
          <w:trHeight w:val="203"/>
        </w:trPr>
        <w:tc>
          <w:tcPr>
            <w:tcW w:w="220" w:type="dxa"/>
            <w:tcBorders>
              <w:lef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0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74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84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4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7"/>
              </w:rPr>
            </w:pPr>
          </w:p>
        </w:tc>
      </w:tr>
      <w:tr w:rsidR="00327388" w:rsidTr="00C01A91">
        <w:trPr>
          <w:trHeight w:val="78"/>
        </w:trPr>
        <w:tc>
          <w:tcPr>
            <w:tcW w:w="220" w:type="dxa"/>
            <w:tcBorders>
              <w:lef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9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7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8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9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9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4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234"/>
        </w:trPr>
        <w:tc>
          <w:tcPr>
            <w:tcW w:w="220" w:type="dxa"/>
            <w:tcBorders>
              <w:lef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0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9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0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7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8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0" w:type="dxa"/>
            <w:tcBorders>
              <w:bottom w:val="single" w:sz="8" w:space="0" w:color="868686"/>
            </w:tcBorders>
          </w:tcPr>
          <w:p w:rsidR="00327388" w:rsidRDefault="00327388" w:rsidP="00C01A91">
            <w:pPr>
              <w:spacing w:line="0" w:lineRule="atLeast"/>
              <w:rPr>
                <w:rFonts w:ascii="Times New Roman" w:eastAsia="Times New Roman" w:hAnsi="Times New Roman"/>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0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9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9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4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968"/>
        </w:trPr>
        <w:tc>
          <w:tcPr>
            <w:tcW w:w="220" w:type="dxa"/>
            <w:tcBorders>
              <w:lef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0" w:type="dxa"/>
            <w:shd w:val="clear" w:color="auto" w:fill="auto"/>
            <w:textDirection w:val="btLr"/>
            <w:vAlign w:val="bottom"/>
          </w:tcPr>
          <w:p w:rsidR="00327388" w:rsidRDefault="00327388" w:rsidP="00C01A91">
            <w:pPr>
              <w:spacing w:line="239" w:lineRule="auto"/>
              <w:ind w:left="418"/>
            </w:pPr>
            <w:r>
              <w:t>Acessibilidade</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80" w:type="dxa"/>
            <w:shd w:val="clear" w:color="auto" w:fill="auto"/>
            <w:textDirection w:val="btLr"/>
            <w:vAlign w:val="bottom"/>
          </w:tcPr>
          <w:p w:rsidR="00327388" w:rsidRDefault="00327388" w:rsidP="00C01A91">
            <w:pPr>
              <w:spacing w:line="239" w:lineRule="auto"/>
              <w:ind w:left="406"/>
              <w:rPr>
                <w:w w:val="99"/>
              </w:rPr>
            </w:pPr>
            <w:r>
              <w:rPr>
                <w:w w:val="99"/>
              </w:rPr>
              <w:t>Meios de Transporte</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0" w:type="dxa"/>
            <w:shd w:val="clear" w:color="auto" w:fill="auto"/>
            <w:textDirection w:val="btLr"/>
            <w:vAlign w:val="bottom"/>
          </w:tcPr>
          <w:p w:rsidR="00327388" w:rsidRDefault="00327388" w:rsidP="00C01A91">
            <w:pPr>
              <w:spacing w:line="0" w:lineRule="atLeast"/>
              <w:ind w:left="413"/>
              <w:rPr>
                <w:w w:val="99"/>
              </w:rPr>
            </w:pPr>
            <w:r>
              <w:rPr>
                <w:w w:val="99"/>
              </w:rPr>
              <w:t>Sinalização Turística</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40" w:type="dxa"/>
            <w:shd w:val="clear" w:color="auto" w:fill="auto"/>
            <w:textDirection w:val="btLr"/>
            <w:vAlign w:val="bottom"/>
          </w:tcPr>
          <w:p w:rsidR="00327388" w:rsidRDefault="00327388" w:rsidP="00C01A91">
            <w:pPr>
              <w:spacing w:line="0" w:lineRule="atLeast"/>
              <w:ind w:left="161"/>
            </w:pPr>
            <w:r>
              <w:t>Atrativos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40" w:type="dxa"/>
            <w:shd w:val="clear" w:color="auto" w:fill="auto"/>
            <w:textDirection w:val="btLr"/>
            <w:vAlign w:val="bottom"/>
          </w:tcPr>
          <w:p w:rsidR="00327388" w:rsidRDefault="00327388" w:rsidP="00C01A91">
            <w:pPr>
              <w:spacing w:line="0" w:lineRule="atLeast"/>
              <w:ind w:left="269"/>
              <w:rPr>
                <w:w w:val="99"/>
              </w:rPr>
            </w:pPr>
            <w:r>
              <w:rPr>
                <w:w w:val="99"/>
              </w:rPr>
              <w:t>Equipamentos Urbanos</w:t>
            </w:r>
          </w:p>
        </w:tc>
        <w:tc>
          <w:tcPr>
            <w:tcW w:w="20" w:type="dxa"/>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0" w:type="dxa"/>
            <w:shd w:val="clear" w:color="auto" w:fill="auto"/>
            <w:textDirection w:val="btLr"/>
            <w:vAlign w:val="bottom"/>
          </w:tcPr>
          <w:p w:rsidR="00327388" w:rsidRDefault="00327388" w:rsidP="00C01A91">
            <w:pPr>
              <w:spacing w:line="0" w:lineRule="atLeast"/>
              <w:ind w:left="567"/>
              <w:rPr>
                <w:w w:val="73"/>
                <w:sz w:val="14"/>
              </w:rPr>
            </w:pPr>
            <w:r>
              <w:rPr>
                <w:w w:val="73"/>
                <w:sz w:val="14"/>
              </w:rPr>
              <w:t>Equipamentos deServiçosTurísticos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80" w:type="dxa"/>
            <w:shd w:val="clear" w:color="auto" w:fill="auto"/>
            <w:textDirection w:val="btLr"/>
            <w:vAlign w:val="bottom"/>
          </w:tcPr>
          <w:p w:rsidR="00327388" w:rsidRDefault="00327388" w:rsidP="00C01A91">
            <w:pPr>
              <w:spacing w:line="0" w:lineRule="atLeast"/>
              <w:ind w:left="406"/>
            </w:pPr>
            <w:r>
              <w:t>Saúde</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0" w:type="dxa"/>
            <w:gridSpan w:val="2"/>
            <w:shd w:val="clear" w:color="auto" w:fill="auto"/>
            <w:textDirection w:val="btLr"/>
            <w:vAlign w:val="bottom"/>
          </w:tcPr>
          <w:p w:rsidR="00327388" w:rsidRDefault="00327388" w:rsidP="00C01A91">
            <w:pPr>
              <w:spacing w:line="0" w:lineRule="atLeast"/>
              <w:ind w:left="414"/>
              <w:rPr>
                <w:w w:val="99"/>
              </w:rPr>
            </w:pPr>
            <w:r>
              <w:rPr>
                <w:w w:val="99"/>
              </w:rPr>
              <w:t>Segurança</w:t>
            </w:r>
          </w:p>
        </w:tc>
        <w:tc>
          <w:tcPr>
            <w:tcW w:w="24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54"/>
        </w:trPr>
        <w:tc>
          <w:tcPr>
            <w:tcW w:w="220" w:type="dxa"/>
            <w:tcBorders>
              <w:lef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740" w:type="dxa"/>
            <w:vMerge w:val="restart"/>
            <w:shd w:val="clear" w:color="auto" w:fill="auto"/>
            <w:vAlign w:val="bottom"/>
          </w:tcPr>
          <w:p w:rsidR="00327388" w:rsidRDefault="00327388" w:rsidP="00C01A91">
            <w:pPr>
              <w:spacing w:line="0" w:lineRule="atLeast"/>
              <w:ind w:left="40"/>
            </w:pPr>
            <w:r>
              <w:t>Pontos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0" w:type="dxa"/>
            <w:vMerge w:val="restart"/>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840" w:type="dxa"/>
            <w:vMerge w:val="restart"/>
            <w:shd w:val="clear" w:color="auto" w:fill="auto"/>
            <w:vAlign w:val="bottom"/>
          </w:tcPr>
          <w:p w:rsidR="00327388" w:rsidRDefault="00327388" w:rsidP="00C01A91">
            <w:pPr>
              <w:spacing w:line="0" w:lineRule="atLeast"/>
              <w:ind w:left="40"/>
            </w:pPr>
            <w:r>
              <w:t>À crescer</w:t>
            </w:r>
          </w:p>
        </w:tc>
        <w:tc>
          <w:tcPr>
            <w:tcW w:w="20" w:type="dxa"/>
          </w:tcPr>
          <w:p w:rsidR="00327388" w:rsidRDefault="00327388" w:rsidP="00C01A91">
            <w:pPr>
              <w:spacing w:line="0" w:lineRule="atLeast"/>
              <w:rPr>
                <w:rFonts w:ascii="Times New Roman" w:eastAsia="Times New Roman" w:hAnsi="Times New Roman"/>
                <w:sz w:val="22"/>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4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110"/>
        </w:trPr>
        <w:tc>
          <w:tcPr>
            <w:tcW w:w="220" w:type="dxa"/>
            <w:tcBorders>
              <w:lef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20" w:type="dxa"/>
            <w:shd w:val="clear" w:color="auto" w:fill="4F81BD"/>
            <w:vAlign w:val="bottom"/>
          </w:tcPr>
          <w:p w:rsidR="00327388" w:rsidRDefault="00327388" w:rsidP="00C01A91">
            <w:pPr>
              <w:spacing w:line="0" w:lineRule="atLeast"/>
              <w:rPr>
                <w:rFonts w:ascii="Times New Roman" w:eastAsia="Times New Roman" w:hAnsi="Times New Roman"/>
                <w:sz w:val="9"/>
              </w:rPr>
            </w:pPr>
          </w:p>
        </w:tc>
        <w:tc>
          <w:tcPr>
            <w:tcW w:w="74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2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20" w:type="dxa"/>
            <w:shd w:val="clear" w:color="auto" w:fill="C0504D"/>
            <w:vAlign w:val="bottom"/>
          </w:tcPr>
          <w:p w:rsidR="00327388" w:rsidRDefault="00327388" w:rsidP="00C01A91">
            <w:pPr>
              <w:spacing w:line="0" w:lineRule="atLeast"/>
              <w:rPr>
                <w:rFonts w:ascii="Times New Roman" w:eastAsia="Times New Roman" w:hAnsi="Times New Roman"/>
                <w:sz w:val="9"/>
              </w:rPr>
            </w:pPr>
          </w:p>
        </w:tc>
        <w:tc>
          <w:tcPr>
            <w:tcW w:w="84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20" w:type="dxa"/>
          </w:tcPr>
          <w:p w:rsidR="00327388" w:rsidRDefault="00327388" w:rsidP="00C01A91">
            <w:pPr>
              <w:spacing w:line="0" w:lineRule="atLeast"/>
              <w:rPr>
                <w:rFonts w:ascii="Times New Roman" w:eastAsia="Times New Roman" w:hAnsi="Times New Roman"/>
                <w:sz w:val="9"/>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24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51"/>
        </w:trPr>
        <w:tc>
          <w:tcPr>
            <w:tcW w:w="220" w:type="dxa"/>
            <w:tcBorders>
              <w:lef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740" w:type="dxa"/>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840" w:type="dxa"/>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4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188"/>
        </w:trPr>
        <w:tc>
          <w:tcPr>
            <w:tcW w:w="220" w:type="dxa"/>
            <w:tcBorders>
              <w:left w:val="single" w:sz="8" w:space="0" w:color="868686"/>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9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7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8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tcBorders>
              <w:bottom w:val="single" w:sz="8" w:space="0" w:color="868686"/>
            </w:tcBorders>
          </w:tcPr>
          <w:p w:rsidR="00327388" w:rsidRDefault="00327388" w:rsidP="00C01A91">
            <w:pPr>
              <w:spacing w:line="0" w:lineRule="atLeast"/>
              <w:rPr>
                <w:rFonts w:ascii="Times New Roman" w:eastAsia="Times New Roman" w:hAnsi="Times New Roman"/>
                <w:sz w:val="1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9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9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40" w:type="dxa"/>
            <w:tcBorders>
              <w:bottom w:val="single" w:sz="8" w:space="0" w:color="868686"/>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6"/>
              </w:rPr>
            </w:pPr>
          </w:p>
        </w:tc>
      </w:tr>
    </w:tbl>
    <w:p w:rsidR="00327388" w:rsidRDefault="00327388" w:rsidP="00327388">
      <w:pPr>
        <w:spacing w:line="270" w:lineRule="exact"/>
        <w:rPr>
          <w:rFonts w:ascii="Times New Roman" w:eastAsia="Times New Roman" w:hAnsi="Times New Roman"/>
        </w:rPr>
      </w:pPr>
      <w:r>
        <w:rPr>
          <w:rFonts w:ascii="Times New Roman" w:eastAsia="Times New Roman" w:hAnsi="Times New Roman"/>
          <w:noProof/>
          <w:sz w:val="16"/>
        </w:rPr>
        <w:drawing>
          <wp:anchor distT="0" distB="0" distL="114300" distR="114300" simplePos="0" relativeHeight="252802048" behindDoc="1" locked="0" layoutInCell="0" allowOverlap="1">
            <wp:simplePos x="0" y="0"/>
            <wp:positionH relativeFrom="column">
              <wp:posOffset>224790</wp:posOffset>
            </wp:positionH>
            <wp:positionV relativeFrom="paragraph">
              <wp:posOffset>-2987675</wp:posOffset>
            </wp:positionV>
            <wp:extent cx="5119370" cy="1324610"/>
            <wp:effectExtent l="0" t="0" r="5080" b="8890"/>
            <wp:wrapNone/>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9370" cy="132461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39" w:lineRule="auto"/>
        <w:ind w:left="3480"/>
        <w:rPr>
          <w:rFonts w:ascii="Arial" w:eastAsia="Arial" w:hAnsi="Arial"/>
        </w:rPr>
      </w:pPr>
      <w:r>
        <w:rPr>
          <w:rFonts w:ascii="Arial" w:eastAsia="Arial" w:hAnsi="Arial"/>
        </w:rPr>
        <w:t>Fonte: JK TURISMO, 2015</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39" w:lineRule="exact"/>
        <w:rPr>
          <w:rFonts w:ascii="Times New Roman" w:eastAsia="Times New Roman" w:hAnsi="Times New Roman"/>
        </w:rPr>
      </w:pPr>
    </w:p>
    <w:p w:rsidR="00327388" w:rsidRDefault="00327388" w:rsidP="00327388">
      <w:pPr>
        <w:spacing w:line="358" w:lineRule="auto"/>
        <w:ind w:right="1160" w:firstLine="566"/>
        <w:jc w:val="both"/>
        <w:rPr>
          <w:rFonts w:ascii="Arial" w:eastAsia="Arial" w:hAnsi="Arial"/>
          <w:sz w:val="24"/>
        </w:rPr>
      </w:pPr>
      <w:r>
        <w:rPr>
          <w:rFonts w:ascii="Arial" w:eastAsia="Arial" w:hAnsi="Arial"/>
          <w:sz w:val="24"/>
        </w:rPr>
        <w:t>O Gráfico 72, mostra que a Sinalização Turística tive a pior nota, sendo igual a 5 em valoração, ou seja, atingiu o nível de insatisfação de 75%. É essencial a promoção de ações e projetos que busquem a sinalização turística do município. Além disso, a acessibilidade e os meios de transporte tmbém tiveram baixa avaliação, com uma valorização de 7,5 de 20 possíveis, devendo assim promover ações e projetos para estimular o crescimento com a implementação de políticas especificas, sendo estes itens nesta categoria os piores avaliados. Todos os demais componente de infraestrutura apresentaram valorização de 10 dos 20 possíveis, atingindo um grau de satisfação de 50%.</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36"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pStyle w:val="Ttulo1"/>
        <w:spacing w:before="0" w:after="0"/>
        <w:rPr>
          <w:rFonts w:eastAsia="Arial"/>
        </w:rPr>
      </w:pPr>
      <w:bookmarkStart w:id="112" w:name="page1268"/>
      <w:bookmarkStart w:id="113" w:name="_Toc507763700"/>
      <w:bookmarkEnd w:id="112"/>
      <w:r>
        <w:rPr>
          <w:rFonts w:eastAsia="Arial"/>
        </w:rPr>
        <w:lastRenderedPageBreak/>
        <w:t>10.7.3 MATRIZ PONDERADA – PRODUTO TURISTICO</w:t>
      </w:r>
      <w:bookmarkEnd w:id="113"/>
    </w:p>
    <w:p w:rsidR="00327388" w:rsidRDefault="00327388" w:rsidP="00327388">
      <w:pPr>
        <w:tabs>
          <w:tab w:val="left" w:pos="718"/>
        </w:tabs>
        <w:spacing w:line="0" w:lineRule="atLeast"/>
        <w:ind w:left="718" w:hanging="718"/>
        <w:jc w:val="both"/>
        <w:rPr>
          <w:rFonts w:ascii="Arial" w:eastAsia="Arial" w:hAnsi="Arial"/>
          <w:sz w:val="25"/>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253" w:lineRule="exact"/>
        <w:rPr>
          <w:rFonts w:ascii="Times New Roman" w:eastAsia="Times New Roman" w:hAnsi="Times New Roman"/>
        </w:rPr>
      </w:pPr>
    </w:p>
    <w:p w:rsidR="00327388" w:rsidRDefault="00327388" w:rsidP="00327388">
      <w:pPr>
        <w:spacing w:line="239" w:lineRule="auto"/>
        <w:ind w:left="3260"/>
        <w:rPr>
          <w:rFonts w:ascii="Arial" w:eastAsia="Arial" w:hAnsi="Arial"/>
        </w:rPr>
      </w:pPr>
      <w:r>
        <w:rPr>
          <w:rFonts w:ascii="Arial" w:eastAsia="Arial" w:hAnsi="Arial"/>
        </w:rPr>
        <w:t>Tabela 239 – Matriz Ponderada do Produto Turístico.</w:t>
      </w:r>
    </w:p>
    <w:p w:rsidR="00327388" w:rsidRDefault="00327388" w:rsidP="00327388">
      <w:pPr>
        <w:spacing w:line="56" w:lineRule="exact"/>
        <w:rPr>
          <w:rFonts w:ascii="Times New Roman" w:eastAsia="Times New Roman" w:hAnsi="Times New Roman"/>
        </w:rPr>
      </w:pPr>
      <w:r>
        <w:rPr>
          <w:rFonts w:ascii="Arial" w:eastAsia="Arial" w:hAnsi="Arial"/>
          <w:noProof/>
        </w:rPr>
        <w:drawing>
          <wp:anchor distT="0" distB="0" distL="114300" distR="114300" simplePos="0" relativeHeight="252803072" behindDoc="1" locked="0" layoutInCell="0" allowOverlap="1">
            <wp:simplePos x="0" y="0"/>
            <wp:positionH relativeFrom="column">
              <wp:posOffset>1270</wp:posOffset>
            </wp:positionH>
            <wp:positionV relativeFrom="paragraph">
              <wp:posOffset>2540</wp:posOffset>
            </wp:positionV>
            <wp:extent cx="6849110" cy="7807325"/>
            <wp:effectExtent l="0" t="0" r="8890" b="3175"/>
            <wp:wrapNone/>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49110" cy="780732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0" w:lineRule="atLeast"/>
        <w:ind w:left="4540"/>
        <w:rPr>
          <w:rFonts w:ascii="Arial" w:eastAsia="Arial" w:hAnsi="Arial"/>
          <w:b/>
          <w:sz w:val="16"/>
        </w:rPr>
      </w:pPr>
      <w:r>
        <w:rPr>
          <w:rFonts w:ascii="Arial" w:eastAsia="Arial" w:hAnsi="Arial"/>
          <w:b/>
          <w:sz w:val="16"/>
        </w:rPr>
        <w:t>PRODUTO TURISTICO</w:t>
      </w:r>
    </w:p>
    <w:p w:rsidR="00327388" w:rsidRDefault="00327388" w:rsidP="00327388">
      <w:pPr>
        <w:spacing w:line="5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0"/>
        <w:gridCol w:w="560"/>
        <w:gridCol w:w="100"/>
        <w:gridCol w:w="40"/>
        <w:gridCol w:w="1420"/>
        <w:gridCol w:w="100"/>
        <w:gridCol w:w="1460"/>
        <w:gridCol w:w="100"/>
        <w:gridCol w:w="40"/>
        <w:gridCol w:w="1560"/>
        <w:gridCol w:w="100"/>
        <w:gridCol w:w="40"/>
        <w:gridCol w:w="1700"/>
        <w:gridCol w:w="100"/>
        <w:gridCol w:w="40"/>
        <w:gridCol w:w="1660"/>
        <w:gridCol w:w="60"/>
        <w:gridCol w:w="1560"/>
      </w:tblGrid>
      <w:tr w:rsidR="00327388" w:rsidTr="00C01A91">
        <w:trPr>
          <w:trHeight w:val="48"/>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4"/>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4"/>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4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66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1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60" w:type="dxa"/>
            <w:vMerge w:val="restart"/>
            <w:tcBorders>
              <w:bottom w:val="single" w:sz="8" w:space="0" w:color="DBE5F1"/>
            </w:tcBorders>
            <w:shd w:val="clear" w:color="auto" w:fill="DBE5F1"/>
            <w:vAlign w:val="bottom"/>
          </w:tcPr>
          <w:p w:rsidR="00327388" w:rsidRDefault="00327388" w:rsidP="00C01A91">
            <w:pPr>
              <w:spacing w:line="0" w:lineRule="atLeast"/>
              <w:ind w:left="20"/>
              <w:rPr>
                <w:rFonts w:ascii="Arial" w:eastAsia="Arial" w:hAnsi="Arial"/>
                <w:b/>
                <w:sz w:val="16"/>
                <w:shd w:val="clear" w:color="auto" w:fill="DBE5F1"/>
              </w:rPr>
            </w:pPr>
            <w:r>
              <w:rPr>
                <w:rFonts w:ascii="Arial" w:eastAsia="Arial" w:hAnsi="Arial"/>
                <w:b/>
                <w:sz w:val="16"/>
                <w:shd w:val="clear" w:color="auto" w:fill="DBE5F1"/>
              </w:rPr>
              <w:t>Escala</w:t>
            </w:r>
          </w:p>
        </w:tc>
        <w:tc>
          <w:tcPr>
            <w:tcW w:w="100" w:type="dxa"/>
            <w:tcBorders>
              <w:bottom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420" w:type="dxa"/>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00" w:type="dxa"/>
            <w:tcBorders>
              <w:bottom w:val="single" w:sz="8" w:space="0" w:color="DBE5F1"/>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460" w:type="dxa"/>
            <w:tcBorders>
              <w:left w:val="single" w:sz="8" w:space="0" w:color="DBE5F1"/>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00" w:type="dxa"/>
            <w:tcBorders>
              <w:bottom w:val="single" w:sz="8" w:space="0" w:color="DBE5F1"/>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40" w:type="dxa"/>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3500" w:type="dxa"/>
            <w:gridSpan w:val="5"/>
            <w:tcBorders>
              <w:bottom w:val="single" w:sz="8" w:space="0" w:color="DBE5F1"/>
              <w:right w:val="single" w:sz="8" w:space="0" w:color="DBE5F1"/>
            </w:tcBorders>
            <w:shd w:val="clear" w:color="auto" w:fill="DBE5F1"/>
            <w:vAlign w:val="bottom"/>
          </w:tcPr>
          <w:p w:rsidR="00327388" w:rsidRDefault="00327388" w:rsidP="00C01A91">
            <w:pPr>
              <w:spacing w:line="178" w:lineRule="exact"/>
              <w:ind w:left="880"/>
              <w:rPr>
                <w:rFonts w:ascii="Arial" w:eastAsia="Arial" w:hAnsi="Arial"/>
                <w:b/>
                <w:sz w:val="16"/>
              </w:rPr>
            </w:pPr>
            <w:r>
              <w:rPr>
                <w:rFonts w:ascii="Arial" w:eastAsia="Arial" w:hAnsi="Arial"/>
                <w:b/>
                <w:sz w:val="16"/>
              </w:rPr>
              <w:t>Indicadores de Qualidade</w:t>
            </w:r>
          </w:p>
        </w:tc>
        <w:tc>
          <w:tcPr>
            <w:tcW w:w="40" w:type="dxa"/>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660" w:type="dxa"/>
            <w:tcBorders>
              <w:bottom w:val="single" w:sz="8" w:space="0" w:color="DBE5F1"/>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60" w:type="dxa"/>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560" w:type="dxa"/>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3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60" w:type="dxa"/>
            <w:vMerge/>
            <w:shd w:val="clear" w:color="auto" w:fill="DBE5F1"/>
            <w:vAlign w:val="bottom"/>
          </w:tcPr>
          <w:p w:rsidR="00327388" w:rsidRDefault="00327388" w:rsidP="00C01A91">
            <w:pPr>
              <w:spacing w:line="0" w:lineRule="atLeast"/>
              <w:rPr>
                <w:rFonts w:ascii="Times New Roman" w:eastAsia="Times New Roman" w:hAnsi="Times New Roman"/>
                <w:sz w:val="3"/>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3"/>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42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66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115"/>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40" w:type="dxa"/>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420" w:type="dxa"/>
            <w:vMerge w:val="restart"/>
            <w:shd w:val="clear" w:color="auto" w:fill="DBE5F1"/>
            <w:vAlign w:val="bottom"/>
          </w:tcPr>
          <w:p w:rsidR="00327388" w:rsidRDefault="00327388" w:rsidP="00C01A91">
            <w:pPr>
              <w:spacing w:line="0" w:lineRule="atLeast"/>
              <w:jc w:val="center"/>
              <w:rPr>
                <w:rFonts w:ascii="Arial" w:eastAsia="Arial" w:hAnsi="Arial"/>
                <w:b/>
                <w:w w:val="99"/>
                <w:sz w:val="16"/>
              </w:rPr>
            </w:pPr>
            <w:r>
              <w:rPr>
                <w:rFonts w:ascii="Arial" w:eastAsia="Arial" w:hAnsi="Arial"/>
                <w:b/>
                <w:w w:val="99"/>
                <w:sz w:val="16"/>
              </w:rPr>
              <w:t>Meios de</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460" w:type="dxa"/>
            <w:vMerge w:val="restart"/>
            <w:tcBorders>
              <w:left w:val="single" w:sz="8" w:space="0" w:color="DBE5F1"/>
            </w:tcBorders>
            <w:shd w:val="clear" w:color="auto" w:fill="DBE5F1"/>
            <w:vAlign w:val="bottom"/>
          </w:tcPr>
          <w:p w:rsidR="00327388" w:rsidRDefault="00327388" w:rsidP="00C01A91">
            <w:pPr>
              <w:spacing w:line="0" w:lineRule="atLeast"/>
              <w:jc w:val="center"/>
              <w:rPr>
                <w:rFonts w:ascii="Arial" w:eastAsia="Arial" w:hAnsi="Arial"/>
                <w:b/>
                <w:sz w:val="16"/>
              </w:rPr>
            </w:pPr>
            <w:r>
              <w:rPr>
                <w:rFonts w:ascii="Arial" w:eastAsia="Arial" w:hAnsi="Arial"/>
                <w:b/>
                <w:sz w:val="16"/>
              </w:rPr>
              <w:t>Serviços de</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40" w:type="dxa"/>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560" w:type="dxa"/>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40" w:type="dxa"/>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700" w:type="dxa"/>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40" w:type="dxa"/>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66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73"/>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40" w:type="dxa"/>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420" w:type="dxa"/>
            <w:vMerge/>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460" w:type="dxa"/>
            <w:vMerge/>
            <w:tcBorders>
              <w:lef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40" w:type="dxa"/>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560" w:type="dxa"/>
            <w:vMerge w:val="restart"/>
            <w:shd w:val="clear" w:color="auto" w:fill="DBE5F1"/>
            <w:vAlign w:val="bottom"/>
          </w:tcPr>
          <w:p w:rsidR="00327388" w:rsidRDefault="00327388" w:rsidP="00C01A91">
            <w:pPr>
              <w:spacing w:line="170" w:lineRule="exact"/>
              <w:jc w:val="center"/>
              <w:rPr>
                <w:rFonts w:ascii="Arial" w:eastAsia="Arial" w:hAnsi="Arial"/>
                <w:b/>
                <w:w w:val="99"/>
                <w:sz w:val="16"/>
              </w:rPr>
            </w:pPr>
            <w:r>
              <w:rPr>
                <w:rFonts w:ascii="Arial" w:eastAsia="Arial" w:hAnsi="Arial"/>
                <w:b/>
                <w:w w:val="99"/>
                <w:sz w:val="16"/>
              </w:rPr>
              <w:t>Eventos</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40" w:type="dxa"/>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700" w:type="dxa"/>
            <w:vMerge w:val="restart"/>
            <w:shd w:val="clear" w:color="auto" w:fill="DBE5F1"/>
            <w:vAlign w:val="bottom"/>
          </w:tcPr>
          <w:p w:rsidR="00327388" w:rsidRDefault="00327388" w:rsidP="00C01A91">
            <w:pPr>
              <w:spacing w:line="170" w:lineRule="exact"/>
              <w:jc w:val="center"/>
              <w:rPr>
                <w:rFonts w:ascii="Arial" w:eastAsia="Arial" w:hAnsi="Arial"/>
                <w:b/>
                <w:w w:val="99"/>
                <w:sz w:val="16"/>
              </w:rPr>
            </w:pPr>
            <w:r>
              <w:rPr>
                <w:rFonts w:ascii="Arial" w:eastAsia="Arial" w:hAnsi="Arial"/>
                <w:b/>
                <w:w w:val="99"/>
                <w:sz w:val="16"/>
              </w:rPr>
              <w:t>Turismo Rural</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40" w:type="dxa"/>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660" w:type="dxa"/>
            <w:vMerge w:val="restart"/>
            <w:tcBorders>
              <w:right w:val="single" w:sz="8" w:space="0" w:color="95B3D7"/>
            </w:tcBorders>
            <w:shd w:val="clear" w:color="auto" w:fill="DBE5F1"/>
            <w:vAlign w:val="bottom"/>
          </w:tcPr>
          <w:p w:rsidR="00327388" w:rsidRDefault="00327388" w:rsidP="00C01A91">
            <w:pPr>
              <w:spacing w:line="170" w:lineRule="exact"/>
              <w:jc w:val="center"/>
              <w:rPr>
                <w:rFonts w:ascii="Arial" w:eastAsia="Arial" w:hAnsi="Arial"/>
                <w:b/>
                <w:sz w:val="16"/>
              </w:rPr>
            </w:pPr>
            <w:r>
              <w:rPr>
                <w:rFonts w:ascii="Arial" w:eastAsia="Arial" w:hAnsi="Arial"/>
                <w:b/>
                <w:sz w:val="16"/>
              </w:rPr>
              <w:t>Turismo de Lazer</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560" w:type="dxa"/>
            <w:vMerge w:val="restart"/>
            <w:shd w:val="clear" w:color="auto" w:fill="DBE5F1"/>
            <w:vAlign w:val="bottom"/>
          </w:tcPr>
          <w:p w:rsidR="00327388" w:rsidRDefault="00327388" w:rsidP="00C01A91">
            <w:pPr>
              <w:spacing w:line="170" w:lineRule="exact"/>
              <w:jc w:val="center"/>
              <w:rPr>
                <w:rFonts w:ascii="Arial" w:eastAsia="Arial" w:hAnsi="Arial"/>
                <w:b/>
                <w:sz w:val="16"/>
                <w:shd w:val="clear" w:color="auto" w:fill="DBE5F1"/>
              </w:rPr>
            </w:pPr>
            <w:r>
              <w:rPr>
                <w:rFonts w:ascii="Arial" w:eastAsia="Arial" w:hAnsi="Arial"/>
                <w:b/>
                <w:sz w:val="16"/>
                <w:shd w:val="clear" w:color="auto" w:fill="DBE5F1"/>
              </w:rPr>
              <w:t>Turismo Religioso</w:t>
            </w:r>
          </w:p>
        </w:tc>
      </w:tr>
      <w:tr w:rsidR="00327388" w:rsidTr="00C01A91">
        <w:trPr>
          <w:trHeight w:val="118"/>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60" w:type="dxa"/>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00" w:type="dxa"/>
            <w:tcBorders>
              <w:bottom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40" w:type="dxa"/>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420" w:type="dxa"/>
            <w:vMerge w:val="restart"/>
            <w:tcBorders>
              <w:bottom w:val="single" w:sz="8" w:space="0" w:color="DBE5F1"/>
            </w:tcBorders>
            <w:shd w:val="clear" w:color="auto" w:fill="DBE5F1"/>
            <w:vAlign w:val="bottom"/>
          </w:tcPr>
          <w:p w:rsidR="00327388" w:rsidRDefault="00327388" w:rsidP="00C01A91">
            <w:pPr>
              <w:spacing w:line="0" w:lineRule="atLeast"/>
              <w:jc w:val="center"/>
              <w:rPr>
                <w:rFonts w:ascii="Arial" w:eastAsia="Arial" w:hAnsi="Arial"/>
                <w:b/>
                <w:w w:val="99"/>
                <w:sz w:val="16"/>
              </w:rPr>
            </w:pPr>
            <w:r>
              <w:rPr>
                <w:rFonts w:ascii="Arial" w:eastAsia="Arial" w:hAnsi="Arial"/>
                <w:b/>
                <w:w w:val="99"/>
                <w:sz w:val="16"/>
              </w:rPr>
              <w:t>Hospedagem</w:t>
            </w:r>
          </w:p>
        </w:tc>
        <w:tc>
          <w:tcPr>
            <w:tcW w:w="100" w:type="dxa"/>
            <w:tcBorders>
              <w:bottom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460" w:type="dxa"/>
            <w:vMerge w:val="restart"/>
            <w:tcBorders>
              <w:left w:val="single" w:sz="8" w:space="0" w:color="DBE5F1"/>
              <w:bottom w:val="single" w:sz="8" w:space="0" w:color="DBE5F1"/>
            </w:tcBorders>
            <w:shd w:val="clear" w:color="auto" w:fill="DBE5F1"/>
            <w:vAlign w:val="bottom"/>
          </w:tcPr>
          <w:p w:rsidR="00327388" w:rsidRDefault="00327388" w:rsidP="00C01A91">
            <w:pPr>
              <w:spacing w:line="0" w:lineRule="atLeast"/>
              <w:jc w:val="center"/>
              <w:rPr>
                <w:rFonts w:ascii="Arial" w:eastAsia="Arial" w:hAnsi="Arial"/>
                <w:b/>
                <w:sz w:val="16"/>
              </w:rPr>
            </w:pPr>
            <w:r>
              <w:rPr>
                <w:rFonts w:ascii="Arial" w:eastAsia="Arial" w:hAnsi="Arial"/>
                <w:b/>
                <w:sz w:val="16"/>
              </w:rPr>
              <w:t>Gastronomia</w:t>
            </w:r>
          </w:p>
        </w:tc>
        <w:tc>
          <w:tcPr>
            <w:tcW w:w="100" w:type="dxa"/>
            <w:tcBorders>
              <w:bottom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40" w:type="dxa"/>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560" w:type="dxa"/>
            <w:vMerge/>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00" w:type="dxa"/>
            <w:tcBorders>
              <w:bottom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40" w:type="dxa"/>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700" w:type="dxa"/>
            <w:vMerge/>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00" w:type="dxa"/>
            <w:tcBorders>
              <w:bottom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40" w:type="dxa"/>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660" w:type="dxa"/>
            <w:vMerge/>
            <w:tcBorders>
              <w:bottom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560" w:type="dxa"/>
            <w:vMerge/>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8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bottom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40" w:type="dxa"/>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420" w:type="dxa"/>
            <w:vMerge/>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bottom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460" w:type="dxa"/>
            <w:vMerge/>
            <w:tcBorders>
              <w:left w:val="single" w:sz="8" w:space="0" w:color="DBE5F1"/>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bottom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40" w:type="dxa"/>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560" w:type="dxa"/>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bottom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40" w:type="dxa"/>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700" w:type="dxa"/>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bottom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40" w:type="dxa"/>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660" w:type="dxa"/>
            <w:tcBorders>
              <w:bottom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190"/>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4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560" w:type="dxa"/>
            <w:gridSpan w:val="2"/>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Ausência de</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21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20" w:type="dxa"/>
            <w:gridSpan w:val="2"/>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Ausência de</w:t>
            </w:r>
          </w:p>
        </w:tc>
        <w:tc>
          <w:tcPr>
            <w:tcW w:w="1560" w:type="dxa"/>
            <w:gridSpan w:val="2"/>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sz w:val="16"/>
              </w:rPr>
            </w:pPr>
            <w:r>
              <w:rPr>
                <w:rFonts w:ascii="Arial" w:eastAsia="Arial" w:hAnsi="Arial"/>
                <w:sz w:val="16"/>
              </w:rPr>
              <w:t>equipamentos de</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800" w:type="dxa"/>
            <w:gridSpan w:val="2"/>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Não apresenta fluxo,</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tcBorders>
              <w:right w:val="single" w:sz="8" w:space="0" w:color="95B3D7"/>
            </w:tcBorders>
            <w:shd w:val="clear" w:color="auto" w:fill="auto"/>
            <w:vAlign w:val="bottom"/>
          </w:tcPr>
          <w:p w:rsidR="00327388" w:rsidRDefault="00327388" w:rsidP="00C01A91">
            <w:pPr>
              <w:spacing w:line="0" w:lineRule="atLeast"/>
              <w:ind w:right="20"/>
              <w:jc w:val="center"/>
              <w:rPr>
                <w:rFonts w:ascii="Arial" w:eastAsia="Arial" w:hAnsi="Arial"/>
                <w:sz w:val="16"/>
              </w:rPr>
            </w:pPr>
            <w:r>
              <w:rPr>
                <w:rFonts w:ascii="Arial" w:eastAsia="Arial" w:hAnsi="Arial"/>
                <w:sz w:val="16"/>
              </w:rPr>
              <w:t>Não apresenta fluxo,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60" w:type="dxa"/>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Não apresenta fluxo,</w:t>
            </w:r>
          </w:p>
        </w:tc>
      </w:tr>
      <w:tr w:rsidR="00327388" w:rsidTr="00C01A91">
        <w:trPr>
          <w:trHeight w:val="21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DBE5F1"/>
            <w:vAlign w:val="bottom"/>
          </w:tcPr>
          <w:p w:rsidR="00327388" w:rsidRDefault="00327388" w:rsidP="00C01A91">
            <w:pPr>
              <w:spacing w:line="0" w:lineRule="atLeast"/>
              <w:ind w:left="20"/>
              <w:rPr>
                <w:rFonts w:ascii="Arial" w:eastAsia="Arial" w:hAnsi="Arial"/>
                <w:b/>
                <w:sz w:val="16"/>
                <w:shd w:val="clear" w:color="auto" w:fill="DBE5F1"/>
              </w:rPr>
            </w:pPr>
            <w:r>
              <w:rPr>
                <w:rFonts w:ascii="Arial" w:eastAsia="Arial" w:hAnsi="Arial"/>
                <w:b/>
                <w:sz w:val="16"/>
                <w:shd w:val="clear" w:color="auto" w:fill="DBE5F1"/>
              </w:rPr>
              <w:t>Nível 1</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20" w:type="dxa"/>
            <w:gridSpan w:val="2"/>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equipamentos</w:t>
            </w:r>
          </w:p>
        </w:tc>
        <w:tc>
          <w:tcPr>
            <w:tcW w:w="1560" w:type="dxa"/>
            <w:gridSpan w:val="2"/>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sz w:val="16"/>
              </w:rPr>
            </w:pPr>
            <w:r>
              <w:rPr>
                <w:rFonts w:ascii="Arial" w:eastAsia="Arial" w:hAnsi="Arial"/>
                <w:sz w:val="16"/>
              </w:rPr>
              <w:t>alimentação.</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gridSpan w:val="2"/>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Não realiza eventos.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800" w:type="dxa"/>
            <w:gridSpan w:val="2"/>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embora tenha os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tcBorders>
              <w:right w:val="single" w:sz="8" w:space="0" w:color="95B3D7"/>
            </w:tcBorders>
            <w:shd w:val="clear" w:color="auto" w:fill="auto"/>
            <w:vAlign w:val="bottom"/>
          </w:tcPr>
          <w:p w:rsidR="00327388" w:rsidRDefault="00327388" w:rsidP="00C01A91">
            <w:pPr>
              <w:spacing w:line="0" w:lineRule="atLeast"/>
              <w:ind w:right="20"/>
              <w:jc w:val="center"/>
              <w:rPr>
                <w:rFonts w:ascii="Arial" w:eastAsia="Arial" w:hAnsi="Arial"/>
                <w:w w:val="99"/>
                <w:sz w:val="16"/>
              </w:rPr>
            </w:pPr>
            <w:r>
              <w:rPr>
                <w:rFonts w:ascii="Arial" w:eastAsia="Arial" w:hAnsi="Arial"/>
                <w:w w:val="99"/>
                <w:sz w:val="16"/>
              </w:rPr>
              <w:t>embora tenha os</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60" w:type="dxa"/>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embora tenha os</w:t>
            </w:r>
          </w:p>
        </w:tc>
      </w:tr>
      <w:tr w:rsidR="00327388" w:rsidTr="00C01A91">
        <w:trPr>
          <w:trHeight w:val="21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20" w:type="dxa"/>
            <w:gridSpan w:val="2"/>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de hospedagem.</w:t>
            </w:r>
          </w:p>
        </w:tc>
        <w:tc>
          <w:tcPr>
            <w:tcW w:w="1560" w:type="dxa"/>
            <w:gridSpan w:val="2"/>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w w:val="99"/>
                <w:sz w:val="16"/>
              </w:rPr>
            </w:pPr>
            <w:r>
              <w:rPr>
                <w:rFonts w:ascii="Arial" w:eastAsia="Arial" w:hAnsi="Arial"/>
                <w:w w:val="99"/>
                <w:sz w:val="16"/>
              </w:rPr>
              <w:t>Falta mão–de–</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800" w:type="dxa"/>
            <w:gridSpan w:val="2"/>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atrativos vinculados.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atrativos vinculados.</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60" w:type="dxa"/>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atrativos vinculados.</w:t>
            </w:r>
          </w:p>
        </w:tc>
      </w:tr>
      <w:tr w:rsidR="00327388" w:rsidTr="00C01A91">
        <w:trPr>
          <w:trHeight w:val="21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4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60" w:type="dxa"/>
            <w:gridSpan w:val="2"/>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8"/>
                <w:sz w:val="16"/>
              </w:rPr>
            </w:pPr>
            <w:r>
              <w:rPr>
                <w:rFonts w:ascii="Arial" w:eastAsia="Arial" w:hAnsi="Arial"/>
                <w:w w:val="98"/>
                <w:sz w:val="16"/>
              </w:rPr>
              <w:t>obra.</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3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3"/>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3"/>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42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Oferta muito</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18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4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21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4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60" w:type="dxa"/>
            <w:gridSpan w:val="2"/>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pequena, precária</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gridSpan w:val="2"/>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Realiza apenas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1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20" w:type="dxa"/>
            <w:gridSpan w:val="2"/>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w w:val="99"/>
                <w:sz w:val="16"/>
              </w:rPr>
            </w:pPr>
            <w:r>
              <w:rPr>
                <w:rFonts w:ascii="Arial" w:eastAsia="Arial" w:hAnsi="Arial"/>
                <w:w w:val="99"/>
                <w:sz w:val="16"/>
              </w:rPr>
              <w:t>Equipamentos</w:t>
            </w:r>
          </w:p>
        </w:tc>
        <w:tc>
          <w:tcPr>
            <w:tcW w:w="1560" w:type="dxa"/>
            <w:gridSpan w:val="2"/>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89"/>
                <w:sz w:val="16"/>
              </w:rPr>
            </w:pPr>
            <w:r>
              <w:rPr>
                <w:rFonts w:ascii="Arial" w:eastAsia="Arial" w:hAnsi="Arial"/>
                <w:w w:val="89"/>
                <w:sz w:val="16"/>
              </w:rPr>
              <w:t>e</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gridSpan w:val="2"/>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eventos de</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138"/>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2"/>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2"/>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w w:val="99"/>
                <w:sz w:val="16"/>
              </w:rPr>
            </w:pPr>
            <w:r>
              <w:rPr>
                <w:rFonts w:ascii="Arial" w:eastAsia="Arial" w:hAnsi="Arial"/>
                <w:w w:val="99"/>
                <w:sz w:val="16"/>
              </w:rPr>
              <w:t>de hospedagem</w:t>
            </w: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sz w:val="16"/>
              </w:rPr>
            </w:pPr>
            <w:r>
              <w:rPr>
                <w:rFonts w:ascii="Arial" w:eastAsia="Arial" w:hAnsi="Arial"/>
                <w:sz w:val="16"/>
              </w:rPr>
              <w:t>restrita aos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66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comemoração do</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2"/>
              </w:rPr>
            </w:pPr>
          </w:p>
        </w:tc>
      </w:tr>
      <w:tr w:rsidR="00327388" w:rsidTr="00C01A91">
        <w:trPr>
          <w:trHeight w:val="75"/>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560" w:type="dxa"/>
            <w:vMerge w:val="restart"/>
            <w:shd w:val="clear" w:color="auto" w:fill="DBE5F1"/>
            <w:vAlign w:val="bottom"/>
          </w:tcPr>
          <w:p w:rsidR="00327388" w:rsidRDefault="00327388" w:rsidP="00C01A91">
            <w:pPr>
              <w:spacing w:line="0" w:lineRule="atLeast"/>
              <w:ind w:left="20"/>
              <w:rPr>
                <w:rFonts w:ascii="Arial" w:eastAsia="Arial" w:hAnsi="Arial"/>
                <w:b/>
                <w:sz w:val="16"/>
                <w:shd w:val="clear" w:color="auto" w:fill="DBE5F1"/>
              </w:rPr>
            </w:pPr>
            <w:r>
              <w:rPr>
                <w:rFonts w:ascii="Arial" w:eastAsia="Arial" w:hAnsi="Arial"/>
                <w:b/>
                <w:sz w:val="16"/>
                <w:shd w:val="clear" w:color="auto" w:fill="DBE5F1"/>
              </w:rPr>
              <w:t>Nível 2</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6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660" w:type="dxa"/>
            <w:vMerge w:val="restart"/>
            <w:tcBorders>
              <w:right w:val="single" w:sz="8" w:space="0" w:color="95B3D7"/>
            </w:tcBorders>
            <w:shd w:val="clear" w:color="auto" w:fill="auto"/>
            <w:vAlign w:val="bottom"/>
          </w:tcPr>
          <w:p w:rsidR="00327388" w:rsidRDefault="00327388" w:rsidP="00C01A91">
            <w:pPr>
              <w:spacing w:line="180" w:lineRule="exact"/>
              <w:jc w:val="center"/>
              <w:rPr>
                <w:rFonts w:ascii="Arial" w:eastAsia="Arial" w:hAnsi="Arial"/>
                <w:w w:val="98"/>
                <w:sz w:val="16"/>
              </w:rPr>
            </w:pPr>
            <w:r>
              <w:rPr>
                <w:rFonts w:ascii="Arial" w:eastAsia="Arial" w:hAnsi="Arial"/>
                <w:w w:val="98"/>
                <w:sz w:val="16"/>
              </w:rPr>
              <w:t>Apresenta fluxo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560" w:type="dxa"/>
            <w:vMerge w:val="restart"/>
            <w:shd w:val="clear" w:color="auto" w:fill="95B3D7"/>
            <w:vAlign w:val="bottom"/>
          </w:tcPr>
          <w:p w:rsidR="00327388" w:rsidRDefault="00327388" w:rsidP="00C01A91">
            <w:pPr>
              <w:spacing w:line="180" w:lineRule="exact"/>
              <w:jc w:val="center"/>
              <w:rPr>
                <w:rFonts w:ascii="Arial" w:eastAsia="Arial" w:hAnsi="Arial"/>
                <w:w w:val="98"/>
                <w:sz w:val="16"/>
              </w:rPr>
            </w:pPr>
            <w:r>
              <w:rPr>
                <w:rFonts w:ascii="Arial" w:eastAsia="Arial" w:hAnsi="Arial"/>
                <w:w w:val="98"/>
                <w:sz w:val="16"/>
              </w:rPr>
              <w:t>Apresenta fluxo</w:t>
            </w: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vMerge/>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precários em</w:t>
            </w: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empreendimentos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calendário nacional</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80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w w:val="99"/>
                <w:sz w:val="16"/>
              </w:rPr>
            </w:pPr>
            <w:r>
              <w:rPr>
                <w:rFonts w:ascii="Arial" w:eastAsia="Arial" w:hAnsi="Arial"/>
                <w:w w:val="99"/>
                <w:sz w:val="16"/>
              </w:rPr>
              <w:t>Apresenta fluxo baixo.</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vMerge/>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8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baixo.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vMerge w:val="restart"/>
            <w:shd w:val="clear" w:color="auto" w:fill="95B3D7"/>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baixo.</w:t>
            </w:r>
          </w:p>
        </w:tc>
      </w:tr>
      <w:tr w:rsidR="00327388" w:rsidTr="00C01A91">
        <w:trPr>
          <w:trHeight w:val="11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60" w:type="dxa"/>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00" w:type="dxa"/>
            <w:tcBorders>
              <w:bottom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número e</w:t>
            </w: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sz w:val="16"/>
              </w:rPr>
            </w:pPr>
            <w:r>
              <w:rPr>
                <w:rFonts w:ascii="Arial" w:eastAsia="Arial" w:hAnsi="Arial"/>
                <w:sz w:val="16"/>
              </w:rPr>
              <w:t>hoteleiros.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66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(desfiles patrióticos,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66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560" w:type="dxa"/>
            <w:vMerge/>
            <w:tcBorders>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75"/>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6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21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20" w:type="dxa"/>
            <w:gridSpan w:val="2"/>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qualidade.</w:t>
            </w:r>
          </w:p>
        </w:tc>
        <w:tc>
          <w:tcPr>
            <w:tcW w:w="1560" w:type="dxa"/>
            <w:gridSpan w:val="2"/>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w w:val="99"/>
                <w:sz w:val="16"/>
              </w:rPr>
            </w:pPr>
            <w:r>
              <w:rPr>
                <w:rFonts w:ascii="Arial" w:eastAsia="Arial" w:hAnsi="Arial"/>
                <w:w w:val="99"/>
                <w:sz w:val="16"/>
              </w:rPr>
              <w:t>Mão–de–obra</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gridSpan w:val="2"/>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natal, réveillon,</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1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4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60" w:type="dxa"/>
            <w:gridSpan w:val="2"/>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sz w:val="16"/>
              </w:rPr>
            </w:pPr>
            <w:r>
              <w:rPr>
                <w:rFonts w:ascii="Arial" w:eastAsia="Arial" w:hAnsi="Arial"/>
                <w:sz w:val="16"/>
              </w:rPr>
              <w:t>muito</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gridSpan w:val="2"/>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carnaval).</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4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560" w:type="dxa"/>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21"/>
              </w:rPr>
            </w:pPr>
          </w:p>
        </w:tc>
        <w:tc>
          <w:tcPr>
            <w:tcW w:w="100" w:type="dxa"/>
            <w:tcBorders>
              <w:bottom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1"/>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4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560" w:type="dxa"/>
            <w:gridSpan w:val="2"/>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8"/>
                <w:sz w:val="16"/>
              </w:rPr>
            </w:pPr>
            <w:r>
              <w:rPr>
                <w:rFonts w:ascii="Arial" w:eastAsia="Arial" w:hAnsi="Arial"/>
                <w:w w:val="98"/>
                <w:sz w:val="16"/>
              </w:rPr>
              <w:t>deficiente.</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170"/>
        </w:trPr>
        <w:tc>
          <w:tcPr>
            <w:tcW w:w="80" w:type="dxa"/>
            <w:tcBorders>
              <w:top w:val="single" w:sz="8" w:space="0" w:color="95B3D7"/>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560" w:type="dxa"/>
            <w:tcBorders>
              <w:top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00" w:type="dxa"/>
            <w:tcBorders>
              <w:top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40" w:type="dxa"/>
            <w:tcBorders>
              <w:top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1420" w:type="dxa"/>
            <w:tcBorders>
              <w:top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100" w:type="dxa"/>
            <w:tcBorders>
              <w:top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1560" w:type="dxa"/>
            <w:gridSpan w:val="2"/>
            <w:tcBorders>
              <w:right w:val="single" w:sz="8" w:space="0" w:color="95B3D7"/>
            </w:tcBorders>
            <w:shd w:val="clear" w:color="auto" w:fill="auto"/>
            <w:vAlign w:val="bottom"/>
          </w:tcPr>
          <w:p w:rsidR="00327388" w:rsidRDefault="00327388" w:rsidP="00C01A91">
            <w:pPr>
              <w:spacing w:line="170" w:lineRule="exact"/>
              <w:ind w:right="40"/>
              <w:jc w:val="center"/>
              <w:rPr>
                <w:rFonts w:ascii="Arial" w:eastAsia="Arial" w:hAnsi="Arial"/>
                <w:sz w:val="16"/>
              </w:rPr>
            </w:pPr>
            <w:r>
              <w:rPr>
                <w:rFonts w:ascii="Arial" w:eastAsia="Arial" w:hAnsi="Arial"/>
                <w:sz w:val="16"/>
              </w:rPr>
              <w:t>Oferta pequena,</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660" w:type="dxa"/>
            <w:gridSpan w:val="2"/>
            <w:tcBorders>
              <w:right w:val="single" w:sz="8" w:space="0" w:color="95B3D7"/>
            </w:tcBorders>
            <w:shd w:val="clear" w:color="auto" w:fill="auto"/>
            <w:vAlign w:val="bottom"/>
          </w:tcPr>
          <w:p w:rsidR="00327388" w:rsidRDefault="00327388" w:rsidP="00C01A91">
            <w:pPr>
              <w:spacing w:line="170" w:lineRule="exact"/>
              <w:ind w:right="80"/>
              <w:jc w:val="center"/>
              <w:rPr>
                <w:rFonts w:ascii="Arial" w:eastAsia="Arial" w:hAnsi="Arial"/>
                <w:w w:val="99"/>
                <w:sz w:val="16"/>
              </w:rPr>
            </w:pPr>
            <w:r>
              <w:rPr>
                <w:rFonts w:ascii="Arial" w:eastAsia="Arial" w:hAnsi="Arial"/>
                <w:w w:val="99"/>
                <w:sz w:val="16"/>
              </w:rPr>
              <w:t>Realiza apenas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21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18"/>
              </w:rPr>
            </w:pPr>
          </w:p>
        </w:tc>
        <w:tc>
          <w:tcPr>
            <w:tcW w:w="1420" w:type="dxa"/>
            <w:vMerge w:val="restart"/>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Equipamentos</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8"/>
              </w:rPr>
            </w:pPr>
          </w:p>
        </w:tc>
        <w:tc>
          <w:tcPr>
            <w:tcW w:w="1560" w:type="dxa"/>
            <w:gridSpan w:val="2"/>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w w:val="99"/>
                <w:sz w:val="16"/>
              </w:rPr>
            </w:pPr>
            <w:r>
              <w:rPr>
                <w:rFonts w:ascii="Arial" w:eastAsia="Arial" w:hAnsi="Arial"/>
                <w:w w:val="99"/>
                <w:sz w:val="16"/>
              </w:rPr>
              <w:t>razoável na</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gridSpan w:val="2"/>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eventos de</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42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qualidade, mas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comemoração do</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420" w:type="dxa"/>
            <w:vMerge w:val="restart"/>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de hospedagem</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42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restrita aos centros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calendário nacional</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420" w:type="dxa"/>
            <w:vMerge w:val="restart"/>
            <w:shd w:val="clear" w:color="auto" w:fill="95B3D7"/>
            <w:vAlign w:val="bottom"/>
          </w:tcPr>
          <w:p w:rsidR="00327388" w:rsidRDefault="00327388" w:rsidP="00C01A91">
            <w:pPr>
              <w:spacing w:line="0" w:lineRule="atLeast"/>
              <w:jc w:val="center"/>
              <w:rPr>
                <w:rFonts w:ascii="Arial" w:eastAsia="Arial" w:hAnsi="Arial"/>
                <w:sz w:val="16"/>
                <w:shd w:val="clear" w:color="auto" w:fill="95B3D7"/>
              </w:rPr>
            </w:pPr>
            <w:r>
              <w:rPr>
                <w:rFonts w:ascii="Arial" w:eastAsia="Arial" w:hAnsi="Arial"/>
                <w:sz w:val="16"/>
                <w:shd w:val="clear" w:color="auto" w:fill="95B3D7"/>
              </w:rPr>
              <w:t>razoáveis, porém,</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42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sz w:val="16"/>
              </w:rPr>
            </w:pPr>
            <w:r>
              <w:rPr>
                <w:rFonts w:ascii="Arial" w:eastAsia="Arial" w:hAnsi="Arial"/>
                <w:sz w:val="16"/>
              </w:rPr>
              <w:t>urbanos e</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(desfiles patrióticos,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Apresenta fluxo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Apresenta fluxo</w:t>
            </w: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vMerge w:val="restart"/>
            <w:shd w:val="clear" w:color="auto" w:fill="DBE5F1"/>
            <w:vAlign w:val="bottom"/>
          </w:tcPr>
          <w:p w:rsidR="00327388" w:rsidRDefault="00327388" w:rsidP="00C01A91">
            <w:pPr>
              <w:spacing w:line="0" w:lineRule="atLeast"/>
              <w:ind w:left="20"/>
              <w:rPr>
                <w:rFonts w:ascii="Arial" w:eastAsia="Arial" w:hAnsi="Arial"/>
                <w:b/>
                <w:sz w:val="16"/>
                <w:shd w:val="clear" w:color="auto" w:fill="DBE5F1"/>
              </w:rPr>
            </w:pPr>
            <w:r>
              <w:rPr>
                <w:rFonts w:ascii="Arial" w:eastAsia="Arial" w:hAnsi="Arial"/>
                <w:b/>
                <w:sz w:val="16"/>
                <w:shd w:val="clear" w:color="auto" w:fill="DBE5F1"/>
              </w:rPr>
              <w:t>Nível 3</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420" w:type="dxa"/>
            <w:vMerge w:val="restart"/>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concentrados e</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80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Apresenta fluxo médio.</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vMerge/>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42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empreendimentos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natal, réveillon,</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8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médio.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médio.</w:t>
            </w:r>
          </w:p>
        </w:tc>
      </w:tr>
      <w:tr w:rsidR="00327388" w:rsidTr="00C01A91">
        <w:trPr>
          <w:trHeight w:val="108"/>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420" w:type="dxa"/>
            <w:vMerge w:val="restart"/>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devem ser</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42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sz w:val="16"/>
              </w:rPr>
            </w:pPr>
            <w:r>
              <w:rPr>
                <w:rFonts w:ascii="Arial" w:eastAsia="Arial" w:hAnsi="Arial"/>
                <w:sz w:val="16"/>
              </w:rPr>
              <w:t>hoteleiros.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carnaval) e eventos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420" w:type="dxa"/>
            <w:vMerge w:val="restart"/>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modernizados e</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42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sz w:val="16"/>
              </w:rPr>
            </w:pPr>
            <w:r>
              <w:rPr>
                <w:rFonts w:ascii="Arial" w:eastAsia="Arial" w:hAnsi="Arial"/>
                <w:sz w:val="16"/>
              </w:rPr>
              <w:t>Necessidade de</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de aniversário da</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420" w:type="dxa"/>
            <w:vMerge w:val="restart"/>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ampliados.</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42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w w:val="99"/>
                <w:sz w:val="16"/>
              </w:rPr>
            </w:pPr>
            <w:r>
              <w:rPr>
                <w:rFonts w:ascii="Arial" w:eastAsia="Arial" w:hAnsi="Arial"/>
                <w:w w:val="99"/>
                <w:sz w:val="16"/>
              </w:rPr>
              <w:t>qualificar mão–de</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w w:val="99"/>
                <w:sz w:val="16"/>
              </w:rPr>
            </w:pPr>
            <w:r>
              <w:rPr>
                <w:rFonts w:ascii="Arial" w:eastAsia="Arial" w:hAnsi="Arial"/>
                <w:w w:val="99"/>
                <w:sz w:val="16"/>
              </w:rPr>
              <w:t>cidade e santos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42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228"/>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560" w:type="dxa"/>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9"/>
              </w:rPr>
            </w:pPr>
          </w:p>
        </w:tc>
        <w:tc>
          <w:tcPr>
            <w:tcW w:w="100" w:type="dxa"/>
            <w:tcBorders>
              <w:bottom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9"/>
              </w:rPr>
            </w:pPr>
          </w:p>
        </w:tc>
        <w:tc>
          <w:tcPr>
            <w:tcW w:w="40" w:type="dxa"/>
            <w:tcBorders>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9"/>
              </w:rPr>
            </w:pPr>
          </w:p>
        </w:tc>
        <w:tc>
          <w:tcPr>
            <w:tcW w:w="1420" w:type="dxa"/>
            <w:tcBorders>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9"/>
              </w:rPr>
            </w:pPr>
          </w:p>
        </w:tc>
        <w:tc>
          <w:tcPr>
            <w:tcW w:w="100" w:type="dxa"/>
            <w:tcBorders>
              <w:bottom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9"/>
              </w:rPr>
            </w:pPr>
          </w:p>
        </w:tc>
        <w:tc>
          <w:tcPr>
            <w:tcW w:w="1560" w:type="dxa"/>
            <w:gridSpan w:val="2"/>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8"/>
                <w:sz w:val="16"/>
              </w:rPr>
            </w:pPr>
            <w:r>
              <w:rPr>
                <w:rFonts w:ascii="Arial" w:eastAsia="Arial" w:hAnsi="Arial"/>
                <w:w w:val="98"/>
                <w:sz w:val="16"/>
              </w:rPr>
              <w:t>obra.</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660" w:type="dxa"/>
            <w:gridSpan w:val="2"/>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w w:val="99"/>
                <w:sz w:val="16"/>
              </w:rPr>
            </w:pPr>
            <w:r>
              <w:rPr>
                <w:rFonts w:ascii="Arial" w:eastAsia="Arial" w:hAnsi="Arial"/>
                <w:w w:val="99"/>
                <w:sz w:val="16"/>
              </w:rPr>
              <w:t>padroeiros.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187"/>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Equipamentos de</w:t>
            </w:r>
          </w:p>
        </w:tc>
        <w:tc>
          <w:tcPr>
            <w:tcW w:w="146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6"/>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6"/>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16"/>
              </w:rPr>
            </w:pPr>
          </w:p>
        </w:tc>
        <w:tc>
          <w:tcPr>
            <w:tcW w:w="1560" w:type="dxa"/>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Realiza apenas</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6"/>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16"/>
              </w:rPr>
            </w:pPr>
          </w:p>
        </w:tc>
        <w:tc>
          <w:tcPr>
            <w:tcW w:w="1700" w:type="dxa"/>
            <w:shd w:val="clear" w:color="auto" w:fill="95B3D7"/>
            <w:vAlign w:val="bottom"/>
          </w:tcPr>
          <w:p w:rsidR="00327388" w:rsidRDefault="00327388" w:rsidP="00C01A91">
            <w:pPr>
              <w:spacing w:line="0" w:lineRule="atLeast"/>
              <w:rPr>
                <w:rFonts w:ascii="Times New Roman" w:eastAsia="Times New Roman" w:hAnsi="Times New Roman"/>
                <w:sz w:val="16"/>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6"/>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16"/>
              </w:rPr>
            </w:pPr>
          </w:p>
        </w:tc>
        <w:tc>
          <w:tcPr>
            <w:tcW w:w="166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6"/>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46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vMerge w:val="restart"/>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eventos de</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hospedagem</w:t>
            </w:r>
          </w:p>
        </w:tc>
        <w:tc>
          <w:tcPr>
            <w:tcW w:w="146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46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vMerge w:val="restart"/>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comemoração do</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bons, porém,</w:t>
            </w:r>
          </w:p>
        </w:tc>
        <w:tc>
          <w:tcPr>
            <w:tcW w:w="146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60" w:type="dxa"/>
            <w:vMerge w:val="restart"/>
            <w:tcBorders>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shd w:val="clear" w:color="auto" w:fill="95B3D7"/>
              </w:rPr>
            </w:pPr>
            <w:r>
              <w:rPr>
                <w:rFonts w:ascii="Arial" w:eastAsia="Arial" w:hAnsi="Arial"/>
                <w:sz w:val="16"/>
                <w:shd w:val="clear" w:color="auto" w:fill="95B3D7"/>
              </w:rPr>
              <w:t>Apresenta fluxo alto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Apresenta fluxo alto</w:t>
            </w: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46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vMerge w:val="restart"/>
            <w:shd w:val="clear" w:color="auto" w:fill="95B3D7"/>
            <w:vAlign w:val="bottom"/>
          </w:tcPr>
          <w:p w:rsidR="00327388" w:rsidRDefault="00327388" w:rsidP="00C01A91">
            <w:pPr>
              <w:spacing w:line="0" w:lineRule="atLeast"/>
              <w:jc w:val="center"/>
              <w:rPr>
                <w:rFonts w:ascii="Arial" w:eastAsia="Arial" w:hAnsi="Arial"/>
                <w:sz w:val="16"/>
                <w:shd w:val="clear" w:color="auto" w:fill="95B3D7"/>
              </w:rPr>
            </w:pPr>
            <w:r>
              <w:rPr>
                <w:rFonts w:ascii="Arial" w:eastAsia="Arial" w:hAnsi="Arial"/>
                <w:sz w:val="16"/>
                <w:shd w:val="clear" w:color="auto" w:fill="95B3D7"/>
              </w:rPr>
              <w:t>calendário nacional</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700" w:type="dxa"/>
            <w:vMerge w:val="restart"/>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Apresenta fluxo alto</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6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concentrados. Boa</w:t>
            </w:r>
          </w:p>
        </w:tc>
        <w:tc>
          <w:tcPr>
            <w:tcW w:w="146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Boa oferta de</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70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60" w:type="dxa"/>
            <w:vMerge w:val="restart"/>
            <w:tcBorders>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apenas na</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apenas na</w:t>
            </w: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46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vMerge w:val="restart"/>
            <w:shd w:val="clear" w:color="auto" w:fill="95B3D7"/>
            <w:vAlign w:val="bottom"/>
          </w:tcPr>
          <w:p w:rsidR="00327388" w:rsidRDefault="00327388" w:rsidP="00C01A91">
            <w:pPr>
              <w:spacing w:line="0" w:lineRule="atLeast"/>
              <w:jc w:val="center"/>
              <w:rPr>
                <w:rFonts w:ascii="Arial" w:eastAsia="Arial" w:hAnsi="Arial"/>
                <w:sz w:val="16"/>
                <w:shd w:val="clear" w:color="auto" w:fill="95B3D7"/>
              </w:rPr>
            </w:pPr>
            <w:r>
              <w:rPr>
                <w:rFonts w:ascii="Arial" w:eastAsia="Arial" w:hAnsi="Arial"/>
                <w:sz w:val="16"/>
                <w:shd w:val="clear" w:color="auto" w:fill="95B3D7"/>
              </w:rPr>
              <w:t>(desfiles patrióticos,</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700" w:type="dxa"/>
            <w:vMerge w:val="restart"/>
            <w:shd w:val="clear" w:color="auto" w:fill="95B3D7"/>
            <w:vAlign w:val="bottom"/>
          </w:tcPr>
          <w:p w:rsidR="00327388" w:rsidRDefault="00327388" w:rsidP="00C01A91">
            <w:pPr>
              <w:spacing w:line="0" w:lineRule="atLeast"/>
              <w:jc w:val="center"/>
              <w:rPr>
                <w:rFonts w:ascii="Arial" w:eastAsia="Arial" w:hAnsi="Arial"/>
                <w:w w:val="99"/>
                <w:sz w:val="16"/>
                <w:shd w:val="clear" w:color="auto" w:fill="95B3D7"/>
              </w:rPr>
            </w:pPr>
            <w:r>
              <w:rPr>
                <w:rFonts w:ascii="Arial" w:eastAsia="Arial" w:hAnsi="Arial"/>
                <w:w w:val="99"/>
                <w:sz w:val="16"/>
                <w:shd w:val="clear" w:color="auto" w:fill="95B3D7"/>
              </w:rPr>
              <w:t>apenas na temporada,</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6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vMerge w:val="restart"/>
            <w:shd w:val="clear" w:color="auto" w:fill="DBE5F1"/>
            <w:vAlign w:val="bottom"/>
          </w:tcPr>
          <w:p w:rsidR="00327388" w:rsidRDefault="00327388" w:rsidP="00C01A91">
            <w:pPr>
              <w:spacing w:line="0" w:lineRule="atLeast"/>
              <w:ind w:left="20"/>
              <w:rPr>
                <w:rFonts w:ascii="Arial" w:eastAsia="Arial" w:hAnsi="Arial"/>
                <w:b/>
                <w:sz w:val="16"/>
                <w:shd w:val="clear" w:color="auto" w:fill="DBE5F1"/>
              </w:rPr>
            </w:pPr>
            <w:r>
              <w:rPr>
                <w:rFonts w:ascii="Arial" w:eastAsia="Arial" w:hAnsi="Arial"/>
                <w:b/>
                <w:sz w:val="16"/>
                <w:shd w:val="clear" w:color="auto" w:fill="DBE5F1"/>
              </w:rPr>
              <w:t>Nível 4</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oferta, devendo ser</w:t>
            </w:r>
          </w:p>
        </w:tc>
        <w:tc>
          <w:tcPr>
            <w:tcW w:w="146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9"/>
                <w:sz w:val="16"/>
                <w:shd w:val="clear" w:color="auto" w:fill="95B3D7"/>
              </w:rPr>
            </w:pPr>
            <w:r>
              <w:rPr>
                <w:rFonts w:ascii="Arial" w:eastAsia="Arial" w:hAnsi="Arial"/>
                <w:w w:val="99"/>
                <w:sz w:val="16"/>
                <w:shd w:val="clear" w:color="auto" w:fill="95B3D7"/>
              </w:rPr>
              <w:t>restaurantes. Mão</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70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60" w:type="dxa"/>
            <w:vMerge w:val="restart"/>
            <w:tcBorders>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temporada, na</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temporada, na</w:t>
            </w: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vMerge/>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46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vMerge w:val="restart"/>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natal, réveillon,</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700" w:type="dxa"/>
            <w:vMerge w:val="restart"/>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na realização de</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6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vMerge/>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diversificada para</w:t>
            </w:r>
          </w:p>
        </w:tc>
        <w:tc>
          <w:tcPr>
            <w:tcW w:w="146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7"/>
                <w:sz w:val="16"/>
              </w:rPr>
            </w:pPr>
            <w:r>
              <w:rPr>
                <w:rFonts w:ascii="Arial" w:eastAsia="Arial" w:hAnsi="Arial"/>
                <w:w w:val="97"/>
                <w:sz w:val="16"/>
              </w:rPr>
              <w:t>de–</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70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60" w:type="dxa"/>
            <w:vMerge w:val="restart"/>
            <w:tcBorders>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realização de</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realização de</w:t>
            </w: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46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vMerge w:val="restart"/>
            <w:shd w:val="clear" w:color="auto" w:fill="95B3D7"/>
            <w:vAlign w:val="bottom"/>
          </w:tcPr>
          <w:p w:rsidR="00327388" w:rsidRDefault="00327388" w:rsidP="00C01A91">
            <w:pPr>
              <w:spacing w:line="0" w:lineRule="atLeast"/>
              <w:jc w:val="center"/>
              <w:rPr>
                <w:rFonts w:ascii="Arial" w:eastAsia="Arial" w:hAnsi="Arial"/>
                <w:sz w:val="16"/>
                <w:shd w:val="clear" w:color="auto" w:fill="95B3D7"/>
              </w:rPr>
            </w:pPr>
            <w:r>
              <w:rPr>
                <w:rFonts w:ascii="Arial" w:eastAsia="Arial" w:hAnsi="Arial"/>
                <w:sz w:val="16"/>
                <w:shd w:val="clear" w:color="auto" w:fill="95B3D7"/>
              </w:rPr>
              <w:t>carnaval) e eventos</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700" w:type="dxa"/>
            <w:vMerge w:val="restart"/>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eventos/atividades</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6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evitar</w:t>
            </w:r>
          </w:p>
        </w:tc>
        <w:tc>
          <w:tcPr>
            <w:tcW w:w="146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obra razoável</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70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60" w:type="dxa"/>
            <w:vMerge w:val="restart"/>
            <w:tcBorders>
              <w:right w:val="single" w:sz="8" w:space="0" w:color="95B3D7"/>
            </w:tcBorders>
            <w:shd w:val="clear" w:color="auto" w:fill="95B3D7"/>
            <w:vAlign w:val="bottom"/>
          </w:tcPr>
          <w:p w:rsidR="00327388" w:rsidRDefault="00327388" w:rsidP="00C01A91">
            <w:pPr>
              <w:spacing w:line="0" w:lineRule="atLeast"/>
              <w:ind w:right="20"/>
              <w:jc w:val="center"/>
              <w:rPr>
                <w:rFonts w:ascii="Arial" w:eastAsia="Arial" w:hAnsi="Arial"/>
                <w:w w:val="99"/>
                <w:sz w:val="16"/>
              </w:rPr>
            </w:pPr>
            <w:r>
              <w:rPr>
                <w:rFonts w:ascii="Arial" w:eastAsia="Arial" w:hAnsi="Arial"/>
                <w:w w:val="99"/>
                <w:sz w:val="16"/>
              </w:rPr>
              <w:t>eventos/atividades</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eventos/atividades</w:t>
            </w:r>
          </w:p>
        </w:tc>
      </w:tr>
      <w:tr w:rsidR="00327388" w:rsidTr="00C01A91">
        <w:trPr>
          <w:trHeight w:val="108"/>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46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vMerge w:val="restart"/>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de aniversário da</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700" w:type="dxa"/>
            <w:vMerge w:val="restart"/>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especificas.</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6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w w:val="99"/>
                <w:sz w:val="16"/>
              </w:rPr>
            </w:pPr>
            <w:r>
              <w:rPr>
                <w:rFonts w:ascii="Arial" w:eastAsia="Arial" w:hAnsi="Arial"/>
                <w:w w:val="99"/>
                <w:sz w:val="16"/>
              </w:rPr>
              <w:t>concentrações em</w:t>
            </w:r>
          </w:p>
        </w:tc>
        <w:tc>
          <w:tcPr>
            <w:tcW w:w="146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70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60" w:type="dxa"/>
            <w:vMerge w:val="restart"/>
            <w:tcBorders>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especificas.</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vMerge w:val="restart"/>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especificas.</w:t>
            </w: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46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vMerge w:val="restart"/>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cidade e santos</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6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épocas curtas e</w:t>
            </w:r>
          </w:p>
        </w:tc>
        <w:tc>
          <w:tcPr>
            <w:tcW w:w="146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46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vMerge w:val="restart"/>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padroeiros, feiras</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específicas</w:t>
            </w:r>
          </w:p>
        </w:tc>
        <w:tc>
          <w:tcPr>
            <w:tcW w:w="146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46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vMerge w:val="restart"/>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agrícolas, rodeios.</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17"/>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60" w:type="dxa"/>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00" w:type="dxa"/>
            <w:tcBorders>
              <w:bottom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4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460" w:type="dxa"/>
            <w:tcBorders>
              <w:left w:val="single" w:sz="8" w:space="0" w:color="95B3D7"/>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0"/>
              </w:rPr>
            </w:pPr>
          </w:p>
        </w:tc>
        <w:tc>
          <w:tcPr>
            <w:tcW w:w="100" w:type="dxa"/>
            <w:tcBorders>
              <w:bottom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0"/>
              </w:rPr>
            </w:pPr>
          </w:p>
        </w:tc>
        <w:tc>
          <w:tcPr>
            <w:tcW w:w="40" w:type="dxa"/>
            <w:tcBorders>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0"/>
              </w:rPr>
            </w:pPr>
          </w:p>
        </w:tc>
        <w:tc>
          <w:tcPr>
            <w:tcW w:w="1560" w:type="dxa"/>
            <w:vMerge/>
            <w:tcBorders>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0"/>
              </w:rPr>
            </w:pPr>
          </w:p>
        </w:tc>
        <w:tc>
          <w:tcPr>
            <w:tcW w:w="100" w:type="dxa"/>
            <w:tcBorders>
              <w:bottom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0"/>
              </w:rPr>
            </w:pPr>
          </w:p>
        </w:tc>
        <w:tc>
          <w:tcPr>
            <w:tcW w:w="40" w:type="dxa"/>
            <w:tcBorders>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0"/>
              </w:rPr>
            </w:pPr>
          </w:p>
        </w:tc>
        <w:tc>
          <w:tcPr>
            <w:tcW w:w="1700" w:type="dxa"/>
            <w:tcBorders>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0"/>
              </w:rPr>
            </w:pPr>
          </w:p>
        </w:tc>
        <w:tc>
          <w:tcPr>
            <w:tcW w:w="100" w:type="dxa"/>
            <w:tcBorders>
              <w:bottom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0"/>
              </w:rPr>
            </w:pPr>
          </w:p>
        </w:tc>
        <w:tc>
          <w:tcPr>
            <w:tcW w:w="40" w:type="dxa"/>
            <w:tcBorders>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0"/>
              </w:rPr>
            </w:pPr>
          </w:p>
        </w:tc>
        <w:tc>
          <w:tcPr>
            <w:tcW w:w="1660" w:type="dxa"/>
            <w:tcBorders>
              <w:bottom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90"/>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42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660" w:type="dxa"/>
            <w:gridSpan w:val="2"/>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Realizam apenas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21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4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gridSpan w:val="2"/>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eventos de</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1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4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gridSpan w:val="2"/>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comemoração do</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1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Equipamentos de</w:t>
            </w: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gridSpan w:val="2"/>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calendário nacional</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sz w:val="16"/>
              </w:rPr>
            </w:pPr>
            <w:r>
              <w:rPr>
                <w:rFonts w:ascii="Arial" w:eastAsia="Arial" w:hAnsi="Arial"/>
                <w:sz w:val="16"/>
              </w:rPr>
              <w:t>Restaurantes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(desfiles patrióticos,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hospedagem</w:t>
            </w: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sz w:val="16"/>
              </w:rPr>
            </w:pPr>
            <w:r>
              <w:rPr>
                <w:rFonts w:ascii="Arial" w:eastAsia="Arial" w:hAnsi="Arial"/>
                <w:sz w:val="16"/>
              </w:rPr>
              <w:t>diversificados,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natal, réveillon,</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excelentes em</w:t>
            </w: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redes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carnaval) e eventos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quantidade e</w:t>
            </w: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sz w:val="16"/>
              </w:rPr>
            </w:pPr>
            <w:r>
              <w:rPr>
                <w:rFonts w:ascii="Arial" w:eastAsia="Arial" w:hAnsi="Arial"/>
                <w:sz w:val="16"/>
              </w:rPr>
              <w:t>de lanchonetes,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de aniversário da</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8"/>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qualidade.</w:t>
            </w: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sz w:val="16"/>
              </w:rPr>
            </w:pPr>
            <w:r>
              <w:rPr>
                <w:rFonts w:ascii="Arial" w:eastAsia="Arial" w:hAnsi="Arial"/>
                <w:sz w:val="16"/>
              </w:rPr>
              <w:t>valorização da</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w w:val="99"/>
                <w:sz w:val="16"/>
              </w:rPr>
            </w:pPr>
            <w:r>
              <w:rPr>
                <w:rFonts w:ascii="Arial" w:eastAsia="Arial" w:hAnsi="Arial"/>
                <w:w w:val="99"/>
                <w:sz w:val="16"/>
              </w:rPr>
              <w:t>cidade e santos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80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Apresenta fluxo alto</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Apresenta fluxo alto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Apresenta fluxo alto</w:t>
            </w: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vMerge w:val="restart"/>
            <w:shd w:val="clear" w:color="auto" w:fill="DBE5F1"/>
            <w:vAlign w:val="bottom"/>
          </w:tcPr>
          <w:p w:rsidR="00327388" w:rsidRDefault="00327388" w:rsidP="00C01A91">
            <w:pPr>
              <w:spacing w:line="0" w:lineRule="atLeast"/>
              <w:ind w:left="20"/>
              <w:rPr>
                <w:rFonts w:ascii="Arial" w:eastAsia="Arial" w:hAnsi="Arial"/>
                <w:b/>
                <w:sz w:val="16"/>
                <w:shd w:val="clear" w:color="auto" w:fill="DBE5F1"/>
              </w:rPr>
            </w:pPr>
            <w:r>
              <w:rPr>
                <w:rFonts w:ascii="Arial" w:eastAsia="Arial" w:hAnsi="Arial"/>
                <w:b/>
                <w:sz w:val="16"/>
                <w:shd w:val="clear" w:color="auto" w:fill="DBE5F1"/>
              </w:rPr>
              <w:t>Nível 5</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8"/>
                <w:sz w:val="16"/>
              </w:rPr>
            </w:pPr>
            <w:r>
              <w:rPr>
                <w:rFonts w:ascii="Arial" w:eastAsia="Arial" w:hAnsi="Arial"/>
                <w:w w:val="98"/>
                <w:sz w:val="16"/>
              </w:rPr>
              <w:t>Existem</w:t>
            </w: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8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vMerge/>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sz w:val="16"/>
              </w:rPr>
            </w:pPr>
            <w:r>
              <w:rPr>
                <w:rFonts w:ascii="Arial" w:eastAsia="Arial" w:hAnsi="Arial"/>
                <w:sz w:val="16"/>
              </w:rPr>
              <w:t>culinária regional.</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padroeiros, feiras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80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durante todo o ano.</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durante todo o ano.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durante todo o ano.</w:t>
            </w: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empreendimentos</w:t>
            </w: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8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sz w:val="16"/>
              </w:rPr>
            </w:pPr>
            <w:r>
              <w:rPr>
                <w:rFonts w:ascii="Arial" w:eastAsia="Arial" w:hAnsi="Arial"/>
                <w:sz w:val="16"/>
              </w:rPr>
              <w:t>Mão de obra</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agrícolas, rodeios.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w w:val="99"/>
                <w:sz w:val="16"/>
              </w:rPr>
            </w:pPr>
            <w:r>
              <w:rPr>
                <w:rFonts w:ascii="Arial" w:eastAsia="Arial" w:hAnsi="Arial"/>
                <w:w w:val="99"/>
                <w:sz w:val="16"/>
              </w:rPr>
              <w:t>diferenciados que</w:t>
            </w: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qualificada</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Promove PPP e</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combinam</w:t>
            </w: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w w:val="99"/>
                <w:sz w:val="16"/>
              </w:rPr>
            </w:pPr>
            <w:r>
              <w:rPr>
                <w:rFonts w:ascii="Arial" w:eastAsia="Arial" w:hAnsi="Arial"/>
                <w:w w:val="99"/>
                <w:sz w:val="16"/>
              </w:rPr>
              <w:t>apresenta serviços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diversifica em</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w w:val="99"/>
                <w:sz w:val="16"/>
              </w:rPr>
            </w:pPr>
            <w:r>
              <w:rPr>
                <w:rFonts w:ascii="Arial" w:eastAsia="Arial" w:hAnsi="Arial"/>
                <w:w w:val="99"/>
                <w:sz w:val="16"/>
              </w:rPr>
              <w:t>diferentes</w:t>
            </w: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de qualidade.</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w w:val="99"/>
                <w:sz w:val="16"/>
              </w:rPr>
            </w:pPr>
            <w:r>
              <w:rPr>
                <w:rFonts w:ascii="Arial" w:eastAsia="Arial" w:hAnsi="Arial"/>
                <w:w w:val="99"/>
                <w:sz w:val="16"/>
              </w:rPr>
              <w:t>diversos eventos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8"/>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produtos turísticos.</w:t>
            </w: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w w:val="99"/>
                <w:sz w:val="16"/>
              </w:rPr>
            </w:pPr>
            <w:r>
              <w:rPr>
                <w:rFonts w:ascii="Arial" w:eastAsia="Arial" w:hAnsi="Arial"/>
                <w:w w:val="99"/>
                <w:sz w:val="16"/>
              </w:rPr>
              <w:t>para combater a</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42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21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4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gridSpan w:val="2"/>
            <w:tcBorders>
              <w:right w:val="single" w:sz="8" w:space="0" w:color="95B3D7"/>
            </w:tcBorders>
            <w:shd w:val="clear" w:color="auto" w:fill="auto"/>
            <w:vAlign w:val="bottom"/>
          </w:tcPr>
          <w:p w:rsidR="00327388" w:rsidRDefault="00327388" w:rsidP="00C01A91">
            <w:pPr>
              <w:spacing w:line="183" w:lineRule="exact"/>
              <w:ind w:right="80"/>
              <w:jc w:val="center"/>
              <w:rPr>
                <w:rFonts w:ascii="Arial" w:eastAsia="Arial" w:hAnsi="Arial"/>
                <w:sz w:val="16"/>
              </w:rPr>
            </w:pPr>
            <w:r>
              <w:rPr>
                <w:rFonts w:ascii="Arial" w:eastAsia="Arial" w:hAnsi="Arial"/>
                <w:sz w:val="16"/>
              </w:rPr>
              <w:t>sazonalidade e trazer</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1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4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gridSpan w:val="2"/>
            <w:tcBorders>
              <w:right w:val="single" w:sz="8" w:space="0" w:color="95B3D7"/>
            </w:tcBorders>
            <w:shd w:val="clear" w:color="auto" w:fill="auto"/>
            <w:vAlign w:val="bottom"/>
          </w:tcPr>
          <w:p w:rsidR="00327388" w:rsidRDefault="00327388" w:rsidP="00C01A91">
            <w:pPr>
              <w:spacing w:line="183" w:lineRule="exact"/>
              <w:ind w:right="80"/>
              <w:jc w:val="center"/>
              <w:rPr>
                <w:rFonts w:ascii="Arial" w:eastAsia="Arial" w:hAnsi="Arial"/>
                <w:sz w:val="16"/>
              </w:rPr>
            </w:pPr>
            <w:r>
              <w:rPr>
                <w:rFonts w:ascii="Arial" w:eastAsia="Arial" w:hAnsi="Arial"/>
                <w:sz w:val="16"/>
              </w:rPr>
              <w:t>turista a cidade o ano</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1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4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gridSpan w:val="2"/>
            <w:tcBorders>
              <w:right w:val="single" w:sz="8" w:space="0" w:color="95B3D7"/>
            </w:tcBorders>
            <w:shd w:val="clear" w:color="auto" w:fill="auto"/>
            <w:vAlign w:val="bottom"/>
          </w:tcPr>
          <w:p w:rsidR="00327388" w:rsidRDefault="00327388" w:rsidP="00C01A91">
            <w:pPr>
              <w:spacing w:line="183" w:lineRule="exact"/>
              <w:ind w:right="100"/>
              <w:jc w:val="center"/>
              <w:rPr>
                <w:rFonts w:ascii="Arial" w:eastAsia="Arial" w:hAnsi="Arial"/>
                <w:sz w:val="16"/>
              </w:rPr>
            </w:pPr>
            <w:r>
              <w:rPr>
                <w:rFonts w:ascii="Arial" w:eastAsia="Arial" w:hAnsi="Arial"/>
                <w:sz w:val="16"/>
              </w:rPr>
              <w:t>todo.</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40"/>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3"/>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3"/>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42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3"/>
              </w:rPr>
            </w:pPr>
          </w:p>
        </w:tc>
      </w:tr>
    </w:tbl>
    <w:p w:rsidR="00327388" w:rsidRDefault="00327388" w:rsidP="00327388">
      <w:pPr>
        <w:spacing w:line="237" w:lineRule="auto"/>
        <w:ind w:left="4420"/>
        <w:rPr>
          <w:rFonts w:ascii="Arial" w:eastAsia="Arial" w:hAnsi="Arial"/>
        </w:rPr>
      </w:pPr>
      <w:r>
        <w:rPr>
          <w:rFonts w:ascii="Times New Roman" w:eastAsia="Times New Roman" w:hAnsi="Times New Roman"/>
          <w:noProof/>
          <w:sz w:val="3"/>
        </w:rPr>
        <mc:AlternateContent>
          <mc:Choice Requires="wps">
            <w:drawing>
              <wp:anchor distT="0" distB="0" distL="114300" distR="114300" simplePos="0" relativeHeight="252804096" behindDoc="1" locked="0" layoutInCell="0" allowOverlap="1">
                <wp:simplePos x="0" y="0"/>
                <wp:positionH relativeFrom="column">
                  <wp:posOffset>5769610</wp:posOffset>
                </wp:positionH>
                <wp:positionV relativeFrom="paragraph">
                  <wp:posOffset>-6474460</wp:posOffset>
                </wp:positionV>
                <wp:extent cx="1080770" cy="1209675"/>
                <wp:effectExtent l="0" t="0" r="0" b="4445"/>
                <wp:wrapNone/>
                <wp:docPr id="195" name="Retângulo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1209675"/>
                        </a:xfrm>
                        <a:prstGeom prst="rect">
                          <a:avLst/>
                        </a:prstGeom>
                        <a:solidFill>
                          <a:srgbClr val="95B3D7"/>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98B72" id="Retângulo 195" o:spid="_x0000_s1026" style="position:absolute;margin-left:454.3pt;margin-top:-509.8pt;width:85.1pt;height:95.25pt;z-index:-2505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" o:allowincell="f" fillcolor="#95b3d7" strokecolor="white"/>
            </w:pict>
          </mc:Fallback>
        </mc:AlternateContent>
      </w:r>
      <w:r>
        <w:rPr>
          <w:rFonts w:ascii="Times New Roman" w:eastAsia="Times New Roman" w:hAnsi="Times New Roman"/>
          <w:noProof/>
          <w:sz w:val="3"/>
        </w:rPr>
        <mc:AlternateContent>
          <mc:Choice Requires="wps">
            <w:drawing>
              <wp:anchor distT="0" distB="0" distL="114300" distR="114300" simplePos="0" relativeHeight="252805120" behindDoc="1" locked="0" layoutInCell="0" allowOverlap="1">
                <wp:simplePos x="0" y="0"/>
                <wp:positionH relativeFrom="column">
                  <wp:posOffset>1270</wp:posOffset>
                </wp:positionH>
                <wp:positionV relativeFrom="paragraph">
                  <wp:posOffset>-6477635</wp:posOffset>
                </wp:positionV>
                <wp:extent cx="6849110" cy="0"/>
                <wp:effectExtent l="10795" t="11430" r="7620" b="7620"/>
                <wp:wrapNone/>
                <wp:docPr id="194" name="Conector reto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110" cy="0"/>
                        </a:xfrm>
                        <a:prstGeom prst="line">
                          <a:avLst/>
                        </a:prstGeom>
                        <a:noFill/>
                        <a:ln w="6401">
                          <a:solidFill>
                            <a:srgbClr val="95B3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9FD14" id="Conector reto 194" o:spid="_x0000_s1026" style="position:absolute;z-index:-2505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510.05pt" to="539.4pt,-5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" o:allowincell="f" strokecolor="#95b3d7" strokeweight=".17781mm"/>
            </w:pict>
          </mc:Fallback>
        </mc:AlternateContent>
      </w:r>
      <w:r>
        <w:rPr>
          <w:rFonts w:ascii="Times New Roman" w:eastAsia="Times New Roman" w:hAnsi="Times New Roman"/>
          <w:noProof/>
          <w:sz w:val="3"/>
        </w:rPr>
        <mc:AlternateContent>
          <mc:Choice Requires="wps">
            <w:drawing>
              <wp:anchor distT="0" distB="0" distL="114300" distR="114300" simplePos="0" relativeHeight="252806144" behindDoc="1" locked="0" layoutInCell="0" allowOverlap="1">
                <wp:simplePos x="0" y="0"/>
                <wp:positionH relativeFrom="column">
                  <wp:posOffset>1441450</wp:posOffset>
                </wp:positionH>
                <wp:positionV relativeFrom="paragraph">
                  <wp:posOffset>-5261610</wp:posOffset>
                </wp:positionV>
                <wp:extent cx="5408930" cy="0"/>
                <wp:effectExtent l="12700" t="8255" r="7620" b="10795"/>
                <wp:wrapNone/>
                <wp:docPr id="193" name="Conector reto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8930" cy="0"/>
                        </a:xfrm>
                        <a:prstGeom prst="line">
                          <a:avLst/>
                        </a:prstGeom>
                        <a:noFill/>
                        <a:ln w="6096">
                          <a:solidFill>
                            <a:srgbClr val="95B3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FD92B" id="Conector reto 193" o:spid="_x0000_s1026" style="position:absolute;z-index:-2505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pt,-414.3pt" to="539.4pt,-4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" o:allowincell="f" strokecolor="#95b3d7" strokeweight=".48pt"/>
            </w:pict>
          </mc:Fallback>
        </mc:AlternateContent>
      </w:r>
      <w:r>
        <w:rPr>
          <w:rFonts w:ascii="Times New Roman" w:eastAsia="Times New Roman" w:hAnsi="Times New Roman"/>
          <w:noProof/>
          <w:sz w:val="3"/>
        </w:rPr>
        <mc:AlternateContent>
          <mc:Choice Requires="wps">
            <w:drawing>
              <wp:anchor distT="0" distB="0" distL="114300" distR="114300" simplePos="0" relativeHeight="252807168" behindDoc="1" locked="0" layoutInCell="0" allowOverlap="1">
                <wp:simplePos x="0" y="0"/>
                <wp:positionH relativeFrom="column">
                  <wp:posOffset>1270</wp:posOffset>
                </wp:positionH>
                <wp:positionV relativeFrom="paragraph">
                  <wp:posOffset>-3912235</wp:posOffset>
                </wp:positionV>
                <wp:extent cx="6849110" cy="0"/>
                <wp:effectExtent l="10795" t="5080" r="7620" b="13970"/>
                <wp:wrapNone/>
                <wp:docPr id="192" name="Conector reto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110" cy="0"/>
                        </a:xfrm>
                        <a:prstGeom prst="line">
                          <a:avLst/>
                        </a:prstGeom>
                        <a:noFill/>
                        <a:ln w="6096">
                          <a:solidFill>
                            <a:srgbClr val="95B3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48EF1" id="Conector reto 192" o:spid="_x0000_s1026" style="position:absolute;z-index:-2505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08.05pt" to="539.4pt,-3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" o:allowincell="f" strokecolor="#95b3d7" strokeweight=".48pt"/>
            </w:pict>
          </mc:Fallback>
        </mc:AlternateContent>
      </w:r>
      <w:r>
        <w:rPr>
          <w:rFonts w:ascii="Times New Roman" w:eastAsia="Times New Roman" w:hAnsi="Times New Roman"/>
          <w:noProof/>
          <w:sz w:val="3"/>
        </w:rPr>
        <mc:AlternateContent>
          <mc:Choice Requires="wps">
            <w:drawing>
              <wp:anchor distT="0" distB="0" distL="114300" distR="114300" simplePos="0" relativeHeight="252808192" behindDoc="1" locked="0" layoutInCell="0" allowOverlap="1">
                <wp:simplePos x="0" y="0"/>
                <wp:positionH relativeFrom="column">
                  <wp:posOffset>1270</wp:posOffset>
                </wp:positionH>
                <wp:positionV relativeFrom="paragraph">
                  <wp:posOffset>-2427605</wp:posOffset>
                </wp:positionV>
                <wp:extent cx="6849110" cy="0"/>
                <wp:effectExtent l="10795" t="13335" r="7620" b="5715"/>
                <wp:wrapNone/>
                <wp:docPr id="191" name="Conector reto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110" cy="0"/>
                        </a:xfrm>
                        <a:prstGeom prst="line">
                          <a:avLst/>
                        </a:prstGeom>
                        <a:noFill/>
                        <a:ln w="6096">
                          <a:solidFill>
                            <a:srgbClr val="95B3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F2686" id="Conector reto 191" o:spid="_x0000_s1026" style="position:absolute;z-index:-2505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91.15pt" to="539.4pt,-1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" o:allowincell="f" strokecolor="#95b3d7" strokeweight=".48pt"/>
            </w:pict>
          </mc:Fallback>
        </mc:AlternateContent>
      </w:r>
      <w:r>
        <w:rPr>
          <w:rFonts w:ascii="Times New Roman" w:eastAsia="Times New Roman" w:hAnsi="Times New Roman"/>
          <w:noProof/>
          <w:sz w:val="3"/>
        </w:rPr>
        <mc:AlternateContent>
          <mc:Choice Requires="wps">
            <w:drawing>
              <wp:anchor distT="0" distB="0" distL="114300" distR="114300" simplePos="0" relativeHeight="252809216" behindDoc="1" locked="0" layoutInCell="0" allowOverlap="1">
                <wp:simplePos x="0" y="0"/>
                <wp:positionH relativeFrom="column">
                  <wp:posOffset>1270</wp:posOffset>
                </wp:positionH>
                <wp:positionV relativeFrom="paragraph">
                  <wp:posOffset>-2540</wp:posOffset>
                </wp:positionV>
                <wp:extent cx="6849110" cy="0"/>
                <wp:effectExtent l="10795" t="9525" r="7620" b="9525"/>
                <wp:wrapNone/>
                <wp:docPr id="190" name="Conector reto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110" cy="0"/>
                        </a:xfrm>
                        <a:prstGeom prst="line">
                          <a:avLst/>
                        </a:prstGeom>
                        <a:noFill/>
                        <a:ln w="6095">
                          <a:solidFill>
                            <a:srgbClr val="95B3D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AD29E" id="Conector reto 190" o:spid="_x0000_s1026" style="position:absolute;z-index:-2505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pt" to="539.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" o:allowincell="f" strokecolor="#95b3d7" strokeweight=".16931mm"/>
            </w:pict>
          </mc:Fallback>
        </mc:AlternateContent>
      </w:r>
      <w:r>
        <w:rPr>
          <w:rFonts w:ascii="Arial" w:eastAsia="Arial" w:hAnsi="Arial"/>
        </w:rPr>
        <w:t>Fonte: JK TURISMO, 2015</w:t>
      </w:r>
    </w:p>
    <w:p w:rsidR="00327388" w:rsidRDefault="00327388" w:rsidP="00327388">
      <w:pPr>
        <w:spacing w:line="200" w:lineRule="exact"/>
        <w:rPr>
          <w:rFonts w:ascii="Times New Roman" w:eastAsia="Times New Roman" w:hAnsi="Times New Roman"/>
        </w:rPr>
      </w:pPr>
      <w:r>
        <w:rPr>
          <w:rFonts w:ascii="Arial" w:eastAsia="Arial" w:hAnsi="Arial"/>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11"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58" w:lineRule="auto"/>
        <w:ind w:right="1160" w:firstLine="720"/>
        <w:jc w:val="both"/>
        <w:rPr>
          <w:rFonts w:ascii="Arial" w:eastAsia="Arial" w:hAnsi="Arial"/>
          <w:sz w:val="24"/>
        </w:rPr>
      </w:pPr>
      <w:bookmarkStart w:id="114" w:name="page1269"/>
      <w:bookmarkEnd w:id="114"/>
      <w:r>
        <w:rPr>
          <w:rFonts w:ascii="Arial" w:eastAsia="Arial" w:hAnsi="Arial"/>
          <w:sz w:val="24"/>
        </w:rPr>
        <w:lastRenderedPageBreak/>
        <w:t>Vale a pena ressaltar, que na tabela anterior onde tratamos da Matriz Ponderada para Produto Turístico, tratamos da atratividade, segmentação e dos serviços de hospedagem e gastronomia, pois já havíamos tratado anteriormente, na Matriz Ponderada de Infraestrutura, a situação física dos Atrativos e da Sinalização. Porém quando formos organizar os projetos e programas, na ação Produto Turístico, trataremos dos projetos de sinalização e infraestrutura turística. Na Tabela 224 apresenta a matriz para o Produto.</w:t>
      </w:r>
    </w:p>
    <w:p w:rsidR="00327388" w:rsidRDefault="00327388" w:rsidP="00327388">
      <w:pPr>
        <w:spacing w:line="200" w:lineRule="exact"/>
        <w:rPr>
          <w:rFonts w:ascii="Times New Roman" w:eastAsia="Times New Roman" w:hAnsi="Times New Roman"/>
        </w:rPr>
      </w:pPr>
    </w:p>
    <w:p w:rsidR="00327388" w:rsidRDefault="00327388" w:rsidP="00327388">
      <w:pPr>
        <w:spacing w:line="287" w:lineRule="exact"/>
        <w:rPr>
          <w:rFonts w:ascii="Times New Roman" w:eastAsia="Times New Roman" w:hAnsi="Times New Roman"/>
        </w:rPr>
      </w:pPr>
    </w:p>
    <w:p w:rsidR="00327388" w:rsidRDefault="00327388" w:rsidP="00327388">
      <w:pPr>
        <w:spacing w:line="239" w:lineRule="auto"/>
        <w:ind w:left="1840"/>
        <w:rPr>
          <w:rFonts w:ascii="Arial" w:eastAsia="Arial" w:hAnsi="Arial"/>
        </w:rPr>
      </w:pPr>
      <w:r>
        <w:rPr>
          <w:rFonts w:ascii="Arial" w:eastAsia="Arial" w:hAnsi="Arial"/>
        </w:rPr>
        <w:t>Tabela 240 – Resultado da Matriz para Produto Turístico.</w:t>
      </w:r>
    </w:p>
    <w:p w:rsidR="00327388" w:rsidRDefault="00327388" w:rsidP="00327388">
      <w:pPr>
        <w:spacing w:line="59" w:lineRule="exact"/>
        <w:rPr>
          <w:rFonts w:ascii="Times New Roman" w:eastAsia="Times New Roman" w:hAnsi="Times New Roman"/>
        </w:rPr>
      </w:pPr>
      <w:r>
        <w:rPr>
          <w:rFonts w:ascii="Arial" w:eastAsia="Arial" w:hAnsi="Arial"/>
          <w:noProof/>
        </w:rPr>
        <w:drawing>
          <wp:anchor distT="0" distB="0" distL="114300" distR="114300" simplePos="0" relativeHeight="252810240" behindDoc="1" locked="0" layoutInCell="0" allowOverlap="1">
            <wp:simplePos x="0" y="0"/>
            <wp:positionH relativeFrom="column">
              <wp:posOffset>1173480</wp:posOffset>
            </wp:positionH>
            <wp:positionV relativeFrom="paragraph">
              <wp:posOffset>4445</wp:posOffset>
            </wp:positionV>
            <wp:extent cx="3236595" cy="2234565"/>
            <wp:effectExtent l="0" t="0" r="1905" b="0"/>
            <wp:wrapNone/>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6595" cy="223456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39" w:lineRule="auto"/>
        <w:ind w:left="2320"/>
        <w:rPr>
          <w:rFonts w:ascii="Arial" w:eastAsia="Arial" w:hAnsi="Arial"/>
          <w:b/>
          <w:sz w:val="22"/>
        </w:rPr>
      </w:pPr>
      <w:r>
        <w:rPr>
          <w:rFonts w:ascii="Arial" w:eastAsia="Arial" w:hAnsi="Arial"/>
          <w:b/>
          <w:sz w:val="22"/>
        </w:rPr>
        <w:t>Resultado da Matriz – Produto Turístico</w:t>
      </w:r>
    </w:p>
    <w:p w:rsidR="00327388" w:rsidRDefault="00327388" w:rsidP="00327388">
      <w:pPr>
        <w:spacing w:line="26" w:lineRule="exact"/>
        <w:rPr>
          <w:rFonts w:ascii="Times New Roman" w:eastAsia="Times New Roman" w:hAnsi="Times New Roman"/>
        </w:rPr>
      </w:pPr>
    </w:p>
    <w:tbl>
      <w:tblPr>
        <w:tblW w:w="0" w:type="auto"/>
        <w:tblInd w:w="1840" w:type="dxa"/>
        <w:tblLayout w:type="fixed"/>
        <w:tblCellMar>
          <w:left w:w="0" w:type="dxa"/>
          <w:right w:w="0" w:type="dxa"/>
        </w:tblCellMar>
        <w:tblLook w:val="0000" w:firstRow="0" w:lastRow="0" w:firstColumn="0" w:lastColumn="0" w:noHBand="0" w:noVBand="0"/>
      </w:tblPr>
      <w:tblGrid>
        <w:gridCol w:w="20"/>
        <w:gridCol w:w="3520"/>
        <w:gridCol w:w="680"/>
        <w:gridCol w:w="860"/>
        <w:gridCol w:w="20"/>
      </w:tblGrid>
      <w:tr w:rsidR="00327388" w:rsidTr="00C01A91">
        <w:trPr>
          <w:trHeight w:val="348"/>
        </w:trPr>
        <w:tc>
          <w:tcPr>
            <w:tcW w:w="20" w:type="dxa"/>
            <w:tcBorders>
              <w:top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520" w:type="dxa"/>
            <w:tcBorders>
              <w:top w:val="single" w:sz="8" w:space="0" w:color="9CC2E5"/>
              <w:bottom w:val="single" w:sz="8" w:space="0" w:color="D6E6F4"/>
              <w:right w:val="single" w:sz="8" w:space="0" w:color="9CC2E5"/>
            </w:tcBorders>
            <w:shd w:val="clear" w:color="auto" w:fill="D6E6F4"/>
            <w:vAlign w:val="bottom"/>
          </w:tcPr>
          <w:p w:rsidR="00327388" w:rsidRDefault="00327388" w:rsidP="00C01A91">
            <w:pPr>
              <w:spacing w:line="252" w:lineRule="exact"/>
              <w:jc w:val="center"/>
              <w:rPr>
                <w:rFonts w:ascii="Arial" w:eastAsia="Arial" w:hAnsi="Arial"/>
                <w:b/>
                <w:sz w:val="22"/>
              </w:rPr>
            </w:pPr>
            <w:r>
              <w:rPr>
                <w:rFonts w:ascii="Arial" w:eastAsia="Arial" w:hAnsi="Arial"/>
                <w:b/>
                <w:sz w:val="22"/>
              </w:rPr>
              <w:t>Item</w:t>
            </w:r>
          </w:p>
        </w:tc>
        <w:tc>
          <w:tcPr>
            <w:tcW w:w="680" w:type="dxa"/>
            <w:tcBorders>
              <w:top w:val="single" w:sz="8" w:space="0" w:color="9CC2E5"/>
              <w:bottom w:val="single" w:sz="8" w:space="0" w:color="D6E6F4"/>
              <w:right w:val="single" w:sz="8" w:space="0" w:color="9CC2E5"/>
            </w:tcBorders>
            <w:shd w:val="clear" w:color="auto" w:fill="D6E6F4"/>
            <w:vAlign w:val="bottom"/>
          </w:tcPr>
          <w:p w:rsidR="00327388" w:rsidRDefault="00327388" w:rsidP="00C01A91">
            <w:pPr>
              <w:spacing w:line="252" w:lineRule="exact"/>
              <w:ind w:left="60"/>
              <w:rPr>
                <w:rFonts w:ascii="Arial" w:eastAsia="Arial" w:hAnsi="Arial"/>
                <w:b/>
                <w:sz w:val="22"/>
                <w:shd w:val="clear" w:color="auto" w:fill="D6E6F4"/>
              </w:rPr>
            </w:pPr>
            <w:r>
              <w:rPr>
                <w:rFonts w:ascii="Arial" w:eastAsia="Arial" w:hAnsi="Arial"/>
                <w:b/>
                <w:sz w:val="22"/>
                <w:shd w:val="clear" w:color="auto" w:fill="D6E6F4"/>
              </w:rPr>
              <w:t>Nível</w:t>
            </w:r>
          </w:p>
        </w:tc>
        <w:tc>
          <w:tcPr>
            <w:tcW w:w="860" w:type="dxa"/>
            <w:tcBorders>
              <w:top w:val="single" w:sz="8" w:space="0" w:color="9CC2E5"/>
              <w:bottom w:val="single" w:sz="8" w:space="0" w:color="D6E6F4"/>
            </w:tcBorders>
            <w:shd w:val="clear" w:color="auto" w:fill="D6E6F4"/>
            <w:vAlign w:val="bottom"/>
          </w:tcPr>
          <w:p w:rsidR="00327388" w:rsidRDefault="00327388" w:rsidP="00C01A91">
            <w:pPr>
              <w:spacing w:line="252" w:lineRule="exact"/>
              <w:jc w:val="center"/>
              <w:rPr>
                <w:rFonts w:ascii="Arial" w:eastAsia="Arial" w:hAnsi="Arial"/>
                <w:b/>
                <w:w w:val="99"/>
                <w:sz w:val="22"/>
                <w:shd w:val="clear" w:color="auto" w:fill="D6E6F4"/>
              </w:rPr>
            </w:pPr>
            <w:r>
              <w:rPr>
                <w:rFonts w:ascii="Arial" w:eastAsia="Arial" w:hAnsi="Arial"/>
                <w:b/>
                <w:w w:val="99"/>
                <w:sz w:val="22"/>
                <w:shd w:val="clear" w:color="auto" w:fill="D6E6F4"/>
              </w:rPr>
              <w:t>Pontos</w:t>
            </w:r>
          </w:p>
        </w:tc>
        <w:tc>
          <w:tcPr>
            <w:tcW w:w="20" w:type="dxa"/>
            <w:tcBorders>
              <w:top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90"/>
        </w:trPr>
        <w:tc>
          <w:tcPr>
            <w:tcW w:w="20" w:type="dxa"/>
            <w:tcBorders>
              <w:top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520" w:type="dxa"/>
            <w:tcBorders>
              <w:top w:val="single" w:sz="8" w:space="0" w:color="9CC2E5"/>
              <w:right w:val="single" w:sz="8" w:space="0" w:color="9CC2E5"/>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Meios de Hospedagem</w:t>
            </w:r>
          </w:p>
        </w:tc>
        <w:tc>
          <w:tcPr>
            <w:tcW w:w="680" w:type="dxa"/>
            <w:tcBorders>
              <w:top w:val="single" w:sz="8" w:space="0" w:color="9CC2E5"/>
              <w:right w:val="single" w:sz="8" w:space="0" w:color="9CC2E5"/>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3</w:t>
            </w:r>
          </w:p>
        </w:tc>
        <w:tc>
          <w:tcPr>
            <w:tcW w:w="860" w:type="dxa"/>
            <w:tcBorders>
              <w:top w:val="single" w:sz="8" w:space="0" w:color="9CC2E5"/>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10</w:t>
            </w:r>
          </w:p>
        </w:tc>
        <w:tc>
          <w:tcPr>
            <w:tcW w:w="20" w:type="dxa"/>
            <w:tcBorders>
              <w:top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2"/>
        </w:trPr>
        <w:tc>
          <w:tcPr>
            <w:tcW w:w="20" w:type="dxa"/>
            <w:tcBorders>
              <w:bottom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3520" w:type="dxa"/>
            <w:tcBorders>
              <w:bottom w:val="single" w:sz="8" w:space="0" w:color="9CC2E5"/>
              <w:right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680" w:type="dxa"/>
            <w:tcBorders>
              <w:bottom w:val="single" w:sz="8" w:space="0" w:color="9CC2E5"/>
              <w:right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860" w:type="dxa"/>
            <w:tcBorders>
              <w:bottom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tcBorders>
              <w:bottom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329"/>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520" w:type="dxa"/>
            <w:tcBorders>
              <w:bottom w:val="single" w:sz="8" w:space="0" w:color="D6E6F4"/>
              <w:right w:val="single" w:sz="8" w:space="0" w:color="9CC2E5"/>
            </w:tcBorders>
            <w:shd w:val="clear" w:color="auto" w:fill="D6E6F4"/>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Serviços de Gastronomia</w:t>
            </w:r>
          </w:p>
        </w:tc>
        <w:tc>
          <w:tcPr>
            <w:tcW w:w="680" w:type="dxa"/>
            <w:tcBorders>
              <w:bottom w:val="single" w:sz="8" w:space="0" w:color="D6E6F4"/>
              <w:right w:val="single" w:sz="8" w:space="0" w:color="9CC2E5"/>
            </w:tcBorders>
            <w:shd w:val="clear" w:color="auto" w:fill="D6E6F4"/>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4</w:t>
            </w:r>
          </w:p>
        </w:tc>
        <w:tc>
          <w:tcPr>
            <w:tcW w:w="860" w:type="dxa"/>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13</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88"/>
        </w:trPr>
        <w:tc>
          <w:tcPr>
            <w:tcW w:w="20" w:type="dxa"/>
            <w:tcBorders>
              <w:top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520" w:type="dxa"/>
            <w:tcBorders>
              <w:top w:val="single" w:sz="8" w:space="0" w:color="9CC2E5"/>
              <w:right w:val="single" w:sz="8" w:space="0" w:color="9CC2E5"/>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Eventos</w:t>
            </w:r>
          </w:p>
        </w:tc>
        <w:tc>
          <w:tcPr>
            <w:tcW w:w="680" w:type="dxa"/>
            <w:tcBorders>
              <w:top w:val="single" w:sz="8" w:space="0" w:color="9CC2E5"/>
              <w:right w:val="single" w:sz="8" w:space="0" w:color="9CC2E5"/>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4</w:t>
            </w:r>
          </w:p>
        </w:tc>
        <w:tc>
          <w:tcPr>
            <w:tcW w:w="860" w:type="dxa"/>
            <w:tcBorders>
              <w:top w:val="single" w:sz="8" w:space="0" w:color="9CC2E5"/>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13</w:t>
            </w:r>
          </w:p>
        </w:tc>
        <w:tc>
          <w:tcPr>
            <w:tcW w:w="20" w:type="dxa"/>
            <w:tcBorders>
              <w:top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3"/>
        </w:trPr>
        <w:tc>
          <w:tcPr>
            <w:tcW w:w="20" w:type="dxa"/>
            <w:tcBorders>
              <w:bottom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3520" w:type="dxa"/>
            <w:tcBorders>
              <w:bottom w:val="single" w:sz="8" w:space="0" w:color="9CC2E5"/>
              <w:right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680" w:type="dxa"/>
            <w:tcBorders>
              <w:bottom w:val="single" w:sz="8" w:space="0" w:color="9CC2E5"/>
              <w:right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860" w:type="dxa"/>
            <w:tcBorders>
              <w:bottom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tcBorders>
              <w:bottom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330"/>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520" w:type="dxa"/>
            <w:tcBorders>
              <w:bottom w:val="single" w:sz="8" w:space="0" w:color="D6E6F4"/>
              <w:right w:val="single" w:sz="8" w:space="0" w:color="9CC2E5"/>
            </w:tcBorders>
            <w:shd w:val="clear" w:color="auto" w:fill="D6E6F4"/>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Turismo Rural</w:t>
            </w:r>
          </w:p>
        </w:tc>
        <w:tc>
          <w:tcPr>
            <w:tcW w:w="680" w:type="dxa"/>
            <w:tcBorders>
              <w:bottom w:val="single" w:sz="8" w:space="0" w:color="D6E6F4"/>
              <w:right w:val="single" w:sz="8" w:space="0" w:color="9CC2E5"/>
            </w:tcBorders>
            <w:shd w:val="clear" w:color="auto" w:fill="D6E6F4"/>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4</w:t>
            </w:r>
          </w:p>
        </w:tc>
        <w:tc>
          <w:tcPr>
            <w:tcW w:w="860" w:type="dxa"/>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13</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88"/>
        </w:trPr>
        <w:tc>
          <w:tcPr>
            <w:tcW w:w="20" w:type="dxa"/>
            <w:tcBorders>
              <w:top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520" w:type="dxa"/>
            <w:tcBorders>
              <w:top w:val="single" w:sz="8" w:space="0" w:color="9CC2E5"/>
              <w:right w:val="single" w:sz="8" w:space="0" w:color="9CC2E5"/>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Turismo de Lazer</w:t>
            </w:r>
          </w:p>
        </w:tc>
        <w:tc>
          <w:tcPr>
            <w:tcW w:w="680" w:type="dxa"/>
            <w:tcBorders>
              <w:top w:val="single" w:sz="8" w:space="0" w:color="9CC2E5"/>
              <w:right w:val="single" w:sz="8" w:space="0" w:color="9CC2E5"/>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3</w:t>
            </w:r>
          </w:p>
        </w:tc>
        <w:tc>
          <w:tcPr>
            <w:tcW w:w="860" w:type="dxa"/>
            <w:tcBorders>
              <w:top w:val="single" w:sz="8" w:space="0" w:color="9CC2E5"/>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10</w:t>
            </w:r>
          </w:p>
        </w:tc>
        <w:tc>
          <w:tcPr>
            <w:tcW w:w="20" w:type="dxa"/>
            <w:tcBorders>
              <w:top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3"/>
        </w:trPr>
        <w:tc>
          <w:tcPr>
            <w:tcW w:w="20" w:type="dxa"/>
            <w:tcBorders>
              <w:bottom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3520" w:type="dxa"/>
            <w:tcBorders>
              <w:bottom w:val="single" w:sz="8" w:space="0" w:color="9CC2E5"/>
              <w:right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680" w:type="dxa"/>
            <w:tcBorders>
              <w:bottom w:val="single" w:sz="8" w:space="0" w:color="9CC2E5"/>
              <w:right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860" w:type="dxa"/>
            <w:tcBorders>
              <w:bottom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tcBorders>
              <w:bottom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32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520" w:type="dxa"/>
            <w:tcBorders>
              <w:bottom w:val="single" w:sz="8" w:space="0" w:color="D6E6F4"/>
              <w:right w:val="single" w:sz="8" w:space="0" w:color="9CC2E5"/>
            </w:tcBorders>
            <w:shd w:val="clear" w:color="auto" w:fill="D6E6F4"/>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Turismo Religioso</w:t>
            </w:r>
          </w:p>
        </w:tc>
        <w:tc>
          <w:tcPr>
            <w:tcW w:w="680" w:type="dxa"/>
            <w:tcBorders>
              <w:bottom w:val="single" w:sz="8" w:space="0" w:color="D6E6F4"/>
              <w:right w:val="single" w:sz="8" w:space="0" w:color="9CC2E5"/>
            </w:tcBorders>
            <w:shd w:val="clear" w:color="auto" w:fill="D6E6F4"/>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4</w:t>
            </w:r>
          </w:p>
        </w:tc>
        <w:tc>
          <w:tcPr>
            <w:tcW w:w="860" w:type="dxa"/>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13</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90"/>
        </w:trPr>
        <w:tc>
          <w:tcPr>
            <w:tcW w:w="20" w:type="dxa"/>
            <w:tcBorders>
              <w:top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520" w:type="dxa"/>
            <w:tcBorders>
              <w:top w:val="single" w:sz="8" w:space="0" w:color="9CC2E5"/>
              <w:right w:val="single" w:sz="8" w:space="0" w:color="9CC2E5"/>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Pontuação Total</w:t>
            </w:r>
          </w:p>
        </w:tc>
        <w:tc>
          <w:tcPr>
            <w:tcW w:w="680" w:type="dxa"/>
            <w:tcBorders>
              <w:top w:val="single" w:sz="8" w:space="0" w:color="9CC2E5"/>
              <w:right w:val="single" w:sz="8" w:space="0" w:color="9CC2E5"/>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25</w:t>
            </w:r>
          </w:p>
        </w:tc>
        <w:tc>
          <w:tcPr>
            <w:tcW w:w="860" w:type="dxa"/>
            <w:tcBorders>
              <w:top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top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2"/>
        </w:trPr>
        <w:tc>
          <w:tcPr>
            <w:tcW w:w="20" w:type="dxa"/>
            <w:tcBorders>
              <w:bottom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3520" w:type="dxa"/>
            <w:tcBorders>
              <w:bottom w:val="single" w:sz="8" w:space="0" w:color="9CC2E5"/>
              <w:right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680" w:type="dxa"/>
            <w:tcBorders>
              <w:bottom w:val="single" w:sz="8" w:space="0" w:color="9CC2E5"/>
              <w:right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860" w:type="dxa"/>
            <w:tcBorders>
              <w:bottom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tcBorders>
              <w:bottom w:val="single" w:sz="8" w:space="0" w:color="9CC2E5"/>
            </w:tcBorders>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309"/>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520" w:type="dxa"/>
            <w:tcBorders>
              <w:bottom w:val="single" w:sz="8" w:space="0" w:color="D6E6F4"/>
              <w:right w:val="single" w:sz="8" w:space="0" w:color="9CC2E5"/>
            </w:tcBorders>
            <w:shd w:val="clear" w:color="auto" w:fill="D6E6F4"/>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Valoração (%)</w:t>
            </w:r>
          </w:p>
        </w:tc>
        <w:tc>
          <w:tcPr>
            <w:tcW w:w="680" w:type="dxa"/>
            <w:tcBorders>
              <w:bottom w:val="single" w:sz="8" w:space="0" w:color="D6E6F4"/>
              <w:right w:val="single" w:sz="8" w:space="0" w:color="9CC2E5"/>
            </w:tcBorders>
            <w:shd w:val="clear" w:color="auto" w:fill="D6E6F4"/>
            <w:vAlign w:val="bottom"/>
          </w:tcPr>
          <w:p w:rsidR="00327388" w:rsidRDefault="00327388" w:rsidP="00C01A91">
            <w:pPr>
              <w:spacing w:line="0" w:lineRule="atLeast"/>
              <w:rPr>
                <w:rFonts w:ascii="Times New Roman" w:eastAsia="Times New Roman" w:hAnsi="Times New Roman"/>
                <w:sz w:val="24"/>
              </w:rPr>
            </w:pPr>
          </w:p>
        </w:tc>
        <w:tc>
          <w:tcPr>
            <w:tcW w:w="860" w:type="dxa"/>
            <w:tcBorders>
              <w:bottom w:val="single" w:sz="8" w:space="0" w:color="D6E6F4"/>
            </w:tcBorders>
            <w:shd w:val="clear" w:color="auto" w:fill="D6E6F4"/>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72</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0"/>
        </w:trPr>
        <w:tc>
          <w:tcPr>
            <w:tcW w:w="20" w:type="dxa"/>
            <w:shd w:val="clear" w:color="auto" w:fill="9CC2E5"/>
            <w:vAlign w:val="bottom"/>
          </w:tcPr>
          <w:p w:rsidR="00327388" w:rsidRDefault="00327388" w:rsidP="00C01A91">
            <w:pPr>
              <w:spacing w:line="20" w:lineRule="exact"/>
              <w:rPr>
                <w:rFonts w:ascii="Times New Roman" w:eastAsia="Times New Roman" w:hAnsi="Times New Roman"/>
                <w:sz w:val="1"/>
              </w:rPr>
            </w:pPr>
          </w:p>
        </w:tc>
        <w:tc>
          <w:tcPr>
            <w:tcW w:w="3520" w:type="dxa"/>
            <w:tcBorders>
              <w:right w:val="single" w:sz="8" w:space="0" w:color="9CC2E5"/>
            </w:tcBorders>
            <w:shd w:val="clear" w:color="auto" w:fill="9CC2E5"/>
            <w:vAlign w:val="bottom"/>
          </w:tcPr>
          <w:p w:rsidR="00327388" w:rsidRDefault="00327388" w:rsidP="00C01A91">
            <w:pPr>
              <w:spacing w:line="20" w:lineRule="exact"/>
              <w:rPr>
                <w:rFonts w:ascii="Times New Roman" w:eastAsia="Times New Roman" w:hAnsi="Times New Roman"/>
                <w:sz w:val="1"/>
              </w:rPr>
            </w:pPr>
          </w:p>
        </w:tc>
        <w:tc>
          <w:tcPr>
            <w:tcW w:w="680" w:type="dxa"/>
            <w:tcBorders>
              <w:right w:val="single" w:sz="8" w:space="0" w:color="9CC2E5"/>
            </w:tcBorders>
            <w:shd w:val="clear" w:color="auto" w:fill="9CC2E5"/>
            <w:vAlign w:val="bottom"/>
          </w:tcPr>
          <w:p w:rsidR="00327388" w:rsidRDefault="00327388" w:rsidP="00C01A91">
            <w:pPr>
              <w:spacing w:line="20" w:lineRule="exact"/>
              <w:rPr>
                <w:rFonts w:ascii="Times New Roman" w:eastAsia="Times New Roman" w:hAnsi="Times New Roman"/>
                <w:sz w:val="1"/>
              </w:rPr>
            </w:pPr>
          </w:p>
        </w:tc>
        <w:tc>
          <w:tcPr>
            <w:tcW w:w="860" w:type="dxa"/>
            <w:shd w:val="clear" w:color="auto" w:fill="9CC2E5"/>
            <w:vAlign w:val="bottom"/>
          </w:tcPr>
          <w:p w:rsidR="00327388" w:rsidRDefault="00327388" w:rsidP="00C01A91">
            <w:pPr>
              <w:spacing w:line="20" w:lineRule="exact"/>
              <w:rPr>
                <w:rFonts w:ascii="Times New Roman" w:eastAsia="Times New Roman" w:hAnsi="Times New Roman"/>
                <w:sz w:val="1"/>
              </w:rPr>
            </w:pPr>
          </w:p>
        </w:tc>
        <w:tc>
          <w:tcPr>
            <w:tcW w:w="20" w:type="dxa"/>
            <w:shd w:val="clear" w:color="auto" w:fill="9CC2E5"/>
            <w:vAlign w:val="bottom"/>
          </w:tcPr>
          <w:p w:rsidR="00327388" w:rsidRDefault="00327388" w:rsidP="00C01A91">
            <w:pPr>
              <w:spacing w:line="20" w:lineRule="exact"/>
              <w:rPr>
                <w:rFonts w:ascii="Times New Roman" w:eastAsia="Times New Roman" w:hAnsi="Times New Roman"/>
                <w:sz w:val="1"/>
              </w:rPr>
            </w:pPr>
          </w:p>
        </w:tc>
      </w:tr>
    </w:tbl>
    <w:p w:rsidR="00327388" w:rsidRDefault="00327388" w:rsidP="00327388">
      <w:pPr>
        <w:spacing w:line="234" w:lineRule="auto"/>
        <w:ind w:left="3180"/>
        <w:rPr>
          <w:rFonts w:ascii="Arial" w:eastAsia="Arial" w:hAnsi="Arial"/>
        </w:rPr>
      </w:pPr>
      <w:r>
        <w:rPr>
          <w:rFonts w:ascii="Arial" w:eastAsia="Arial" w:hAnsi="Arial"/>
        </w:rPr>
        <w:t>Fonte: JK TURISMO, 2015.</w:t>
      </w:r>
    </w:p>
    <w:p w:rsidR="00327388" w:rsidRDefault="00327388" w:rsidP="00327388">
      <w:pPr>
        <w:spacing w:line="200" w:lineRule="exact"/>
        <w:rPr>
          <w:rFonts w:ascii="Times New Roman" w:eastAsia="Times New Roman" w:hAnsi="Times New Roman"/>
        </w:rPr>
      </w:pPr>
    </w:p>
    <w:p w:rsidR="00327388" w:rsidRDefault="00327388" w:rsidP="00327388">
      <w:pPr>
        <w:spacing w:line="275" w:lineRule="exact"/>
        <w:rPr>
          <w:rFonts w:ascii="Times New Roman" w:eastAsia="Times New Roman" w:hAnsi="Times New Roman"/>
        </w:rPr>
      </w:pPr>
    </w:p>
    <w:p w:rsidR="00327388" w:rsidRDefault="00327388" w:rsidP="00327388">
      <w:pPr>
        <w:spacing w:line="357" w:lineRule="auto"/>
        <w:ind w:right="1180" w:firstLine="566"/>
        <w:jc w:val="both"/>
        <w:rPr>
          <w:rFonts w:ascii="Arial" w:eastAsia="Arial" w:hAnsi="Arial"/>
          <w:sz w:val="24"/>
        </w:rPr>
      </w:pPr>
      <w:r>
        <w:rPr>
          <w:rFonts w:ascii="Arial" w:eastAsia="Arial" w:hAnsi="Arial"/>
          <w:sz w:val="24"/>
        </w:rPr>
        <w:t xml:space="preserve">Na tabela 224, temos o nível atingido em cada item avaliado, e a pontuação final já transformada, pois cada nível vale 1 ponto, porém a soma total é 30 pontos, mediante comparação proporcional, permite obter pontuação de 0% a 100%. Logo cada ponto individual transformado equivale a: </w:t>
      </w:r>
      <w:r>
        <w:rPr>
          <w:rFonts w:ascii="Arial" w:eastAsia="Arial" w:hAnsi="Arial"/>
          <w:b/>
          <w:sz w:val="24"/>
        </w:rPr>
        <w:t>1 ponto inicial = 3,34</w:t>
      </w:r>
      <w:r>
        <w:rPr>
          <w:rFonts w:ascii="Arial" w:eastAsia="Arial" w:hAnsi="Arial"/>
          <w:sz w:val="24"/>
        </w:rPr>
        <w:t xml:space="preserve"> </w:t>
      </w:r>
      <w:r>
        <w:rPr>
          <w:rFonts w:ascii="Arial" w:eastAsia="Arial" w:hAnsi="Arial"/>
          <w:b/>
          <w:sz w:val="24"/>
        </w:rPr>
        <w:t>% (Valoração)</w:t>
      </w:r>
      <w:r>
        <w:rPr>
          <w:rFonts w:ascii="Arial" w:eastAsia="Arial" w:hAnsi="Arial"/>
          <w:sz w:val="24"/>
        </w:rPr>
        <w:t>.</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24"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86" w:lineRule="exact"/>
        <w:rPr>
          <w:rFonts w:ascii="Times New Roman" w:eastAsia="Times New Roman" w:hAnsi="Times New Roman"/>
        </w:rPr>
      </w:pPr>
      <w:bookmarkStart w:id="115" w:name="page1270"/>
      <w:bookmarkEnd w:id="115"/>
    </w:p>
    <w:p w:rsidR="00327388" w:rsidRDefault="00327388" w:rsidP="00327388">
      <w:pPr>
        <w:spacing w:line="239" w:lineRule="auto"/>
        <w:ind w:left="1900"/>
        <w:rPr>
          <w:rFonts w:ascii="Arial" w:eastAsia="Arial" w:hAnsi="Arial"/>
        </w:rPr>
      </w:pPr>
      <w:r>
        <w:rPr>
          <w:rFonts w:ascii="Arial" w:eastAsia="Arial" w:hAnsi="Arial"/>
        </w:rPr>
        <w:t>Gráfico 73 – Valoração Ponderada do Produto Turístico.</w:t>
      </w:r>
    </w:p>
    <w:p w:rsidR="00327388" w:rsidRDefault="00327388" w:rsidP="00327388">
      <w:pPr>
        <w:spacing w:line="73" w:lineRule="exact"/>
        <w:rPr>
          <w:rFonts w:ascii="Times New Roman" w:eastAsia="Times New Roman" w:hAnsi="Times New Roman"/>
        </w:rPr>
      </w:pPr>
      <w:r>
        <w:rPr>
          <w:rFonts w:ascii="Arial" w:eastAsia="Arial" w:hAnsi="Arial"/>
          <w:noProof/>
        </w:rPr>
        <w:drawing>
          <wp:anchor distT="0" distB="0" distL="114300" distR="114300" simplePos="0" relativeHeight="252811264" behindDoc="1" locked="0" layoutInCell="0" allowOverlap="1">
            <wp:simplePos x="0" y="0"/>
            <wp:positionH relativeFrom="column">
              <wp:posOffset>366395</wp:posOffset>
            </wp:positionH>
            <wp:positionV relativeFrom="paragraph">
              <wp:posOffset>0</wp:posOffset>
            </wp:positionV>
            <wp:extent cx="4838700" cy="3238500"/>
            <wp:effectExtent l="0" t="0" r="0" b="0"/>
            <wp:wrapNone/>
            <wp:docPr id="188" name="Image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38700" cy="323850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39" w:lineRule="auto"/>
        <w:ind w:left="3860"/>
      </w:pPr>
      <w:r>
        <w:t>Hospedagem</w:t>
      </w:r>
    </w:p>
    <w:p w:rsidR="00327388" w:rsidRDefault="00327388" w:rsidP="00327388">
      <w:pPr>
        <w:spacing w:line="283" w:lineRule="exact"/>
        <w:rPr>
          <w:rFonts w:ascii="Times New Roman" w:eastAsia="Times New Roman" w:hAnsi="Times New Roman"/>
        </w:rPr>
      </w:pPr>
    </w:p>
    <w:p w:rsidR="00327388" w:rsidRDefault="00327388" w:rsidP="00327388">
      <w:pPr>
        <w:spacing w:line="239" w:lineRule="auto"/>
        <w:ind w:left="4460"/>
      </w:pPr>
      <w:r>
        <w:t>3</w:t>
      </w:r>
    </w:p>
    <w:p w:rsidR="00327388" w:rsidRDefault="00327388" w:rsidP="00327388">
      <w:pPr>
        <w:spacing w:line="195" w:lineRule="auto"/>
        <w:ind w:left="2540"/>
      </w:pPr>
      <w:r>
        <w:t>4</w:t>
      </w:r>
    </w:p>
    <w:p w:rsidR="00327388" w:rsidRDefault="00327388" w:rsidP="00327388">
      <w:pPr>
        <w:spacing w:line="70" w:lineRule="exact"/>
        <w:rPr>
          <w:rFonts w:ascii="Times New Roman" w:eastAsia="Times New Roman" w:hAnsi="Times New Roman"/>
        </w:rPr>
      </w:pPr>
    </w:p>
    <w:p w:rsidR="00327388" w:rsidRDefault="00327388" w:rsidP="00327388">
      <w:pPr>
        <w:spacing w:line="239" w:lineRule="auto"/>
        <w:ind w:left="6360"/>
      </w:pPr>
      <w:r>
        <w:t>Serviços de</w:t>
      </w:r>
    </w:p>
    <w:p w:rsidR="00327388" w:rsidRDefault="00327388" w:rsidP="00327388">
      <w:pPr>
        <w:spacing w:line="187" w:lineRule="auto"/>
        <w:ind w:left="1040"/>
        <w:rPr>
          <w:sz w:val="13"/>
        </w:rPr>
      </w:pPr>
      <w:r>
        <w:rPr>
          <w:sz w:val="13"/>
        </w:rPr>
        <w:t>Turismo Religioso</w:t>
      </w:r>
    </w:p>
    <w:p w:rsidR="00327388" w:rsidRDefault="00327388" w:rsidP="00327388">
      <w:pPr>
        <w:spacing w:line="186" w:lineRule="auto"/>
        <w:ind w:left="6300"/>
        <w:rPr>
          <w:sz w:val="15"/>
        </w:rPr>
      </w:pPr>
      <w:r>
        <w:rPr>
          <w:sz w:val="15"/>
        </w:rPr>
        <w:t>Gastronomia</w:t>
      </w:r>
    </w:p>
    <w:p w:rsidR="00327388" w:rsidRDefault="00327388" w:rsidP="00327388">
      <w:pPr>
        <w:spacing w:line="194" w:lineRule="auto"/>
        <w:ind w:left="6500"/>
      </w:pPr>
      <w:r>
        <w:t>4</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82" w:lineRule="exact"/>
        <w:rPr>
          <w:rFonts w:ascii="Times New Roman" w:eastAsia="Times New Roman" w:hAnsi="Times New Roman"/>
        </w:rPr>
      </w:pPr>
    </w:p>
    <w:p w:rsidR="00327388" w:rsidRDefault="00327388" w:rsidP="00327388">
      <w:pPr>
        <w:spacing w:line="239" w:lineRule="auto"/>
        <w:ind w:left="2660"/>
      </w:pPr>
      <w:r>
        <w:t>3</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18" w:lineRule="exact"/>
        <w:rPr>
          <w:rFonts w:ascii="Times New Roman" w:eastAsia="Times New Roman" w:hAnsi="Times New Roman"/>
        </w:rPr>
      </w:pPr>
    </w:p>
    <w:p w:rsidR="00327388" w:rsidRDefault="00327388" w:rsidP="00327388">
      <w:pPr>
        <w:spacing w:line="0" w:lineRule="atLeast"/>
        <w:ind w:left="5980" w:right="3020" w:hanging="4877"/>
      </w:pPr>
      <w:r>
        <w:t>Turismo de Lazer Eventos 4</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02" w:lineRule="exact"/>
        <w:rPr>
          <w:rFonts w:ascii="Times New Roman" w:eastAsia="Times New Roman" w:hAnsi="Times New Roman"/>
        </w:rPr>
      </w:pPr>
    </w:p>
    <w:p w:rsidR="00327388" w:rsidRDefault="00327388" w:rsidP="00327388">
      <w:pPr>
        <w:spacing w:line="0" w:lineRule="atLeast"/>
        <w:ind w:left="3960"/>
      </w:pPr>
      <w:r>
        <w:t>4</w:t>
      </w:r>
    </w:p>
    <w:p w:rsidR="00327388" w:rsidRDefault="00327388" w:rsidP="00327388">
      <w:pPr>
        <w:spacing w:line="238" w:lineRule="auto"/>
        <w:ind w:left="3820"/>
      </w:pPr>
      <w:r>
        <w:t>Turismo Rural</w:t>
      </w:r>
    </w:p>
    <w:p w:rsidR="00327388" w:rsidRDefault="00327388" w:rsidP="00327388">
      <w:pPr>
        <w:spacing w:line="160" w:lineRule="exact"/>
        <w:rPr>
          <w:rFonts w:ascii="Times New Roman" w:eastAsia="Times New Roman" w:hAnsi="Times New Roman"/>
        </w:rPr>
      </w:pPr>
    </w:p>
    <w:p w:rsidR="00327388" w:rsidRDefault="00327388" w:rsidP="00327388">
      <w:pPr>
        <w:spacing w:line="239" w:lineRule="auto"/>
        <w:ind w:left="3480"/>
        <w:rPr>
          <w:rFonts w:ascii="Arial" w:eastAsia="Arial" w:hAnsi="Arial"/>
        </w:rPr>
      </w:pPr>
      <w:r>
        <w:rPr>
          <w:rFonts w:ascii="Arial" w:eastAsia="Arial" w:hAnsi="Arial"/>
        </w:rPr>
        <w:t>Fonte: JK TURISMO, 2015</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72" w:lineRule="exact"/>
        <w:rPr>
          <w:rFonts w:ascii="Times New Roman" w:eastAsia="Times New Roman" w:hAnsi="Times New Roman"/>
        </w:rPr>
      </w:pPr>
    </w:p>
    <w:p w:rsidR="00327388" w:rsidRDefault="00327388" w:rsidP="00327388">
      <w:pPr>
        <w:spacing w:line="355" w:lineRule="auto"/>
        <w:ind w:right="1180" w:firstLine="566"/>
        <w:jc w:val="both"/>
        <w:rPr>
          <w:rFonts w:ascii="Arial" w:eastAsia="Arial" w:hAnsi="Arial"/>
          <w:sz w:val="24"/>
        </w:rPr>
      </w:pPr>
      <w:r>
        <w:rPr>
          <w:rFonts w:ascii="Arial" w:eastAsia="Arial" w:hAnsi="Arial"/>
          <w:sz w:val="24"/>
        </w:rPr>
        <w:t>Este Gráfico 73 permite visualizar como se comporta a valoração dos itens avaliados que atingiu pontuação média de 72%, que é considerado um nível satisfatório.</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5"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86" w:lineRule="exact"/>
        <w:rPr>
          <w:rFonts w:ascii="Times New Roman" w:eastAsia="Times New Roman" w:hAnsi="Times New Roman"/>
        </w:rPr>
      </w:pPr>
      <w:bookmarkStart w:id="116" w:name="page1271"/>
      <w:bookmarkEnd w:id="116"/>
    </w:p>
    <w:p w:rsidR="00327388" w:rsidRDefault="00327388" w:rsidP="00327388">
      <w:pPr>
        <w:spacing w:line="239" w:lineRule="auto"/>
        <w:ind w:left="2900"/>
        <w:rPr>
          <w:rFonts w:ascii="Arial" w:eastAsia="Arial" w:hAnsi="Arial"/>
        </w:rPr>
      </w:pPr>
      <w:r>
        <w:rPr>
          <w:rFonts w:ascii="Arial" w:eastAsia="Arial" w:hAnsi="Arial"/>
        </w:rPr>
        <w:t>Gráfico 74 – Analítico do Produto.</w:t>
      </w:r>
    </w:p>
    <w:p w:rsidR="00327388" w:rsidRDefault="00327388" w:rsidP="00327388">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2812288" behindDoc="1" locked="0" layoutInCell="0" allowOverlap="1">
            <wp:simplePos x="0" y="0"/>
            <wp:positionH relativeFrom="column">
              <wp:posOffset>80645</wp:posOffset>
            </wp:positionH>
            <wp:positionV relativeFrom="paragraph">
              <wp:posOffset>0</wp:posOffset>
            </wp:positionV>
            <wp:extent cx="5408930" cy="3562350"/>
            <wp:effectExtent l="0" t="0" r="1270" b="0"/>
            <wp:wrapNone/>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8930" cy="356235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07" w:lineRule="exact"/>
        <w:rPr>
          <w:rFonts w:ascii="Times New Roman" w:eastAsia="Times New Roman" w:hAnsi="Times New Roman"/>
        </w:rPr>
      </w:pPr>
    </w:p>
    <w:tbl>
      <w:tblPr>
        <w:tblW w:w="0" w:type="auto"/>
        <w:tblInd w:w="980" w:type="dxa"/>
        <w:tblLayout w:type="fixed"/>
        <w:tblCellMar>
          <w:left w:w="0" w:type="dxa"/>
          <w:right w:w="0" w:type="dxa"/>
        </w:tblCellMar>
        <w:tblLook w:val="0000" w:firstRow="0" w:lastRow="0" w:firstColumn="0" w:lastColumn="0" w:noHBand="0" w:noVBand="0"/>
      </w:tblPr>
      <w:tblGrid>
        <w:gridCol w:w="2060"/>
        <w:gridCol w:w="1340"/>
        <w:gridCol w:w="1360"/>
        <w:gridCol w:w="2060"/>
      </w:tblGrid>
      <w:tr w:rsidR="00327388" w:rsidTr="00C01A91">
        <w:trPr>
          <w:trHeight w:val="244"/>
        </w:trPr>
        <w:tc>
          <w:tcPr>
            <w:tcW w:w="2060" w:type="dxa"/>
            <w:shd w:val="clear" w:color="auto" w:fill="auto"/>
            <w:vAlign w:val="bottom"/>
          </w:tcPr>
          <w:p w:rsidR="00327388" w:rsidRDefault="00327388" w:rsidP="00C01A91">
            <w:pPr>
              <w:spacing w:line="243" w:lineRule="exact"/>
              <w:ind w:right="520"/>
              <w:jc w:val="right"/>
            </w:pPr>
            <w:r>
              <w:t>4</w:t>
            </w:r>
          </w:p>
        </w:tc>
        <w:tc>
          <w:tcPr>
            <w:tcW w:w="1340" w:type="dxa"/>
            <w:shd w:val="clear" w:color="auto" w:fill="auto"/>
            <w:vAlign w:val="bottom"/>
          </w:tcPr>
          <w:p w:rsidR="00327388" w:rsidRDefault="00327388" w:rsidP="00C01A91">
            <w:pPr>
              <w:spacing w:line="243" w:lineRule="exact"/>
              <w:ind w:right="520"/>
              <w:jc w:val="right"/>
            </w:pPr>
            <w:r>
              <w:t>4</w:t>
            </w:r>
          </w:p>
        </w:tc>
        <w:tc>
          <w:tcPr>
            <w:tcW w:w="1360" w:type="dxa"/>
            <w:shd w:val="clear" w:color="auto" w:fill="auto"/>
            <w:vAlign w:val="bottom"/>
          </w:tcPr>
          <w:p w:rsidR="00327388" w:rsidRDefault="00327388" w:rsidP="00C01A91">
            <w:pPr>
              <w:spacing w:line="243" w:lineRule="exact"/>
              <w:ind w:right="540"/>
              <w:jc w:val="right"/>
            </w:pPr>
            <w:r>
              <w:t>4</w:t>
            </w:r>
          </w:p>
        </w:tc>
        <w:tc>
          <w:tcPr>
            <w:tcW w:w="2060" w:type="dxa"/>
            <w:shd w:val="clear" w:color="auto" w:fill="auto"/>
            <w:vAlign w:val="bottom"/>
          </w:tcPr>
          <w:p w:rsidR="00327388" w:rsidRDefault="00327388" w:rsidP="00C01A91">
            <w:pPr>
              <w:spacing w:line="243" w:lineRule="exact"/>
              <w:jc w:val="right"/>
            </w:pPr>
            <w:r>
              <w:t>4</w:t>
            </w:r>
          </w:p>
        </w:tc>
      </w:tr>
      <w:tr w:rsidR="00327388" w:rsidTr="00C01A91">
        <w:trPr>
          <w:trHeight w:val="231"/>
        </w:trPr>
        <w:tc>
          <w:tcPr>
            <w:tcW w:w="2060" w:type="dxa"/>
            <w:shd w:val="clear" w:color="auto" w:fill="auto"/>
            <w:vAlign w:val="bottom"/>
          </w:tcPr>
          <w:p w:rsidR="00327388" w:rsidRDefault="00327388" w:rsidP="00C01A91">
            <w:pPr>
              <w:spacing w:line="231" w:lineRule="exact"/>
              <w:ind w:right="1860"/>
              <w:jc w:val="right"/>
              <w:rPr>
                <w:w w:val="78"/>
              </w:rPr>
            </w:pPr>
            <w:r>
              <w:rPr>
                <w:w w:val="78"/>
              </w:rPr>
              <w:t>7</w:t>
            </w:r>
          </w:p>
        </w:tc>
        <w:tc>
          <w:tcPr>
            <w:tcW w:w="134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2060" w:type="dxa"/>
            <w:shd w:val="clear" w:color="auto" w:fill="auto"/>
            <w:vAlign w:val="bottom"/>
          </w:tcPr>
          <w:p w:rsidR="00327388" w:rsidRDefault="00327388" w:rsidP="00C01A91">
            <w:pPr>
              <w:spacing w:line="231" w:lineRule="exact"/>
              <w:ind w:right="1240"/>
              <w:jc w:val="right"/>
            </w:pPr>
            <w:r>
              <w:t>7</w:t>
            </w: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35" w:lineRule="exact"/>
        <w:rPr>
          <w:rFonts w:ascii="Times New Roman" w:eastAsia="Times New Roman" w:hAnsi="Times New Roman"/>
        </w:rPr>
      </w:pPr>
    </w:p>
    <w:tbl>
      <w:tblPr>
        <w:tblW w:w="0" w:type="auto"/>
        <w:tblInd w:w="920" w:type="dxa"/>
        <w:tblLayout w:type="fixed"/>
        <w:tblCellMar>
          <w:left w:w="0" w:type="dxa"/>
          <w:right w:w="0" w:type="dxa"/>
        </w:tblCellMar>
        <w:tblLook w:val="0000" w:firstRow="0" w:lastRow="0" w:firstColumn="0" w:lastColumn="0" w:noHBand="0" w:noVBand="0"/>
      </w:tblPr>
      <w:tblGrid>
        <w:gridCol w:w="2120"/>
        <w:gridCol w:w="1340"/>
        <w:gridCol w:w="1360"/>
        <w:gridCol w:w="2100"/>
      </w:tblGrid>
      <w:tr w:rsidR="00327388" w:rsidTr="00C01A91">
        <w:trPr>
          <w:trHeight w:val="244"/>
        </w:trPr>
        <w:tc>
          <w:tcPr>
            <w:tcW w:w="2120" w:type="dxa"/>
            <w:shd w:val="clear" w:color="auto" w:fill="auto"/>
            <w:vAlign w:val="bottom"/>
          </w:tcPr>
          <w:p w:rsidR="00327388" w:rsidRDefault="00327388" w:rsidP="00C01A91">
            <w:pPr>
              <w:spacing w:line="243" w:lineRule="exact"/>
              <w:ind w:right="460"/>
              <w:jc w:val="right"/>
            </w:pPr>
            <w:r>
              <w:t>13</w:t>
            </w:r>
          </w:p>
        </w:tc>
        <w:tc>
          <w:tcPr>
            <w:tcW w:w="1340" w:type="dxa"/>
            <w:shd w:val="clear" w:color="auto" w:fill="auto"/>
            <w:vAlign w:val="bottom"/>
          </w:tcPr>
          <w:p w:rsidR="00327388" w:rsidRDefault="00327388" w:rsidP="00C01A91">
            <w:pPr>
              <w:spacing w:line="243" w:lineRule="exact"/>
              <w:ind w:right="460"/>
              <w:jc w:val="right"/>
            </w:pPr>
            <w:r>
              <w:t>13</w:t>
            </w:r>
          </w:p>
        </w:tc>
        <w:tc>
          <w:tcPr>
            <w:tcW w:w="1360" w:type="dxa"/>
            <w:shd w:val="clear" w:color="auto" w:fill="auto"/>
            <w:vAlign w:val="bottom"/>
          </w:tcPr>
          <w:p w:rsidR="00327388" w:rsidRDefault="00327388" w:rsidP="00C01A91">
            <w:pPr>
              <w:spacing w:line="243" w:lineRule="exact"/>
              <w:ind w:right="480"/>
              <w:jc w:val="right"/>
            </w:pPr>
            <w:r>
              <w:t>13</w:t>
            </w:r>
          </w:p>
        </w:tc>
        <w:tc>
          <w:tcPr>
            <w:tcW w:w="2100" w:type="dxa"/>
            <w:shd w:val="clear" w:color="auto" w:fill="auto"/>
            <w:vAlign w:val="bottom"/>
          </w:tcPr>
          <w:p w:rsidR="00327388" w:rsidRDefault="00327388" w:rsidP="00C01A91">
            <w:pPr>
              <w:spacing w:line="243" w:lineRule="exact"/>
              <w:jc w:val="right"/>
            </w:pPr>
            <w:r>
              <w:t>13</w:t>
            </w:r>
          </w:p>
        </w:tc>
      </w:tr>
      <w:tr w:rsidR="00327388" w:rsidTr="00C01A91">
        <w:trPr>
          <w:trHeight w:val="231"/>
        </w:trPr>
        <w:tc>
          <w:tcPr>
            <w:tcW w:w="2120" w:type="dxa"/>
            <w:shd w:val="clear" w:color="auto" w:fill="auto"/>
            <w:vAlign w:val="bottom"/>
          </w:tcPr>
          <w:p w:rsidR="00327388" w:rsidRDefault="00327388" w:rsidP="00C01A91">
            <w:pPr>
              <w:spacing w:line="231" w:lineRule="exact"/>
              <w:ind w:right="1820"/>
              <w:jc w:val="right"/>
              <w:rPr>
                <w:w w:val="88"/>
              </w:rPr>
            </w:pPr>
            <w:r>
              <w:rPr>
                <w:w w:val="88"/>
              </w:rPr>
              <w:t>10</w:t>
            </w:r>
          </w:p>
        </w:tc>
        <w:tc>
          <w:tcPr>
            <w:tcW w:w="134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1360" w:type="dxa"/>
            <w:shd w:val="clear" w:color="auto" w:fill="auto"/>
            <w:vAlign w:val="bottom"/>
          </w:tcPr>
          <w:p w:rsidR="00327388" w:rsidRDefault="00327388" w:rsidP="00C01A91">
            <w:pPr>
              <w:spacing w:line="0" w:lineRule="atLeast"/>
              <w:rPr>
                <w:rFonts w:ascii="Times New Roman" w:eastAsia="Times New Roman" w:hAnsi="Times New Roman"/>
              </w:rPr>
            </w:pPr>
          </w:p>
        </w:tc>
        <w:tc>
          <w:tcPr>
            <w:tcW w:w="2100" w:type="dxa"/>
            <w:shd w:val="clear" w:color="auto" w:fill="auto"/>
            <w:vAlign w:val="bottom"/>
          </w:tcPr>
          <w:p w:rsidR="00327388" w:rsidRDefault="00327388" w:rsidP="00C01A91">
            <w:pPr>
              <w:spacing w:line="231" w:lineRule="exact"/>
              <w:ind w:right="1240"/>
              <w:jc w:val="right"/>
            </w:pPr>
            <w:r>
              <w:t>10</w:t>
            </w: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83" w:lineRule="exact"/>
        <w:rPr>
          <w:rFonts w:ascii="Times New Roman" w:eastAsia="Times New Roman" w:hAnsi="Times New Roman"/>
        </w:rPr>
      </w:pPr>
    </w:p>
    <w:tbl>
      <w:tblPr>
        <w:tblW w:w="0" w:type="auto"/>
        <w:tblInd w:w="940" w:type="dxa"/>
        <w:tblLayout w:type="fixed"/>
        <w:tblCellMar>
          <w:left w:w="0" w:type="dxa"/>
          <w:right w:w="0" w:type="dxa"/>
        </w:tblCellMar>
        <w:tblLook w:val="0000" w:firstRow="0" w:lastRow="0" w:firstColumn="0" w:lastColumn="0" w:noHBand="0" w:noVBand="0"/>
      </w:tblPr>
      <w:tblGrid>
        <w:gridCol w:w="760"/>
        <w:gridCol w:w="1820"/>
        <w:gridCol w:w="120"/>
        <w:gridCol w:w="780"/>
        <w:gridCol w:w="120"/>
        <w:gridCol w:w="1280"/>
        <w:gridCol w:w="1240"/>
        <w:gridCol w:w="760"/>
      </w:tblGrid>
      <w:tr w:rsidR="00327388" w:rsidTr="00C01A91">
        <w:trPr>
          <w:trHeight w:val="2015"/>
        </w:trPr>
        <w:tc>
          <w:tcPr>
            <w:tcW w:w="760" w:type="dxa"/>
            <w:shd w:val="clear" w:color="auto" w:fill="auto"/>
            <w:textDirection w:val="btLr"/>
            <w:vAlign w:val="bottom"/>
          </w:tcPr>
          <w:p w:rsidR="00327388" w:rsidRDefault="00327388" w:rsidP="00C01A91">
            <w:pPr>
              <w:spacing w:line="239" w:lineRule="auto"/>
              <w:ind w:left="6"/>
              <w:rPr>
                <w:w w:val="99"/>
              </w:rPr>
            </w:pPr>
            <w:r>
              <w:rPr>
                <w:w w:val="99"/>
              </w:rPr>
              <w:t>Meios de Hospedagem</w:t>
            </w:r>
          </w:p>
        </w:tc>
        <w:tc>
          <w:tcPr>
            <w:tcW w:w="1820" w:type="dxa"/>
            <w:shd w:val="clear" w:color="auto" w:fill="auto"/>
            <w:textDirection w:val="btLr"/>
            <w:vAlign w:val="bottom"/>
          </w:tcPr>
          <w:p w:rsidR="00327388" w:rsidRDefault="00327388" w:rsidP="00C01A91">
            <w:pPr>
              <w:spacing w:line="239" w:lineRule="auto"/>
              <w:ind w:left="590"/>
              <w:rPr>
                <w:w w:val="99"/>
              </w:rPr>
            </w:pPr>
            <w:r>
              <w:rPr>
                <w:w w:val="99"/>
              </w:rPr>
              <w:t>Serviços de Gastronomia</w:t>
            </w: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80" w:type="dxa"/>
            <w:shd w:val="clear" w:color="auto" w:fill="auto"/>
            <w:textDirection w:val="btLr"/>
            <w:vAlign w:val="bottom"/>
          </w:tcPr>
          <w:p w:rsidR="00327388" w:rsidRDefault="00327388" w:rsidP="00C01A91">
            <w:pPr>
              <w:spacing w:line="0" w:lineRule="atLeast"/>
              <w:rPr>
                <w:w w:val="99"/>
              </w:rPr>
            </w:pPr>
            <w:r>
              <w:rPr>
                <w:w w:val="99"/>
              </w:rPr>
              <w:t>Eventos</w:t>
            </w: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80" w:type="dxa"/>
            <w:shd w:val="clear" w:color="auto" w:fill="auto"/>
            <w:textDirection w:val="btLr"/>
            <w:vAlign w:val="bottom"/>
          </w:tcPr>
          <w:p w:rsidR="00327388" w:rsidRDefault="00327388" w:rsidP="00C01A91">
            <w:pPr>
              <w:spacing w:line="0" w:lineRule="atLeast"/>
              <w:ind w:left="438"/>
              <w:rPr>
                <w:w w:val="98"/>
              </w:rPr>
            </w:pPr>
            <w:r>
              <w:rPr>
                <w:w w:val="98"/>
              </w:rPr>
              <w:t>Turismo Rural</w:t>
            </w:r>
          </w:p>
        </w:tc>
        <w:tc>
          <w:tcPr>
            <w:tcW w:w="1240" w:type="dxa"/>
            <w:shd w:val="clear" w:color="auto" w:fill="auto"/>
            <w:textDirection w:val="btLr"/>
            <w:vAlign w:val="bottom"/>
          </w:tcPr>
          <w:p w:rsidR="00327388" w:rsidRDefault="00327388" w:rsidP="00C01A91">
            <w:pPr>
              <w:spacing w:line="0" w:lineRule="atLeast"/>
              <w:ind w:left="502"/>
              <w:rPr>
                <w:w w:val="99"/>
              </w:rPr>
            </w:pPr>
            <w:r>
              <w:rPr>
                <w:w w:val="99"/>
              </w:rPr>
              <w:t>Turismo de Lazer</w:t>
            </w:r>
          </w:p>
        </w:tc>
        <w:tc>
          <w:tcPr>
            <w:tcW w:w="760" w:type="dxa"/>
            <w:shd w:val="clear" w:color="auto" w:fill="auto"/>
            <w:textDirection w:val="btLr"/>
            <w:vAlign w:val="bottom"/>
          </w:tcPr>
          <w:p w:rsidR="00327388" w:rsidRDefault="00327388" w:rsidP="00C01A91">
            <w:pPr>
              <w:spacing w:line="0" w:lineRule="atLeast"/>
              <w:ind w:left="516"/>
              <w:rPr>
                <w:w w:val="98"/>
              </w:rPr>
            </w:pPr>
            <w:r>
              <w:rPr>
                <w:w w:val="98"/>
              </w:rPr>
              <w:t>Turismo Religioso</w:t>
            </w:r>
          </w:p>
        </w:tc>
      </w:tr>
      <w:tr w:rsidR="00327388" w:rsidTr="00C01A91">
        <w:trPr>
          <w:trHeight w:val="254"/>
        </w:trPr>
        <w:tc>
          <w:tcPr>
            <w:tcW w:w="76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82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780" w:type="dxa"/>
            <w:vMerge w:val="restart"/>
            <w:shd w:val="clear" w:color="auto" w:fill="auto"/>
            <w:vAlign w:val="bottom"/>
          </w:tcPr>
          <w:p w:rsidR="00327388" w:rsidRDefault="00327388" w:rsidP="00C01A91">
            <w:pPr>
              <w:spacing w:line="0" w:lineRule="atLeast"/>
              <w:ind w:left="40"/>
            </w:pPr>
            <w:r>
              <w:t>Pontos</w:t>
            </w: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80" w:type="dxa"/>
            <w:vMerge w:val="restart"/>
            <w:shd w:val="clear" w:color="auto" w:fill="auto"/>
            <w:vAlign w:val="bottom"/>
          </w:tcPr>
          <w:p w:rsidR="00327388" w:rsidRDefault="00327388" w:rsidP="00C01A91">
            <w:pPr>
              <w:spacing w:line="0" w:lineRule="atLeast"/>
              <w:ind w:left="40"/>
            </w:pPr>
            <w:r>
              <w:t>À crescer</w:t>
            </w:r>
          </w:p>
        </w:tc>
        <w:tc>
          <w:tcPr>
            <w:tcW w:w="124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76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110"/>
        </w:trPr>
        <w:tc>
          <w:tcPr>
            <w:tcW w:w="7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82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20" w:type="dxa"/>
            <w:shd w:val="clear" w:color="auto" w:fill="4F81BD"/>
            <w:vAlign w:val="bottom"/>
          </w:tcPr>
          <w:p w:rsidR="00327388" w:rsidRDefault="00327388" w:rsidP="00C01A91">
            <w:pPr>
              <w:spacing w:line="0" w:lineRule="atLeast"/>
              <w:rPr>
                <w:rFonts w:ascii="Times New Roman" w:eastAsia="Times New Roman" w:hAnsi="Times New Roman"/>
                <w:sz w:val="9"/>
              </w:rPr>
            </w:pPr>
          </w:p>
        </w:tc>
        <w:tc>
          <w:tcPr>
            <w:tcW w:w="78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20" w:type="dxa"/>
            <w:shd w:val="clear" w:color="auto" w:fill="C0504D"/>
            <w:vAlign w:val="bottom"/>
          </w:tcPr>
          <w:p w:rsidR="00327388" w:rsidRDefault="00327388" w:rsidP="00C01A91">
            <w:pPr>
              <w:spacing w:line="0" w:lineRule="atLeast"/>
              <w:rPr>
                <w:rFonts w:ascii="Times New Roman" w:eastAsia="Times New Roman" w:hAnsi="Times New Roman"/>
                <w:sz w:val="9"/>
              </w:rPr>
            </w:pPr>
          </w:p>
        </w:tc>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2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7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50"/>
        </w:trPr>
        <w:tc>
          <w:tcPr>
            <w:tcW w:w="76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8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780" w:type="dxa"/>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4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76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bl>
    <w:p w:rsidR="00327388" w:rsidRDefault="00327388" w:rsidP="00327388">
      <w:pPr>
        <w:spacing w:line="241" w:lineRule="exact"/>
        <w:rPr>
          <w:rFonts w:ascii="Times New Roman" w:eastAsia="Times New Roman" w:hAnsi="Times New Roman"/>
        </w:rPr>
      </w:pPr>
    </w:p>
    <w:p w:rsidR="00327388" w:rsidRDefault="00327388" w:rsidP="00327388">
      <w:pPr>
        <w:spacing w:line="239" w:lineRule="auto"/>
        <w:ind w:left="3380"/>
        <w:rPr>
          <w:rFonts w:ascii="Arial" w:eastAsia="Arial" w:hAnsi="Arial"/>
        </w:rPr>
      </w:pPr>
      <w:r>
        <w:rPr>
          <w:rFonts w:ascii="Arial" w:eastAsia="Arial" w:hAnsi="Arial"/>
        </w:rPr>
        <w:t>Fonte: JK TURISMO, 2015</w:t>
      </w:r>
    </w:p>
    <w:p w:rsidR="00327388" w:rsidRDefault="00327388" w:rsidP="00327388">
      <w:pPr>
        <w:spacing w:line="200" w:lineRule="exact"/>
        <w:rPr>
          <w:rFonts w:ascii="Times New Roman" w:eastAsia="Times New Roman" w:hAnsi="Times New Roman"/>
        </w:rPr>
      </w:pPr>
    </w:p>
    <w:p w:rsidR="00327388" w:rsidRDefault="00327388" w:rsidP="00327388">
      <w:pPr>
        <w:spacing w:line="273" w:lineRule="exact"/>
        <w:rPr>
          <w:rFonts w:ascii="Times New Roman" w:eastAsia="Times New Roman" w:hAnsi="Times New Roman"/>
        </w:rPr>
      </w:pPr>
    </w:p>
    <w:p w:rsidR="00327388" w:rsidRDefault="00327388" w:rsidP="00327388">
      <w:pPr>
        <w:spacing w:line="359" w:lineRule="auto"/>
        <w:ind w:right="1160" w:firstLine="566"/>
        <w:jc w:val="both"/>
        <w:rPr>
          <w:rFonts w:ascii="Arial" w:eastAsia="Arial" w:hAnsi="Arial"/>
          <w:sz w:val="24"/>
        </w:rPr>
      </w:pPr>
      <w:r>
        <w:rPr>
          <w:rFonts w:ascii="Arial" w:eastAsia="Arial" w:hAnsi="Arial"/>
          <w:sz w:val="24"/>
        </w:rPr>
        <w:t>O Gráfico 74 mostra que os meios de hospedagem e turismo de lazer, tiveram a pior avaliação, boa parte desta avaliação se dá pelo nível de organização administrativa destes meios de hospedagem, da qualidade dos serviços e principalmente da quantidade de leitos e distribuição espacial dos mesmos, visto que atingiu 62,50% de satisfação. O município carece de meios de hospedagens, principalmente para atender o turismo rural. Os serviços de gastronomia, turismo religioso, turismo rural e eventos atingiram 76,47% de satisfação, no caso da gastronomia mais pela oferta do que pela qualidade, necessita de muita capacitação técnica. Sendo que o turismo rural é um dos pontos mais fortes da administração.</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6"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pStyle w:val="Ttulo1"/>
        <w:spacing w:before="0" w:after="0"/>
        <w:ind w:firstLine="720"/>
        <w:rPr>
          <w:rFonts w:eastAsia="Arial"/>
        </w:rPr>
      </w:pPr>
      <w:bookmarkStart w:id="117" w:name="page1272"/>
      <w:bookmarkStart w:id="118" w:name="_Toc507763701"/>
      <w:bookmarkEnd w:id="117"/>
      <w:r>
        <w:rPr>
          <w:rFonts w:eastAsia="Arial"/>
        </w:rPr>
        <w:lastRenderedPageBreak/>
        <w:t>10.7.4 MATRIZ PONDERADA – COMERCIALIZAÇÃO</w:t>
      </w:r>
      <w:bookmarkEnd w:id="118"/>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48" w:lineRule="exact"/>
        <w:rPr>
          <w:rFonts w:ascii="Times New Roman" w:eastAsia="Times New Roman" w:hAnsi="Times New Roman"/>
        </w:rPr>
      </w:pPr>
    </w:p>
    <w:p w:rsidR="00327388" w:rsidRDefault="00327388" w:rsidP="00327388">
      <w:pPr>
        <w:spacing w:line="239" w:lineRule="auto"/>
        <w:ind w:left="3280"/>
        <w:rPr>
          <w:rFonts w:ascii="Arial" w:eastAsia="Arial" w:hAnsi="Arial"/>
        </w:rPr>
      </w:pPr>
      <w:r>
        <w:rPr>
          <w:rFonts w:ascii="Arial" w:eastAsia="Arial" w:hAnsi="Arial"/>
        </w:rPr>
        <w:t>Tabela 241 – Matriz Ponderada da Comercialização.</w:t>
      </w:r>
    </w:p>
    <w:p w:rsidR="00327388" w:rsidRDefault="00327388" w:rsidP="00327388">
      <w:pPr>
        <w:spacing w:line="193" w:lineRule="exact"/>
        <w:rPr>
          <w:rFonts w:ascii="Times New Roman" w:eastAsia="Times New Roman" w:hAnsi="Times New Roman"/>
        </w:rPr>
      </w:pPr>
      <w:r>
        <w:rPr>
          <w:rFonts w:ascii="Arial" w:eastAsia="Arial" w:hAnsi="Arial"/>
          <w:noProof/>
        </w:rPr>
        <w:drawing>
          <wp:anchor distT="0" distB="0" distL="114300" distR="114300" simplePos="0" relativeHeight="252813312" behindDoc="1" locked="0" layoutInCell="0" allowOverlap="1">
            <wp:simplePos x="0" y="0"/>
            <wp:positionH relativeFrom="column">
              <wp:posOffset>1270</wp:posOffset>
            </wp:positionH>
            <wp:positionV relativeFrom="paragraph">
              <wp:posOffset>4445</wp:posOffset>
            </wp:positionV>
            <wp:extent cx="6849110" cy="6102985"/>
            <wp:effectExtent l="0" t="0" r="8890" b="0"/>
            <wp:wrapNone/>
            <wp:docPr id="186"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49110" cy="610298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0" w:lineRule="atLeast"/>
        <w:ind w:left="4600"/>
        <w:rPr>
          <w:rFonts w:ascii="Arial" w:eastAsia="Arial" w:hAnsi="Arial"/>
          <w:b/>
          <w:sz w:val="16"/>
        </w:rPr>
      </w:pPr>
      <w:r>
        <w:rPr>
          <w:rFonts w:ascii="Arial" w:eastAsia="Arial" w:hAnsi="Arial"/>
          <w:b/>
          <w:sz w:val="16"/>
        </w:rPr>
        <w:t>COMERCIALIZAÇÃO</w:t>
      </w:r>
    </w:p>
    <w:p w:rsidR="00327388" w:rsidRDefault="00327388" w:rsidP="00327388">
      <w:pPr>
        <w:spacing w:line="16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0"/>
        <w:gridCol w:w="560"/>
        <w:gridCol w:w="100"/>
        <w:gridCol w:w="1460"/>
        <w:gridCol w:w="100"/>
        <w:gridCol w:w="40"/>
        <w:gridCol w:w="1420"/>
        <w:gridCol w:w="100"/>
        <w:gridCol w:w="1600"/>
        <w:gridCol w:w="100"/>
        <w:gridCol w:w="1740"/>
        <w:gridCol w:w="100"/>
        <w:gridCol w:w="40"/>
        <w:gridCol w:w="1660"/>
        <w:gridCol w:w="60"/>
        <w:gridCol w:w="1560"/>
        <w:gridCol w:w="60"/>
      </w:tblGrid>
      <w:tr w:rsidR="00327388" w:rsidTr="00C01A91">
        <w:trPr>
          <w:trHeight w:val="253"/>
        </w:trPr>
        <w:tc>
          <w:tcPr>
            <w:tcW w:w="80" w:type="dxa"/>
            <w:tcBorders>
              <w:top w:val="single" w:sz="8" w:space="0" w:color="95B3D7"/>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560" w:type="dxa"/>
            <w:tcBorders>
              <w:top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1"/>
              </w:rPr>
            </w:pPr>
          </w:p>
        </w:tc>
        <w:tc>
          <w:tcPr>
            <w:tcW w:w="100" w:type="dxa"/>
            <w:tcBorders>
              <w:top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1"/>
              </w:rPr>
            </w:pPr>
          </w:p>
        </w:tc>
        <w:tc>
          <w:tcPr>
            <w:tcW w:w="1460" w:type="dxa"/>
            <w:tcBorders>
              <w:top w:val="single" w:sz="8" w:space="0" w:color="95B3D7"/>
              <w:lef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21"/>
              </w:rPr>
            </w:pPr>
          </w:p>
        </w:tc>
        <w:tc>
          <w:tcPr>
            <w:tcW w:w="100" w:type="dxa"/>
            <w:tcBorders>
              <w:top w:val="single" w:sz="8" w:space="0" w:color="95B3D7"/>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21"/>
              </w:rPr>
            </w:pPr>
          </w:p>
        </w:tc>
        <w:tc>
          <w:tcPr>
            <w:tcW w:w="40" w:type="dxa"/>
            <w:tcBorders>
              <w:top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1"/>
              </w:rPr>
            </w:pPr>
          </w:p>
        </w:tc>
        <w:tc>
          <w:tcPr>
            <w:tcW w:w="1420" w:type="dxa"/>
            <w:tcBorders>
              <w:top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1"/>
              </w:rPr>
            </w:pPr>
          </w:p>
        </w:tc>
        <w:tc>
          <w:tcPr>
            <w:tcW w:w="100" w:type="dxa"/>
            <w:tcBorders>
              <w:top w:val="single" w:sz="8" w:space="0" w:color="95B3D7"/>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21"/>
              </w:rPr>
            </w:pPr>
          </w:p>
        </w:tc>
        <w:tc>
          <w:tcPr>
            <w:tcW w:w="3540" w:type="dxa"/>
            <w:gridSpan w:val="4"/>
            <w:tcBorders>
              <w:top w:val="single" w:sz="8" w:space="0" w:color="95B3D7"/>
              <w:left w:val="single" w:sz="8" w:space="0" w:color="DBE5F1"/>
              <w:right w:val="single" w:sz="8" w:space="0" w:color="DBE5F1"/>
            </w:tcBorders>
            <w:shd w:val="clear" w:color="auto" w:fill="DBE5F1"/>
            <w:vAlign w:val="bottom"/>
          </w:tcPr>
          <w:p w:rsidR="00327388" w:rsidRDefault="00327388" w:rsidP="00C01A91">
            <w:pPr>
              <w:spacing w:line="0" w:lineRule="atLeast"/>
              <w:ind w:left="920"/>
              <w:rPr>
                <w:rFonts w:ascii="Arial" w:eastAsia="Arial" w:hAnsi="Arial"/>
                <w:b/>
                <w:sz w:val="16"/>
              </w:rPr>
            </w:pPr>
            <w:r>
              <w:rPr>
                <w:rFonts w:ascii="Arial" w:eastAsia="Arial" w:hAnsi="Arial"/>
                <w:b/>
                <w:sz w:val="16"/>
              </w:rPr>
              <w:t>Indicadores de Qualidade</w:t>
            </w:r>
          </w:p>
        </w:tc>
        <w:tc>
          <w:tcPr>
            <w:tcW w:w="40" w:type="dxa"/>
            <w:tcBorders>
              <w:top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1"/>
              </w:rPr>
            </w:pPr>
          </w:p>
        </w:tc>
        <w:tc>
          <w:tcPr>
            <w:tcW w:w="1660" w:type="dxa"/>
            <w:tcBorders>
              <w:top w:val="single" w:sz="8" w:space="0" w:color="95B3D7"/>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21"/>
              </w:rPr>
            </w:pPr>
          </w:p>
        </w:tc>
        <w:tc>
          <w:tcPr>
            <w:tcW w:w="60" w:type="dxa"/>
            <w:tcBorders>
              <w:top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1"/>
              </w:rPr>
            </w:pPr>
          </w:p>
        </w:tc>
        <w:tc>
          <w:tcPr>
            <w:tcW w:w="1560" w:type="dxa"/>
            <w:tcBorders>
              <w:top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1"/>
              </w:rPr>
            </w:pPr>
          </w:p>
        </w:tc>
        <w:tc>
          <w:tcPr>
            <w:tcW w:w="60" w:type="dxa"/>
            <w:tcBorders>
              <w:top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7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560" w:type="dxa"/>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00" w:type="dxa"/>
            <w:tcBorders>
              <w:bottom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460" w:type="dxa"/>
            <w:tcBorders>
              <w:left w:val="single" w:sz="8" w:space="0" w:color="DBE5F1"/>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00" w:type="dxa"/>
            <w:tcBorders>
              <w:bottom w:val="single" w:sz="8" w:space="0" w:color="95B3D7"/>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4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42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00" w:type="dxa"/>
            <w:tcBorders>
              <w:bottom w:val="single" w:sz="8" w:space="0" w:color="95B3D7"/>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600" w:type="dxa"/>
            <w:tcBorders>
              <w:left w:val="single" w:sz="8" w:space="0" w:color="DBE5F1"/>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00" w:type="dxa"/>
            <w:tcBorders>
              <w:bottom w:val="single" w:sz="8" w:space="0" w:color="95B3D7"/>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740" w:type="dxa"/>
            <w:tcBorders>
              <w:left w:val="single" w:sz="8" w:space="0" w:color="DBE5F1"/>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00" w:type="dxa"/>
            <w:tcBorders>
              <w:bottom w:val="single" w:sz="8" w:space="0" w:color="95B3D7"/>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4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660" w:type="dxa"/>
            <w:tcBorders>
              <w:bottom w:val="single" w:sz="8" w:space="0" w:color="95B3D7"/>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5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16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460" w:type="dxa"/>
            <w:tcBorders>
              <w:lef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40" w:type="dxa"/>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420" w:type="dxa"/>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600" w:type="dxa"/>
            <w:tcBorders>
              <w:left w:val="single" w:sz="8" w:space="0" w:color="DBE5F1"/>
            </w:tcBorders>
            <w:shd w:val="clear" w:color="auto" w:fill="DBE5F1"/>
            <w:vAlign w:val="bottom"/>
          </w:tcPr>
          <w:p w:rsidR="00327388" w:rsidRDefault="00327388" w:rsidP="00C01A91">
            <w:pPr>
              <w:spacing w:line="166" w:lineRule="exact"/>
              <w:jc w:val="center"/>
              <w:rPr>
                <w:rFonts w:ascii="Arial" w:eastAsia="Arial" w:hAnsi="Arial"/>
                <w:b/>
                <w:w w:val="99"/>
                <w:sz w:val="16"/>
              </w:rPr>
            </w:pPr>
            <w:r>
              <w:rPr>
                <w:rFonts w:ascii="Arial" w:eastAsia="Arial" w:hAnsi="Arial"/>
                <w:b/>
                <w:w w:val="99"/>
                <w:sz w:val="16"/>
              </w:rPr>
              <w:t>Participação em</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740" w:type="dxa"/>
            <w:tcBorders>
              <w:lef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40" w:type="dxa"/>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66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560" w:type="dxa"/>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1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60" w:type="dxa"/>
            <w:shd w:val="clear" w:color="auto" w:fill="DBE5F1"/>
            <w:vAlign w:val="bottom"/>
          </w:tcPr>
          <w:p w:rsidR="00327388" w:rsidRDefault="00327388" w:rsidP="00C01A91">
            <w:pPr>
              <w:spacing w:line="0" w:lineRule="atLeast"/>
              <w:ind w:left="20"/>
              <w:rPr>
                <w:rFonts w:ascii="Arial" w:eastAsia="Arial" w:hAnsi="Arial"/>
                <w:b/>
                <w:sz w:val="16"/>
                <w:shd w:val="clear" w:color="auto" w:fill="DBE5F1"/>
              </w:rPr>
            </w:pPr>
            <w:r>
              <w:rPr>
                <w:rFonts w:ascii="Arial" w:eastAsia="Arial" w:hAnsi="Arial"/>
                <w:b/>
                <w:sz w:val="16"/>
                <w:shd w:val="clear" w:color="auto" w:fill="DBE5F1"/>
              </w:rPr>
              <w:t>Escala</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460" w:type="dxa"/>
            <w:tcBorders>
              <w:lef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40" w:type="dxa"/>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420" w:type="dxa"/>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600" w:type="dxa"/>
            <w:tcBorders>
              <w:left w:val="single" w:sz="8" w:space="0" w:color="DBE5F1"/>
            </w:tcBorders>
            <w:shd w:val="clear" w:color="auto" w:fill="DBE5F1"/>
            <w:vAlign w:val="bottom"/>
          </w:tcPr>
          <w:p w:rsidR="00327388" w:rsidRDefault="00327388" w:rsidP="00C01A91">
            <w:pPr>
              <w:spacing w:line="182" w:lineRule="exact"/>
              <w:jc w:val="center"/>
              <w:rPr>
                <w:rFonts w:ascii="Arial" w:eastAsia="Arial" w:hAnsi="Arial"/>
                <w:b/>
                <w:sz w:val="16"/>
                <w:shd w:val="clear" w:color="auto" w:fill="DBE5F1"/>
              </w:rPr>
            </w:pPr>
            <w:r>
              <w:rPr>
                <w:rFonts w:ascii="Arial" w:eastAsia="Arial" w:hAnsi="Arial"/>
                <w:b/>
                <w:sz w:val="16"/>
                <w:shd w:val="clear" w:color="auto" w:fill="DBE5F1"/>
              </w:rPr>
              <w:t>Eventos Turísticos</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740" w:type="dxa"/>
            <w:tcBorders>
              <w:lef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40" w:type="dxa"/>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66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560" w:type="dxa"/>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17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460" w:type="dxa"/>
            <w:tcBorders>
              <w:left w:val="single" w:sz="8" w:space="0" w:color="DBE5F1"/>
            </w:tcBorders>
            <w:shd w:val="clear" w:color="auto" w:fill="DBE5F1"/>
            <w:vAlign w:val="bottom"/>
          </w:tcPr>
          <w:p w:rsidR="00327388" w:rsidRDefault="00327388" w:rsidP="00C01A91">
            <w:pPr>
              <w:spacing w:line="176" w:lineRule="exact"/>
              <w:jc w:val="center"/>
              <w:rPr>
                <w:rFonts w:ascii="Arial" w:eastAsia="Arial" w:hAnsi="Arial"/>
                <w:b/>
                <w:w w:val="99"/>
                <w:sz w:val="16"/>
              </w:rPr>
            </w:pPr>
            <w:r>
              <w:rPr>
                <w:rFonts w:ascii="Arial" w:eastAsia="Arial" w:hAnsi="Arial"/>
                <w:b/>
                <w:w w:val="99"/>
                <w:sz w:val="16"/>
              </w:rPr>
              <w:t>Ação de</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40" w:type="dxa"/>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420" w:type="dxa"/>
            <w:shd w:val="clear" w:color="auto" w:fill="DBE5F1"/>
            <w:vAlign w:val="bottom"/>
          </w:tcPr>
          <w:p w:rsidR="00327388" w:rsidRDefault="00327388" w:rsidP="00C01A91">
            <w:pPr>
              <w:spacing w:line="176" w:lineRule="exact"/>
              <w:jc w:val="center"/>
              <w:rPr>
                <w:rFonts w:ascii="Arial" w:eastAsia="Arial" w:hAnsi="Arial"/>
                <w:b/>
                <w:sz w:val="16"/>
              </w:rPr>
            </w:pPr>
            <w:r>
              <w:rPr>
                <w:rFonts w:ascii="Arial" w:eastAsia="Arial" w:hAnsi="Arial"/>
                <w:b/>
                <w:sz w:val="16"/>
              </w:rPr>
              <w:t>Materiais</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600" w:type="dxa"/>
            <w:tcBorders>
              <w:left w:val="single" w:sz="8" w:space="0" w:color="DBE5F1"/>
            </w:tcBorders>
            <w:shd w:val="clear" w:color="auto" w:fill="DBE5F1"/>
            <w:vAlign w:val="bottom"/>
          </w:tcPr>
          <w:p w:rsidR="00327388" w:rsidRDefault="00327388" w:rsidP="00C01A91">
            <w:pPr>
              <w:spacing w:line="176" w:lineRule="exact"/>
              <w:jc w:val="center"/>
              <w:rPr>
                <w:rFonts w:ascii="Arial" w:eastAsia="Arial" w:hAnsi="Arial"/>
                <w:b/>
                <w:sz w:val="16"/>
              </w:rPr>
            </w:pPr>
            <w:r>
              <w:rPr>
                <w:rFonts w:ascii="Arial" w:eastAsia="Arial" w:hAnsi="Arial"/>
                <w:b/>
                <w:sz w:val="16"/>
              </w:rPr>
              <w:t>Nacionais e</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740" w:type="dxa"/>
            <w:vMerge w:val="restart"/>
            <w:tcBorders>
              <w:left w:val="single" w:sz="8" w:space="0" w:color="DBE5F1"/>
            </w:tcBorders>
            <w:shd w:val="clear" w:color="auto" w:fill="DBE5F1"/>
            <w:vAlign w:val="bottom"/>
          </w:tcPr>
          <w:p w:rsidR="00327388" w:rsidRDefault="00327388" w:rsidP="00C01A91">
            <w:pPr>
              <w:spacing w:line="0" w:lineRule="atLeast"/>
              <w:jc w:val="center"/>
              <w:rPr>
                <w:rFonts w:ascii="Arial" w:eastAsia="Arial" w:hAnsi="Arial"/>
                <w:b/>
                <w:w w:val="99"/>
                <w:sz w:val="16"/>
              </w:rPr>
            </w:pPr>
            <w:r>
              <w:rPr>
                <w:rFonts w:ascii="Arial" w:eastAsia="Arial" w:hAnsi="Arial"/>
                <w:b/>
                <w:w w:val="99"/>
                <w:sz w:val="16"/>
              </w:rPr>
              <w:t>Site Institucional</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40" w:type="dxa"/>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660" w:type="dxa"/>
            <w:vMerge w:val="restart"/>
            <w:tcBorders>
              <w:right w:val="single" w:sz="8" w:space="0" w:color="95B3D7"/>
            </w:tcBorders>
            <w:shd w:val="clear" w:color="auto" w:fill="DBE5F1"/>
            <w:vAlign w:val="bottom"/>
          </w:tcPr>
          <w:p w:rsidR="00327388" w:rsidRDefault="00327388" w:rsidP="00C01A91">
            <w:pPr>
              <w:spacing w:line="0" w:lineRule="atLeast"/>
              <w:jc w:val="center"/>
              <w:rPr>
                <w:rFonts w:ascii="Arial" w:eastAsia="Arial" w:hAnsi="Arial"/>
                <w:b/>
                <w:sz w:val="16"/>
              </w:rPr>
            </w:pPr>
            <w:r>
              <w:rPr>
                <w:rFonts w:ascii="Arial" w:eastAsia="Arial" w:hAnsi="Arial"/>
                <w:b/>
                <w:sz w:val="16"/>
              </w:rPr>
              <w:t>Redes Sociais</w:t>
            </w: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560" w:type="dxa"/>
            <w:shd w:val="clear" w:color="auto" w:fill="DBE5F1"/>
            <w:vAlign w:val="bottom"/>
          </w:tcPr>
          <w:p w:rsidR="00327388" w:rsidRDefault="00327388" w:rsidP="00C01A91">
            <w:pPr>
              <w:spacing w:line="176" w:lineRule="exact"/>
              <w:jc w:val="center"/>
              <w:rPr>
                <w:rFonts w:ascii="Arial" w:eastAsia="Arial" w:hAnsi="Arial"/>
                <w:b/>
                <w:w w:val="99"/>
                <w:sz w:val="16"/>
              </w:rPr>
            </w:pPr>
            <w:r>
              <w:rPr>
                <w:rFonts w:ascii="Arial" w:eastAsia="Arial" w:hAnsi="Arial"/>
                <w:b/>
                <w:w w:val="99"/>
                <w:sz w:val="16"/>
              </w:rPr>
              <w:t>Roteiros e Rotas</w:t>
            </w: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15"/>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460" w:type="dxa"/>
            <w:vMerge w:val="restart"/>
            <w:tcBorders>
              <w:left w:val="single" w:sz="8" w:space="0" w:color="DBE5F1"/>
            </w:tcBorders>
            <w:shd w:val="clear" w:color="auto" w:fill="DBE5F1"/>
            <w:vAlign w:val="bottom"/>
          </w:tcPr>
          <w:p w:rsidR="00327388" w:rsidRDefault="00327388" w:rsidP="00C01A91">
            <w:pPr>
              <w:spacing w:line="0" w:lineRule="atLeast"/>
              <w:jc w:val="center"/>
              <w:rPr>
                <w:rFonts w:ascii="Arial" w:eastAsia="Arial" w:hAnsi="Arial"/>
                <w:b/>
                <w:w w:val="99"/>
                <w:sz w:val="16"/>
                <w:shd w:val="clear" w:color="auto" w:fill="DBE5F1"/>
              </w:rPr>
            </w:pPr>
            <w:r>
              <w:rPr>
                <w:rFonts w:ascii="Arial" w:eastAsia="Arial" w:hAnsi="Arial"/>
                <w:b/>
                <w:w w:val="99"/>
                <w:sz w:val="16"/>
                <w:shd w:val="clear" w:color="auto" w:fill="DBE5F1"/>
              </w:rPr>
              <w:t>Comercialização</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4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420" w:type="dxa"/>
            <w:vMerge w:val="restart"/>
            <w:shd w:val="clear" w:color="auto" w:fill="DBE5F1"/>
            <w:vAlign w:val="bottom"/>
          </w:tcPr>
          <w:p w:rsidR="00327388" w:rsidRDefault="00327388" w:rsidP="00C01A91">
            <w:pPr>
              <w:spacing w:line="0" w:lineRule="atLeast"/>
              <w:jc w:val="center"/>
              <w:rPr>
                <w:rFonts w:ascii="Arial" w:eastAsia="Arial" w:hAnsi="Arial"/>
                <w:b/>
                <w:sz w:val="16"/>
              </w:rPr>
            </w:pPr>
            <w:r>
              <w:rPr>
                <w:rFonts w:ascii="Arial" w:eastAsia="Arial" w:hAnsi="Arial"/>
                <w:b/>
                <w:sz w:val="16"/>
              </w:rPr>
              <w:t>Promocionais</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600" w:type="dxa"/>
            <w:vMerge w:val="restart"/>
            <w:tcBorders>
              <w:left w:val="single" w:sz="8" w:space="0" w:color="DBE5F1"/>
            </w:tcBorders>
            <w:shd w:val="clear" w:color="auto" w:fill="DBE5F1"/>
            <w:vAlign w:val="bottom"/>
          </w:tcPr>
          <w:p w:rsidR="00327388" w:rsidRDefault="00327388" w:rsidP="00C01A91">
            <w:pPr>
              <w:spacing w:line="0" w:lineRule="atLeast"/>
              <w:jc w:val="center"/>
              <w:rPr>
                <w:rFonts w:ascii="Arial" w:eastAsia="Arial" w:hAnsi="Arial"/>
                <w:b/>
                <w:sz w:val="16"/>
                <w:shd w:val="clear" w:color="auto" w:fill="DBE5F1"/>
              </w:rPr>
            </w:pPr>
            <w:r>
              <w:rPr>
                <w:rFonts w:ascii="Arial" w:eastAsia="Arial" w:hAnsi="Arial"/>
                <w:b/>
                <w:sz w:val="16"/>
                <w:shd w:val="clear" w:color="auto" w:fill="DBE5F1"/>
              </w:rPr>
              <w:t>Internacionais com</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740" w:type="dxa"/>
            <w:vMerge/>
            <w:tcBorders>
              <w:lef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4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660" w:type="dxa"/>
            <w:vMerge/>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560" w:type="dxa"/>
            <w:vMerge w:val="restart"/>
            <w:shd w:val="clear" w:color="auto" w:fill="DBE5F1"/>
            <w:vAlign w:val="bottom"/>
          </w:tcPr>
          <w:p w:rsidR="00327388" w:rsidRDefault="00327388" w:rsidP="00C01A91">
            <w:pPr>
              <w:spacing w:line="0" w:lineRule="atLeast"/>
              <w:jc w:val="center"/>
              <w:rPr>
                <w:rFonts w:ascii="Arial" w:eastAsia="Arial" w:hAnsi="Arial"/>
                <w:b/>
                <w:w w:val="99"/>
                <w:sz w:val="16"/>
              </w:rPr>
            </w:pPr>
            <w:r>
              <w:rPr>
                <w:rFonts w:ascii="Arial" w:eastAsia="Arial" w:hAnsi="Arial"/>
                <w:b/>
                <w:w w:val="99"/>
                <w:sz w:val="16"/>
              </w:rPr>
              <w:t>Segmentadas</w:t>
            </w: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460" w:type="dxa"/>
            <w:vMerge/>
            <w:tcBorders>
              <w:lef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4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420" w:type="dxa"/>
            <w:vMerge/>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600" w:type="dxa"/>
            <w:vMerge/>
            <w:tcBorders>
              <w:lef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740" w:type="dxa"/>
            <w:tcBorders>
              <w:lef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4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66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560" w:type="dxa"/>
            <w:vMerge/>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183"/>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460" w:type="dxa"/>
            <w:tcBorders>
              <w:lef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40" w:type="dxa"/>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420" w:type="dxa"/>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600" w:type="dxa"/>
            <w:tcBorders>
              <w:left w:val="single" w:sz="8" w:space="0" w:color="DBE5F1"/>
            </w:tcBorders>
            <w:shd w:val="clear" w:color="auto" w:fill="DBE5F1"/>
            <w:vAlign w:val="bottom"/>
          </w:tcPr>
          <w:p w:rsidR="00327388" w:rsidRDefault="00327388" w:rsidP="00C01A91">
            <w:pPr>
              <w:spacing w:line="182" w:lineRule="exact"/>
              <w:jc w:val="center"/>
              <w:rPr>
                <w:rFonts w:ascii="Arial" w:eastAsia="Arial" w:hAnsi="Arial"/>
                <w:b/>
                <w:sz w:val="16"/>
              </w:rPr>
            </w:pPr>
            <w:r>
              <w:rPr>
                <w:rFonts w:ascii="Arial" w:eastAsia="Arial" w:hAnsi="Arial"/>
                <w:b/>
                <w:sz w:val="16"/>
              </w:rPr>
              <w:t>fins de promoção</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740" w:type="dxa"/>
            <w:tcBorders>
              <w:lef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40" w:type="dxa"/>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66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560" w:type="dxa"/>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15"/>
              </w:rPr>
            </w:pPr>
          </w:p>
        </w:tc>
      </w:tr>
      <w:tr w:rsidR="00327388" w:rsidTr="00C01A91">
        <w:trPr>
          <w:trHeight w:val="189"/>
        </w:trPr>
        <w:tc>
          <w:tcPr>
            <w:tcW w:w="80" w:type="dxa"/>
            <w:tcBorders>
              <w:bottom w:val="single" w:sz="8" w:space="0" w:color="95B3D7"/>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0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460" w:type="dxa"/>
            <w:tcBorders>
              <w:left w:val="single" w:sz="8" w:space="0" w:color="DBE5F1"/>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0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4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42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0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600" w:type="dxa"/>
            <w:tcBorders>
              <w:left w:val="single" w:sz="8" w:space="0" w:color="DBE5F1"/>
              <w:bottom w:val="single" w:sz="8" w:space="0" w:color="95B3D7"/>
            </w:tcBorders>
            <w:shd w:val="clear" w:color="auto" w:fill="DBE5F1"/>
            <w:vAlign w:val="bottom"/>
          </w:tcPr>
          <w:p w:rsidR="00327388" w:rsidRDefault="00327388" w:rsidP="00C01A91">
            <w:pPr>
              <w:spacing w:line="0" w:lineRule="atLeast"/>
              <w:jc w:val="center"/>
              <w:rPr>
                <w:rFonts w:ascii="Arial" w:eastAsia="Arial" w:hAnsi="Arial"/>
                <w:b/>
                <w:sz w:val="16"/>
              </w:rPr>
            </w:pPr>
            <w:r>
              <w:rPr>
                <w:rFonts w:ascii="Arial" w:eastAsia="Arial" w:hAnsi="Arial"/>
                <w:b/>
                <w:sz w:val="16"/>
              </w:rPr>
              <w:t>de destinos.</w:t>
            </w:r>
          </w:p>
        </w:tc>
        <w:tc>
          <w:tcPr>
            <w:tcW w:w="10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740" w:type="dxa"/>
            <w:tcBorders>
              <w:left w:val="single" w:sz="8" w:space="0" w:color="DBE5F1"/>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0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4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66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5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175"/>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8"/>
                <w:sz w:val="16"/>
              </w:rPr>
            </w:pPr>
            <w:r>
              <w:rPr>
                <w:rFonts w:ascii="Arial" w:eastAsia="Arial" w:hAnsi="Arial"/>
                <w:w w:val="98"/>
                <w:sz w:val="16"/>
              </w:rPr>
              <w:t>Não realiza</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520" w:type="dxa"/>
            <w:gridSpan w:val="2"/>
            <w:tcBorders>
              <w:right w:val="single" w:sz="8" w:space="0" w:color="95B3D7"/>
            </w:tcBorders>
            <w:shd w:val="clear" w:color="auto" w:fill="auto"/>
            <w:vAlign w:val="bottom"/>
          </w:tcPr>
          <w:p w:rsidR="00327388" w:rsidRDefault="00327388" w:rsidP="00C01A91">
            <w:pPr>
              <w:spacing w:line="175" w:lineRule="exact"/>
              <w:ind w:right="100"/>
              <w:jc w:val="center"/>
              <w:rPr>
                <w:rFonts w:ascii="Arial" w:eastAsia="Arial" w:hAnsi="Arial"/>
                <w:w w:val="99"/>
                <w:sz w:val="16"/>
              </w:rPr>
            </w:pPr>
            <w:r>
              <w:rPr>
                <w:rFonts w:ascii="Arial" w:eastAsia="Arial" w:hAnsi="Arial"/>
                <w:w w:val="99"/>
                <w:sz w:val="16"/>
              </w:rPr>
              <w:t>Não tem nenhum</w:t>
            </w:r>
          </w:p>
        </w:tc>
        <w:tc>
          <w:tcPr>
            <w:tcW w:w="160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Não participa de</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5"/>
              </w:rPr>
            </w:pPr>
          </w:p>
        </w:tc>
        <w:tc>
          <w:tcPr>
            <w:tcW w:w="174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620" w:type="dxa"/>
            <w:gridSpan w:val="2"/>
            <w:vMerge w:val="restart"/>
            <w:shd w:val="clear" w:color="auto" w:fill="auto"/>
            <w:vAlign w:val="bottom"/>
          </w:tcPr>
          <w:p w:rsidR="00327388" w:rsidRDefault="00327388" w:rsidP="00C01A91">
            <w:pPr>
              <w:spacing w:line="0" w:lineRule="atLeast"/>
              <w:ind w:right="80"/>
              <w:jc w:val="center"/>
              <w:rPr>
                <w:rFonts w:ascii="Arial" w:eastAsia="Arial" w:hAnsi="Arial"/>
                <w:w w:val="98"/>
                <w:sz w:val="16"/>
              </w:rPr>
            </w:pPr>
            <w:r>
              <w:rPr>
                <w:rFonts w:ascii="Arial" w:eastAsia="Arial" w:hAnsi="Arial"/>
                <w:w w:val="98"/>
                <w:sz w:val="16"/>
              </w:rPr>
              <w:t>Não tem roteiros e</w:t>
            </w:r>
          </w:p>
        </w:tc>
      </w:tr>
      <w:tr w:rsidR="00327388" w:rsidTr="00C01A91">
        <w:trPr>
          <w:trHeight w:val="139"/>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2"/>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2"/>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tipo de material</w:t>
            </w:r>
          </w:p>
        </w:tc>
        <w:tc>
          <w:tcPr>
            <w:tcW w:w="160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2"/>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2"/>
              </w:rPr>
            </w:pPr>
          </w:p>
        </w:tc>
        <w:tc>
          <w:tcPr>
            <w:tcW w:w="1840" w:type="dxa"/>
            <w:gridSpan w:val="2"/>
            <w:vMerge w:val="restart"/>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sz w:val="16"/>
              </w:rPr>
            </w:pPr>
            <w:r>
              <w:rPr>
                <w:rFonts w:ascii="Arial" w:eastAsia="Arial" w:hAnsi="Arial"/>
                <w:sz w:val="16"/>
              </w:rPr>
              <w:t>Não tem site</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66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Não possui páginas</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6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12"/>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vMerge w:val="restart"/>
            <w:shd w:val="clear" w:color="auto" w:fill="DBE5F1"/>
            <w:vAlign w:val="bottom"/>
          </w:tcPr>
          <w:p w:rsidR="00327388" w:rsidRDefault="00327388" w:rsidP="00C01A91">
            <w:pPr>
              <w:spacing w:line="179" w:lineRule="exact"/>
              <w:rPr>
                <w:rFonts w:ascii="Arial" w:eastAsia="Arial" w:hAnsi="Arial"/>
                <w:b/>
                <w:sz w:val="16"/>
                <w:shd w:val="clear" w:color="auto" w:fill="DBE5F1"/>
              </w:rPr>
            </w:pPr>
            <w:r>
              <w:rPr>
                <w:rFonts w:ascii="Arial" w:eastAsia="Arial" w:hAnsi="Arial"/>
                <w:b/>
                <w:sz w:val="16"/>
                <w:shd w:val="clear" w:color="auto" w:fill="DBE5F1"/>
              </w:rPr>
              <w:t>Nível 1</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177" w:lineRule="exact"/>
              <w:ind w:right="60"/>
              <w:jc w:val="center"/>
              <w:rPr>
                <w:rFonts w:ascii="Arial" w:eastAsia="Arial" w:hAnsi="Arial"/>
                <w:w w:val="99"/>
                <w:sz w:val="16"/>
              </w:rPr>
            </w:pPr>
            <w:r>
              <w:rPr>
                <w:rFonts w:ascii="Arial" w:eastAsia="Arial" w:hAnsi="Arial"/>
                <w:w w:val="99"/>
                <w:sz w:val="16"/>
              </w:rPr>
              <w:t>nenhuma ação.</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600" w:type="dxa"/>
            <w:vMerge w:val="restart"/>
            <w:tcBorders>
              <w:left w:val="single" w:sz="8" w:space="0" w:color="95B3D7"/>
            </w:tcBorders>
            <w:shd w:val="clear" w:color="auto" w:fill="95B3D7"/>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nenhum evento</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8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66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620" w:type="dxa"/>
            <w:gridSpan w:val="2"/>
            <w:vMerge w:val="restart"/>
            <w:shd w:val="clear" w:color="auto" w:fill="auto"/>
            <w:vAlign w:val="bottom"/>
          </w:tcPr>
          <w:p w:rsidR="00327388" w:rsidRDefault="00327388" w:rsidP="00C01A91">
            <w:pPr>
              <w:spacing w:line="182" w:lineRule="exact"/>
              <w:ind w:right="80"/>
              <w:jc w:val="center"/>
              <w:rPr>
                <w:rFonts w:ascii="Arial" w:eastAsia="Arial" w:hAnsi="Arial"/>
                <w:sz w:val="16"/>
              </w:rPr>
            </w:pPr>
            <w:r>
              <w:rPr>
                <w:rFonts w:ascii="Arial" w:eastAsia="Arial" w:hAnsi="Arial"/>
                <w:sz w:val="16"/>
              </w:rPr>
              <w:t>rotas segmentadas</w:t>
            </w: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vMerge/>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promocional.</w:t>
            </w:r>
          </w:p>
        </w:tc>
        <w:tc>
          <w:tcPr>
            <w:tcW w:w="160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84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institucional.</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660" w:type="dxa"/>
            <w:vMerge w:val="restart"/>
            <w:tcBorders>
              <w:right w:val="single" w:sz="8" w:space="0" w:color="95B3D7"/>
            </w:tcBorders>
            <w:shd w:val="clear" w:color="auto" w:fill="auto"/>
            <w:vAlign w:val="bottom"/>
          </w:tcPr>
          <w:p w:rsidR="00327388" w:rsidRDefault="00327388" w:rsidP="00C01A91">
            <w:pPr>
              <w:spacing w:line="0" w:lineRule="atLeast"/>
              <w:ind w:right="20"/>
              <w:jc w:val="center"/>
              <w:rPr>
                <w:rFonts w:ascii="Arial" w:eastAsia="Arial" w:hAnsi="Arial"/>
                <w:w w:val="99"/>
                <w:sz w:val="16"/>
              </w:rPr>
            </w:pPr>
            <w:r>
              <w:rPr>
                <w:rFonts w:ascii="Arial" w:eastAsia="Arial" w:hAnsi="Arial"/>
                <w:w w:val="99"/>
                <w:sz w:val="16"/>
              </w:rPr>
              <w:t>nas redes sociais.</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6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10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60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turístico.</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8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66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620" w:type="dxa"/>
            <w:gridSpan w:val="2"/>
            <w:vMerge w:val="restart"/>
            <w:shd w:val="clear" w:color="auto" w:fill="auto"/>
            <w:vAlign w:val="bottom"/>
          </w:tcPr>
          <w:p w:rsidR="00327388" w:rsidRDefault="00327388" w:rsidP="00C01A91">
            <w:pPr>
              <w:spacing w:line="0" w:lineRule="atLeast"/>
              <w:ind w:right="80"/>
              <w:jc w:val="center"/>
              <w:rPr>
                <w:rFonts w:ascii="Arial" w:eastAsia="Arial" w:hAnsi="Arial"/>
                <w:w w:val="98"/>
                <w:sz w:val="16"/>
              </w:rPr>
            </w:pPr>
            <w:r>
              <w:rPr>
                <w:rFonts w:ascii="Arial" w:eastAsia="Arial" w:hAnsi="Arial"/>
                <w:w w:val="98"/>
                <w:sz w:val="16"/>
              </w:rPr>
              <w:t>organizadas.</w:t>
            </w:r>
          </w:p>
        </w:tc>
      </w:tr>
      <w:tr w:rsidR="00327388" w:rsidTr="00C01A91">
        <w:trPr>
          <w:trHeight w:val="8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4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60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7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6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148"/>
        </w:trPr>
        <w:tc>
          <w:tcPr>
            <w:tcW w:w="80" w:type="dxa"/>
            <w:tcBorders>
              <w:bottom w:val="single" w:sz="8" w:space="0" w:color="95B3D7"/>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5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2"/>
              </w:rPr>
            </w:pPr>
          </w:p>
        </w:tc>
        <w:tc>
          <w:tcPr>
            <w:tcW w:w="10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2"/>
              </w:rPr>
            </w:pPr>
          </w:p>
        </w:tc>
        <w:tc>
          <w:tcPr>
            <w:tcW w:w="14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0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4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4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0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600" w:type="dxa"/>
            <w:tcBorders>
              <w:left w:val="single" w:sz="8" w:space="0" w:color="95B3D7"/>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2"/>
              </w:rPr>
            </w:pPr>
          </w:p>
        </w:tc>
        <w:tc>
          <w:tcPr>
            <w:tcW w:w="100" w:type="dxa"/>
            <w:tcBorders>
              <w:bottom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2"/>
              </w:rPr>
            </w:pPr>
          </w:p>
        </w:tc>
        <w:tc>
          <w:tcPr>
            <w:tcW w:w="174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0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4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66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5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2"/>
              </w:rPr>
            </w:pPr>
          </w:p>
        </w:tc>
      </w:tr>
      <w:tr w:rsidR="00327388" w:rsidTr="00C01A91">
        <w:trPr>
          <w:trHeight w:val="170"/>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46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1420" w:type="dxa"/>
            <w:vMerge w:val="restart"/>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Possui material</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74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1660" w:type="dxa"/>
            <w:tcBorders>
              <w:right w:val="single" w:sz="8" w:space="0" w:color="95B3D7"/>
            </w:tcBorders>
            <w:shd w:val="clear" w:color="auto" w:fill="95B3D7"/>
            <w:vAlign w:val="bottom"/>
          </w:tcPr>
          <w:p w:rsidR="00327388" w:rsidRDefault="00327388" w:rsidP="00C01A91">
            <w:pPr>
              <w:spacing w:line="170" w:lineRule="exact"/>
              <w:jc w:val="center"/>
              <w:rPr>
                <w:rFonts w:ascii="Arial" w:eastAsia="Arial" w:hAnsi="Arial"/>
                <w:sz w:val="16"/>
              </w:rPr>
            </w:pPr>
            <w:r>
              <w:rPr>
                <w:rFonts w:ascii="Arial" w:eastAsia="Arial" w:hAnsi="Arial"/>
                <w:sz w:val="16"/>
              </w:rPr>
              <w:t>Não possui páginas</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1560" w:type="dxa"/>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46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42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4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60" w:type="dxa"/>
            <w:vMerge w:val="restart"/>
            <w:tcBorders>
              <w:right w:val="single" w:sz="8" w:space="0" w:color="95B3D7"/>
            </w:tcBorders>
            <w:shd w:val="clear" w:color="auto" w:fill="95B3D7"/>
            <w:vAlign w:val="bottom"/>
          </w:tcPr>
          <w:p w:rsidR="00327388" w:rsidRDefault="00327388" w:rsidP="00C01A91">
            <w:pPr>
              <w:spacing w:line="0" w:lineRule="atLeast"/>
              <w:ind w:right="20"/>
              <w:jc w:val="center"/>
              <w:rPr>
                <w:rFonts w:ascii="Arial" w:eastAsia="Arial" w:hAnsi="Arial"/>
                <w:w w:val="99"/>
                <w:sz w:val="16"/>
              </w:rPr>
            </w:pPr>
            <w:r>
              <w:rPr>
                <w:rFonts w:ascii="Arial" w:eastAsia="Arial" w:hAnsi="Arial"/>
                <w:w w:val="99"/>
                <w:sz w:val="16"/>
              </w:rPr>
              <w:t>nas redes sociais,</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46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Tem uma ação de</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420" w:type="dxa"/>
            <w:vMerge w:val="restart"/>
            <w:shd w:val="clear" w:color="auto" w:fill="95B3D7"/>
            <w:vAlign w:val="bottom"/>
          </w:tcPr>
          <w:p w:rsidR="00327388" w:rsidRDefault="00327388" w:rsidP="00C01A91">
            <w:pPr>
              <w:spacing w:line="0" w:lineRule="atLeast"/>
              <w:jc w:val="center"/>
              <w:rPr>
                <w:rFonts w:ascii="Arial" w:eastAsia="Arial" w:hAnsi="Arial"/>
                <w:w w:val="99"/>
                <w:sz w:val="16"/>
                <w:shd w:val="clear" w:color="auto" w:fill="95B3D7"/>
              </w:rPr>
            </w:pPr>
            <w:r>
              <w:rPr>
                <w:rFonts w:ascii="Arial" w:eastAsia="Arial" w:hAnsi="Arial"/>
                <w:w w:val="99"/>
                <w:sz w:val="16"/>
                <w:shd w:val="clear" w:color="auto" w:fill="95B3D7"/>
              </w:rPr>
              <w:t>gráfico, elaborado</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4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6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vMerge w:val="restart"/>
            <w:shd w:val="clear" w:color="auto" w:fill="95B3D7"/>
            <w:vAlign w:val="bottom"/>
          </w:tcPr>
          <w:p w:rsidR="00327388" w:rsidRDefault="00327388" w:rsidP="00C01A91">
            <w:pPr>
              <w:spacing w:line="0" w:lineRule="atLeast"/>
              <w:jc w:val="center"/>
              <w:rPr>
                <w:rFonts w:ascii="Arial" w:eastAsia="Arial" w:hAnsi="Arial"/>
                <w:w w:val="98"/>
                <w:sz w:val="16"/>
                <w:shd w:val="clear" w:color="auto" w:fill="95B3D7"/>
              </w:rPr>
            </w:pPr>
            <w:r>
              <w:rPr>
                <w:rFonts w:ascii="Arial" w:eastAsia="Arial" w:hAnsi="Arial"/>
                <w:w w:val="98"/>
                <w:sz w:val="16"/>
                <w:shd w:val="clear" w:color="auto" w:fill="95B3D7"/>
              </w:rPr>
              <w:t>Tem roteiros e rotas,</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46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42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4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9"/>
                <w:sz w:val="16"/>
                <w:shd w:val="clear" w:color="auto" w:fill="95B3D7"/>
              </w:rPr>
            </w:pPr>
            <w:r>
              <w:rPr>
                <w:rFonts w:ascii="Arial" w:eastAsia="Arial" w:hAnsi="Arial"/>
                <w:w w:val="99"/>
                <w:sz w:val="16"/>
                <w:shd w:val="clear" w:color="auto" w:fill="95B3D7"/>
              </w:rPr>
              <w:t>Possui uma aba no site</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60" w:type="dxa"/>
            <w:vMerge w:val="restart"/>
            <w:tcBorders>
              <w:right w:val="single" w:sz="8" w:space="0" w:color="95B3D7"/>
            </w:tcBorders>
            <w:shd w:val="clear" w:color="auto" w:fill="95B3D7"/>
            <w:vAlign w:val="bottom"/>
          </w:tcPr>
          <w:p w:rsidR="00327388" w:rsidRDefault="00327388" w:rsidP="00C01A91">
            <w:pPr>
              <w:spacing w:line="0" w:lineRule="atLeast"/>
              <w:ind w:right="20"/>
              <w:jc w:val="center"/>
              <w:rPr>
                <w:rFonts w:ascii="Arial" w:eastAsia="Arial" w:hAnsi="Arial"/>
                <w:w w:val="99"/>
                <w:sz w:val="16"/>
              </w:rPr>
            </w:pPr>
            <w:r>
              <w:rPr>
                <w:rFonts w:ascii="Arial" w:eastAsia="Arial" w:hAnsi="Arial"/>
                <w:w w:val="99"/>
                <w:sz w:val="16"/>
              </w:rPr>
              <w:t>mas é divulgado por</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vMerge/>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3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1"/>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1"/>
              </w:rPr>
            </w:pPr>
          </w:p>
        </w:tc>
        <w:tc>
          <w:tcPr>
            <w:tcW w:w="146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comercialização</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1"/>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11"/>
              </w:rPr>
            </w:pPr>
          </w:p>
        </w:tc>
        <w:tc>
          <w:tcPr>
            <w:tcW w:w="1420" w:type="dxa"/>
            <w:vMerge w:val="restart"/>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em conjunto com a</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1"/>
              </w:rPr>
            </w:pPr>
          </w:p>
        </w:tc>
        <w:tc>
          <w:tcPr>
            <w:tcW w:w="1700" w:type="dxa"/>
            <w:gridSpan w:val="2"/>
            <w:vMerge w:val="restart"/>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w w:val="99"/>
                <w:sz w:val="16"/>
              </w:rPr>
            </w:pPr>
            <w:r>
              <w:rPr>
                <w:rFonts w:ascii="Arial" w:eastAsia="Arial" w:hAnsi="Arial"/>
                <w:w w:val="99"/>
                <w:sz w:val="16"/>
              </w:rPr>
              <w:t>Participa de eventos</w:t>
            </w:r>
          </w:p>
        </w:tc>
        <w:tc>
          <w:tcPr>
            <w:tcW w:w="174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1"/>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1"/>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11"/>
              </w:rPr>
            </w:pPr>
          </w:p>
        </w:tc>
        <w:tc>
          <w:tcPr>
            <w:tcW w:w="166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1"/>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11"/>
              </w:rPr>
            </w:pPr>
          </w:p>
        </w:tc>
        <w:tc>
          <w:tcPr>
            <w:tcW w:w="1560" w:type="dxa"/>
            <w:vMerge w:val="restart"/>
            <w:shd w:val="clear" w:color="auto" w:fill="95B3D7"/>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mas não existe</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vMerge w:val="restart"/>
            <w:shd w:val="clear" w:color="auto" w:fill="DBE5F1"/>
            <w:vAlign w:val="bottom"/>
          </w:tcPr>
          <w:p w:rsidR="00327388" w:rsidRDefault="00327388" w:rsidP="00C01A91">
            <w:pPr>
              <w:spacing w:line="0" w:lineRule="atLeast"/>
              <w:rPr>
                <w:rFonts w:ascii="Arial" w:eastAsia="Arial" w:hAnsi="Arial"/>
                <w:b/>
                <w:sz w:val="16"/>
                <w:shd w:val="clear" w:color="auto" w:fill="DBE5F1"/>
              </w:rPr>
            </w:pPr>
            <w:r>
              <w:rPr>
                <w:rFonts w:ascii="Arial" w:eastAsia="Arial" w:hAnsi="Arial"/>
                <w:b/>
                <w:sz w:val="16"/>
                <w:shd w:val="clear" w:color="auto" w:fill="DBE5F1"/>
              </w:rPr>
              <w:t>Nível 2</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46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420" w:type="dxa"/>
            <w:vMerge/>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7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74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institucional da</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660" w:type="dxa"/>
            <w:vMerge w:val="restart"/>
            <w:tcBorders>
              <w:right w:val="single" w:sz="8" w:space="0" w:color="95B3D7"/>
            </w:tcBorders>
            <w:shd w:val="clear" w:color="auto" w:fill="95B3D7"/>
            <w:vAlign w:val="bottom"/>
          </w:tcPr>
          <w:p w:rsidR="00327388" w:rsidRDefault="00327388" w:rsidP="00C01A91">
            <w:pPr>
              <w:spacing w:line="180" w:lineRule="exact"/>
              <w:jc w:val="center"/>
              <w:rPr>
                <w:rFonts w:ascii="Arial" w:eastAsia="Arial" w:hAnsi="Arial"/>
                <w:sz w:val="16"/>
              </w:rPr>
            </w:pPr>
            <w:r>
              <w:rPr>
                <w:rFonts w:ascii="Arial" w:eastAsia="Arial" w:hAnsi="Arial"/>
                <w:sz w:val="16"/>
              </w:rPr>
              <w:t>meios das páginas</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560" w:type="dxa"/>
            <w:vMerge/>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vMerge/>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46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local.</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420" w:type="dxa"/>
            <w:vMerge w:val="restart"/>
            <w:shd w:val="clear" w:color="auto" w:fill="95B3D7"/>
            <w:vAlign w:val="bottom"/>
          </w:tcPr>
          <w:p w:rsidR="00327388" w:rsidRDefault="00327388" w:rsidP="00C01A91">
            <w:pPr>
              <w:spacing w:line="0" w:lineRule="atLeast"/>
              <w:jc w:val="center"/>
              <w:rPr>
                <w:rFonts w:ascii="Arial" w:eastAsia="Arial" w:hAnsi="Arial"/>
                <w:w w:val="99"/>
                <w:sz w:val="16"/>
                <w:shd w:val="clear" w:color="auto" w:fill="95B3D7"/>
              </w:rPr>
            </w:pPr>
            <w:r>
              <w:rPr>
                <w:rFonts w:ascii="Arial" w:eastAsia="Arial" w:hAnsi="Arial"/>
                <w:w w:val="99"/>
                <w:sz w:val="16"/>
                <w:shd w:val="clear" w:color="auto" w:fill="95B3D7"/>
              </w:rPr>
              <w:t>região turística que</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70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sz w:val="16"/>
              </w:rPr>
            </w:pPr>
            <w:r>
              <w:rPr>
                <w:rFonts w:ascii="Arial" w:eastAsia="Arial" w:hAnsi="Arial"/>
                <w:sz w:val="16"/>
              </w:rPr>
              <w:t>regionais.</w:t>
            </w:r>
          </w:p>
        </w:tc>
        <w:tc>
          <w:tcPr>
            <w:tcW w:w="174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66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560" w:type="dxa"/>
            <w:vMerge w:val="restart"/>
            <w:shd w:val="clear" w:color="auto" w:fill="95B3D7"/>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organização.</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8"/>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46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420" w:type="dxa"/>
            <w:vMerge/>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7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740" w:type="dxa"/>
            <w:vMerge w:val="restart"/>
            <w:tcBorders>
              <w:left w:val="single" w:sz="8" w:space="0" w:color="95B3D7"/>
            </w:tcBorders>
            <w:shd w:val="clear" w:color="auto" w:fill="95B3D7"/>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prefeitura.</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660" w:type="dxa"/>
            <w:vMerge w:val="restart"/>
            <w:tcBorders>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institucionais da</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560" w:type="dxa"/>
            <w:vMerge/>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0"/>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46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420" w:type="dxa"/>
            <w:vMerge w:val="restart"/>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está inserida.</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4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66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56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123"/>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46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0"/>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0"/>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10"/>
              </w:rPr>
            </w:pPr>
          </w:p>
        </w:tc>
        <w:tc>
          <w:tcPr>
            <w:tcW w:w="1420" w:type="dxa"/>
            <w:vMerge/>
            <w:shd w:val="clear" w:color="auto" w:fill="95B3D7"/>
            <w:vAlign w:val="bottom"/>
          </w:tcPr>
          <w:p w:rsidR="00327388" w:rsidRDefault="00327388" w:rsidP="00C01A91">
            <w:pPr>
              <w:spacing w:line="0" w:lineRule="atLeast"/>
              <w:rPr>
                <w:rFonts w:ascii="Times New Roman" w:eastAsia="Times New Roman" w:hAnsi="Times New Roman"/>
                <w:sz w:val="10"/>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0"/>
              </w:rPr>
            </w:pP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74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0"/>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0"/>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10"/>
              </w:rPr>
            </w:pPr>
          </w:p>
        </w:tc>
        <w:tc>
          <w:tcPr>
            <w:tcW w:w="1660" w:type="dxa"/>
            <w:vMerge w:val="restart"/>
            <w:tcBorders>
              <w:right w:val="single" w:sz="8" w:space="0" w:color="95B3D7"/>
            </w:tcBorders>
            <w:shd w:val="clear" w:color="auto" w:fill="95B3D7"/>
            <w:vAlign w:val="bottom"/>
          </w:tcPr>
          <w:p w:rsidR="00327388" w:rsidRDefault="00327388" w:rsidP="00C01A91">
            <w:pPr>
              <w:spacing w:line="0" w:lineRule="atLeast"/>
              <w:ind w:right="20"/>
              <w:jc w:val="center"/>
              <w:rPr>
                <w:rFonts w:ascii="Arial" w:eastAsia="Arial" w:hAnsi="Arial"/>
                <w:w w:val="99"/>
                <w:sz w:val="16"/>
              </w:rPr>
            </w:pPr>
            <w:r>
              <w:rPr>
                <w:rFonts w:ascii="Arial" w:eastAsia="Arial" w:hAnsi="Arial"/>
                <w:w w:val="99"/>
                <w:sz w:val="16"/>
              </w:rPr>
              <w:t>prefeitura.</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10"/>
              </w:rPr>
            </w:pPr>
          </w:p>
        </w:tc>
        <w:tc>
          <w:tcPr>
            <w:tcW w:w="1560" w:type="dxa"/>
            <w:shd w:val="clear" w:color="auto" w:fill="95B3D7"/>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46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42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40" w:type="dxa"/>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66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230"/>
        </w:trPr>
        <w:tc>
          <w:tcPr>
            <w:tcW w:w="80" w:type="dxa"/>
            <w:tcBorders>
              <w:bottom w:val="single" w:sz="8" w:space="0" w:color="95B3D7"/>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5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9"/>
              </w:rPr>
            </w:pPr>
          </w:p>
        </w:tc>
        <w:tc>
          <w:tcPr>
            <w:tcW w:w="10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9"/>
              </w:rPr>
            </w:pPr>
          </w:p>
        </w:tc>
        <w:tc>
          <w:tcPr>
            <w:tcW w:w="1460" w:type="dxa"/>
            <w:tcBorders>
              <w:left w:val="single" w:sz="8" w:space="0" w:color="95B3D7"/>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9"/>
              </w:rPr>
            </w:pPr>
          </w:p>
        </w:tc>
        <w:tc>
          <w:tcPr>
            <w:tcW w:w="100" w:type="dxa"/>
            <w:tcBorders>
              <w:bottom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9"/>
              </w:rPr>
            </w:pPr>
          </w:p>
        </w:tc>
        <w:tc>
          <w:tcPr>
            <w:tcW w:w="40" w:type="dxa"/>
            <w:tcBorders>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9"/>
              </w:rPr>
            </w:pPr>
          </w:p>
        </w:tc>
        <w:tc>
          <w:tcPr>
            <w:tcW w:w="1420" w:type="dxa"/>
            <w:tcBorders>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9"/>
              </w:rPr>
            </w:pPr>
          </w:p>
        </w:tc>
        <w:tc>
          <w:tcPr>
            <w:tcW w:w="100" w:type="dxa"/>
            <w:tcBorders>
              <w:bottom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9"/>
              </w:rPr>
            </w:pPr>
          </w:p>
        </w:tc>
        <w:tc>
          <w:tcPr>
            <w:tcW w:w="160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0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740" w:type="dxa"/>
            <w:tcBorders>
              <w:left w:val="single" w:sz="8" w:space="0" w:color="95B3D7"/>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9"/>
              </w:rPr>
            </w:pPr>
          </w:p>
        </w:tc>
        <w:tc>
          <w:tcPr>
            <w:tcW w:w="100" w:type="dxa"/>
            <w:tcBorders>
              <w:bottom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9"/>
              </w:rPr>
            </w:pPr>
          </w:p>
        </w:tc>
        <w:tc>
          <w:tcPr>
            <w:tcW w:w="40" w:type="dxa"/>
            <w:tcBorders>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9"/>
              </w:rPr>
            </w:pPr>
          </w:p>
        </w:tc>
        <w:tc>
          <w:tcPr>
            <w:tcW w:w="1660" w:type="dxa"/>
            <w:tcBorders>
              <w:bottom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9"/>
              </w:rPr>
            </w:pPr>
          </w:p>
        </w:tc>
        <w:tc>
          <w:tcPr>
            <w:tcW w:w="60" w:type="dxa"/>
            <w:tcBorders>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9"/>
              </w:rPr>
            </w:pPr>
          </w:p>
        </w:tc>
        <w:tc>
          <w:tcPr>
            <w:tcW w:w="1560" w:type="dxa"/>
            <w:tcBorders>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9"/>
              </w:rPr>
            </w:pPr>
          </w:p>
        </w:tc>
        <w:tc>
          <w:tcPr>
            <w:tcW w:w="60" w:type="dxa"/>
            <w:tcBorders>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170"/>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Tem uma ação de</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520" w:type="dxa"/>
            <w:gridSpan w:val="2"/>
            <w:tcBorders>
              <w:right w:val="single" w:sz="8" w:space="0" w:color="95B3D7"/>
            </w:tcBorders>
            <w:shd w:val="clear" w:color="auto" w:fill="auto"/>
            <w:vAlign w:val="bottom"/>
          </w:tcPr>
          <w:p w:rsidR="00327388" w:rsidRDefault="00327388" w:rsidP="00C01A91">
            <w:pPr>
              <w:spacing w:line="170" w:lineRule="exact"/>
              <w:ind w:right="100"/>
              <w:jc w:val="center"/>
              <w:rPr>
                <w:rFonts w:ascii="Arial" w:eastAsia="Arial" w:hAnsi="Arial"/>
                <w:sz w:val="16"/>
              </w:rPr>
            </w:pPr>
            <w:r>
              <w:rPr>
                <w:rFonts w:ascii="Arial" w:eastAsia="Arial" w:hAnsi="Arial"/>
                <w:sz w:val="16"/>
              </w:rPr>
              <w:t>Possui material</w:t>
            </w: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74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gráfico, virtual,</w:t>
            </w: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w w:val="99"/>
                <w:sz w:val="16"/>
              </w:rPr>
            </w:pPr>
            <w:r>
              <w:rPr>
                <w:rFonts w:ascii="Arial" w:eastAsia="Arial" w:hAnsi="Arial"/>
                <w:w w:val="99"/>
                <w:sz w:val="16"/>
              </w:rPr>
              <w:t>comercialização</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840" w:type="dxa"/>
            <w:gridSpan w:val="2"/>
            <w:vMerge w:val="restart"/>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sz w:val="16"/>
              </w:rPr>
            </w:pPr>
            <w:r>
              <w:rPr>
                <w:rFonts w:ascii="Arial" w:eastAsia="Arial" w:hAnsi="Arial"/>
                <w:sz w:val="16"/>
              </w:rPr>
              <w:t>O trade turístico</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8"/>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vídeos, elaborado</w:t>
            </w: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8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4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3"/>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3"/>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regional, faz parte</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8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60"/>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5"/>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5"/>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700" w:type="dxa"/>
            <w:gridSpan w:val="2"/>
            <w:vMerge w:val="restart"/>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w w:val="99"/>
                <w:sz w:val="16"/>
              </w:rPr>
            </w:pPr>
            <w:r>
              <w:rPr>
                <w:rFonts w:ascii="Arial" w:eastAsia="Arial" w:hAnsi="Arial"/>
                <w:w w:val="99"/>
                <w:sz w:val="16"/>
              </w:rPr>
              <w:t>Participa de eventos</w:t>
            </w:r>
          </w:p>
        </w:tc>
        <w:tc>
          <w:tcPr>
            <w:tcW w:w="184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sz w:val="16"/>
              </w:rPr>
            </w:pPr>
            <w:r>
              <w:rPr>
                <w:rFonts w:ascii="Arial" w:eastAsia="Arial" w:hAnsi="Arial"/>
                <w:sz w:val="16"/>
              </w:rPr>
              <w:t>elaborou um site/portal</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66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Possui páginas no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620" w:type="dxa"/>
            <w:gridSpan w:val="2"/>
            <w:vMerge w:val="restart"/>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Possui rotas</w:t>
            </w:r>
          </w:p>
        </w:tc>
      </w:tr>
      <w:tr w:rsidR="00327388" w:rsidTr="00C01A91">
        <w:trPr>
          <w:trHeight w:val="125"/>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60" w:type="dxa"/>
            <w:vMerge w:val="restart"/>
            <w:shd w:val="clear" w:color="auto" w:fill="DBE5F1"/>
            <w:vAlign w:val="bottom"/>
          </w:tcPr>
          <w:p w:rsidR="00327388" w:rsidRDefault="00327388" w:rsidP="00C01A91">
            <w:pPr>
              <w:spacing w:line="0" w:lineRule="atLeast"/>
              <w:rPr>
                <w:rFonts w:ascii="Arial" w:eastAsia="Arial" w:hAnsi="Arial"/>
                <w:b/>
                <w:sz w:val="16"/>
                <w:shd w:val="clear" w:color="auto" w:fill="DBE5F1"/>
              </w:rPr>
            </w:pPr>
            <w:r>
              <w:rPr>
                <w:rFonts w:ascii="Arial" w:eastAsia="Arial" w:hAnsi="Arial"/>
                <w:b/>
                <w:sz w:val="16"/>
                <w:shd w:val="clear" w:color="auto" w:fill="DBE5F1"/>
              </w:rPr>
              <w:t>Nível 3</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em conjunto com a</w:t>
            </w:r>
          </w:p>
        </w:tc>
        <w:tc>
          <w:tcPr>
            <w:tcW w:w="17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8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66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6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89"/>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vMerge/>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da estratégia</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00" w:type="dxa"/>
            <w:gridSpan w:val="2"/>
            <w:vMerge w:val="restart"/>
            <w:tcBorders>
              <w:right w:val="single" w:sz="8" w:space="0" w:color="95B3D7"/>
            </w:tcBorders>
            <w:shd w:val="clear" w:color="auto" w:fill="auto"/>
            <w:vAlign w:val="bottom"/>
          </w:tcPr>
          <w:p w:rsidR="00327388" w:rsidRDefault="00327388" w:rsidP="00C01A91">
            <w:pPr>
              <w:spacing w:line="182" w:lineRule="exact"/>
              <w:ind w:right="60"/>
              <w:jc w:val="center"/>
              <w:rPr>
                <w:rFonts w:ascii="Arial" w:eastAsia="Arial" w:hAnsi="Arial"/>
                <w:sz w:val="16"/>
              </w:rPr>
            </w:pPr>
            <w:r>
              <w:rPr>
                <w:rFonts w:ascii="Arial" w:eastAsia="Arial" w:hAnsi="Arial"/>
                <w:sz w:val="16"/>
              </w:rPr>
              <w:t>regionais e estaduais.</w:t>
            </w:r>
          </w:p>
        </w:tc>
        <w:tc>
          <w:tcPr>
            <w:tcW w:w="1840" w:type="dxa"/>
            <w:gridSpan w:val="2"/>
            <w:vMerge w:val="restart"/>
            <w:tcBorders>
              <w:right w:val="single" w:sz="8" w:space="0" w:color="95B3D7"/>
            </w:tcBorders>
            <w:shd w:val="clear" w:color="auto" w:fill="auto"/>
            <w:vAlign w:val="bottom"/>
          </w:tcPr>
          <w:p w:rsidR="00327388" w:rsidRDefault="00327388" w:rsidP="00C01A91">
            <w:pPr>
              <w:spacing w:line="182" w:lineRule="exact"/>
              <w:ind w:right="40"/>
              <w:jc w:val="center"/>
              <w:rPr>
                <w:rFonts w:ascii="Arial" w:eastAsia="Arial" w:hAnsi="Arial"/>
                <w:w w:val="99"/>
                <w:sz w:val="16"/>
              </w:rPr>
            </w:pPr>
            <w:r>
              <w:rPr>
                <w:rFonts w:ascii="Arial" w:eastAsia="Arial" w:hAnsi="Arial"/>
                <w:w w:val="99"/>
                <w:sz w:val="16"/>
              </w:rPr>
              <w:t>de divulgação do</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660" w:type="dxa"/>
            <w:vMerge w:val="restart"/>
            <w:tcBorders>
              <w:right w:val="single" w:sz="8" w:space="0" w:color="95B3D7"/>
            </w:tcBorders>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facebook.</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620" w:type="dxa"/>
            <w:gridSpan w:val="2"/>
            <w:vMerge w:val="restart"/>
            <w:shd w:val="clear" w:color="auto" w:fill="auto"/>
            <w:vAlign w:val="bottom"/>
          </w:tcPr>
          <w:p w:rsidR="00327388" w:rsidRDefault="00327388" w:rsidP="00C01A91">
            <w:pPr>
              <w:spacing w:line="182" w:lineRule="exact"/>
              <w:ind w:right="80"/>
              <w:jc w:val="center"/>
              <w:rPr>
                <w:rFonts w:ascii="Arial" w:eastAsia="Arial" w:hAnsi="Arial"/>
                <w:w w:val="98"/>
                <w:sz w:val="16"/>
              </w:rPr>
            </w:pPr>
            <w:r>
              <w:rPr>
                <w:rFonts w:ascii="Arial" w:eastAsia="Arial" w:hAnsi="Arial"/>
                <w:w w:val="98"/>
                <w:sz w:val="16"/>
              </w:rPr>
              <w:t>organizadas.</w:t>
            </w:r>
          </w:p>
        </w:tc>
      </w:tr>
      <w:tr w:rsidR="00327388" w:rsidTr="00C01A91">
        <w:trPr>
          <w:trHeight w:val="102"/>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região turística que</w:t>
            </w:r>
          </w:p>
        </w:tc>
        <w:tc>
          <w:tcPr>
            <w:tcW w:w="17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66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6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107"/>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sz w:val="16"/>
              </w:rPr>
            </w:pPr>
            <w:r>
              <w:rPr>
                <w:rFonts w:ascii="Arial" w:eastAsia="Arial" w:hAnsi="Arial"/>
                <w:sz w:val="16"/>
              </w:rPr>
              <w:t>regional.</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840" w:type="dxa"/>
            <w:gridSpan w:val="2"/>
            <w:vMerge w:val="restart"/>
            <w:tcBorders>
              <w:right w:val="single" w:sz="8" w:space="0" w:color="95B3D7"/>
            </w:tcBorders>
            <w:shd w:val="clear" w:color="auto" w:fill="auto"/>
            <w:vAlign w:val="bottom"/>
          </w:tcPr>
          <w:p w:rsidR="00327388" w:rsidRDefault="00327388" w:rsidP="00C01A91">
            <w:pPr>
              <w:spacing w:line="176" w:lineRule="exact"/>
              <w:ind w:right="40"/>
              <w:jc w:val="center"/>
              <w:rPr>
                <w:rFonts w:ascii="Arial" w:eastAsia="Arial" w:hAnsi="Arial"/>
                <w:w w:val="98"/>
                <w:sz w:val="16"/>
              </w:rPr>
            </w:pPr>
            <w:r>
              <w:rPr>
                <w:rFonts w:ascii="Arial" w:eastAsia="Arial" w:hAnsi="Arial"/>
                <w:w w:val="98"/>
                <w:sz w:val="16"/>
              </w:rPr>
              <w:t>turismo.</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está inserida.</w:t>
            </w: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8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232"/>
        </w:trPr>
        <w:tc>
          <w:tcPr>
            <w:tcW w:w="80" w:type="dxa"/>
            <w:tcBorders>
              <w:bottom w:val="single" w:sz="8" w:space="0" w:color="95B3D7"/>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rPr>
            </w:pPr>
          </w:p>
        </w:tc>
        <w:tc>
          <w:tcPr>
            <w:tcW w:w="10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rPr>
            </w:pPr>
          </w:p>
        </w:tc>
        <w:tc>
          <w:tcPr>
            <w:tcW w:w="14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0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4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520" w:type="dxa"/>
            <w:gridSpan w:val="2"/>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60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0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74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0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4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66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5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70"/>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w w:val="99"/>
                <w:sz w:val="16"/>
              </w:rPr>
            </w:pPr>
            <w:r>
              <w:rPr>
                <w:rFonts w:ascii="Arial" w:eastAsia="Arial" w:hAnsi="Arial"/>
                <w:w w:val="99"/>
                <w:sz w:val="16"/>
              </w:rPr>
              <w:t>Está inserido na</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520" w:type="dxa"/>
            <w:gridSpan w:val="2"/>
            <w:tcBorders>
              <w:right w:val="single" w:sz="8" w:space="0" w:color="95B3D7"/>
            </w:tcBorders>
            <w:shd w:val="clear" w:color="auto" w:fill="auto"/>
            <w:vAlign w:val="bottom"/>
          </w:tcPr>
          <w:p w:rsidR="00327388" w:rsidRDefault="00327388" w:rsidP="00C01A91">
            <w:pPr>
              <w:spacing w:line="170" w:lineRule="exact"/>
              <w:ind w:right="100"/>
              <w:jc w:val="center"/>
              <w:rPr>
                <w:rFonts w:ascii="Arial" w:eastAsia="Arial" w:hAnsi="Arial"/>
                <w:sz w:val="16"/>
              </w:rPr>
            </w:pPr>
            <w:r>
              <w:rPr>
                <w:rFonts w:ascii="Arial" w:eastAsia="Arial" w:hAnsi="Arial"/>
                <w:sz w:val="16"/>
              </w:rPr>
              <w:t>Possui material</w:t>
            </w: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74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gráfico, virtual,</w:t>
            </w: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8"/>
                <w:sz w:val="16"/>
              </w:rPr>
            </w:pPr>
            <w:r>
              <w:rPr>
                <w:rFonts w:ascii="Arial" w:eastAsia="Arial" w:hAnsi="Arial"/>
                <w:w w:val="98"/>
                <w:sz w:val="16"/>
              </w:rPr>
              <w:t>ação de</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vídeos, elaborado</w:t>
            </w: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sz w:val="16"/>
              </w:rPr>
            </w:pPr>
            <w:r>
              <w:rPr>
                <w:rFonts w:ascii="Arial" w:eastAsia="Arial" w:hAnsi="Arial"/>
                <w:sz w:val="16"/>
              </w:rPr>
              <w:t>comercialização da</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em conjunto com a</w:t>
            </w: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secretaria de</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secretaria de</w:t>
            </w:r>
          </w:p>
        </w:tc>
        <w:tc>
          <w:tcPr>
            <w:tcW w:w="1700" w:type="dxa"/>
            <w:gridSpan w:val="2"/>
            <w:vMerge w:val="restart"/>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w w:val="99"/>
                <w:sz w:val="16"/>
              </w:rPr>
            </w:pPr>
            <w:r>
              <w:rPr>
                <w:rFonts w:ascii="Arial" w:eastAsia="Arial" w:hAnsi="Arial"/>
                <w:w w:val="99"/>
                <w:sz w:val="16"/>
              </w:rPr>
              <w:t>Participa de eventos</w:t>
            </w:r>
          </w:p>
        </w:tc>
        <w:tc>
          <w:tcPr>
            <w:tcW w:w="1840" w:type="dxa"/>
            <w:gridSpan w:val="2"/>
            <w:vMerge w:val="restart"/>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sz w:val="16"/>
              </w:rPr>
            </w:pPr>
            <w:r>
              <w:rPr>
                <w:rFonts w:ascii="Arial" w:eastAsia="Arial" w:hAnsi="Arial"/>
                <w:sz w:val="16"/>
              </w:rPr>
              <w:t>Possui site institucional</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Possui página no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20" w:type="dxa"/>
            <w:gridSpan w:val="2"/>
            <w:vMerge w:val="restart"/>
            <w:shd w:val="clear" w:color="auto" w:fill="auto"/>
            <w:vAlign w:val="bottom"/>
          </w:tcPr>
          <w:p w:rsidR="00327388" w:rsidRDefault="00327388" w:rsidP="00C01A91">
            <w:pPr>
              <w:spacing w:line="0" w:lineRule="atLeast"/>
              <w:ind w:right="80"/>
              <w:jc w:val="center"/>
              <w:rPr>
                <w:rFonts w:ascii="Arial" w:eastAsia="Arial" w:hAnsi="Arial"/>
                <w:w w:val="98"/>
                <w:sz w:val="16"/>
              </w:rPr>
            </w:pPr>
            <w:r>
              <w:rPr>
                <w:rFonts w:ascii="Arial" w:eastAsia="Arial" w:hAnsi="Arial"/>
                <w:w w:val="98"/>
                <w:sz w:val="16"/>
              </w:rPr>
              <w:t>Possui roteiros e</w:t>
            </w:r>
          </w:p>
        </w:tc>
      </w:tr>
      <w:tr w:rsidR="00327388" w:rsidTr="00C01A91">
        <w:trPr>
          <w:trHeight w:val="127"/>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560" w:type="dxa"/>
            <w:vMerge w:val="restart"/>
            <w:shd w:val="clear" w:color="auto" w:fill="DBE5F1"/>
            <w:vAlign w:val="bottom"/>
          </w:tcPr>
          <w:p w:rsidR="00327388" w:rsidRDefault="00327388" w:rsidP="00C01A91">
            <w:pPr>
              <w:spacing w:line="0" w:lineRule="atLeast"/>
              <w:rPr>
                <w:rFonts w:ascii="Arial" w:eastAsia="Arial" w:hAnsi="Arial"/>
                <w:b/>
                <w:sz w:val="16"/>
                <w:shd w:val="clear" w:color="auto" w:fill="DBE5F1"/>
              </w:rPr>
            </w:pPr>
            <w:r>
              <w:rPr>
                <w:rFonts w:ascii="Arial" w:eastAsia="Arial" w:hAnsi="Arial"/>
                <w:b/>
                <w:sz w:val="16"/>
                <w:shd w:val="clear" w:color="auto" w:fill="DBE5F1"/>
              </w:rPr>
              <w:t>Nível 4</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1"/>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sz w:val="16"/>
              </w:rPr>
            </w:pPr>
            <w:r>
              <w:rPr>
                <w:rFonts w:ascii="Arial" w:eastAsia="Arial" w:hAnsi="Arial"/>
                <w:sz w:val="16"/>
              </w:rPr>
              <w:t>estado do turismo</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7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8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66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6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89"/>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vMerge/>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estado do turismo</w:t>
            </w:r>
          </w:p>
        </w:tc>
        <w:tc>
          <w:tcPr>
            <w:tcW w:w="1700" w:type="dxa"/>
            <w:gridSpan w:val="2"/>
            <w:vMerge w:val="restart"/>
            <w:tcBorders>
              <w:right w:val="single" w:sz="8" w:space="0" w:color="95B3D7"/>
            </w:tcBorders>
            <w:shd w:val="clear" w:color="auto" w:fill="auto"/>
            <w:vAlign w:val="bottom"/>
          </w:tcPr>
          <w:p w:rsidR="00327388" w:rsidRDefault="00327388" w:rsidP="00C01A91">
            <w:pPr>
              <w:spacing w:line="182" w:lineRule="exact"/>
              <w:ind w:right="60"/>
              <w:jc w:val="center"/>
              <w:rPr>
                <w:rFonts w:ascii="Arial" w:eastAsia="Arial" w:hAnsi="Arial"/>
                <w:w w:val="99"/>
                <w:sz w:val="16"/>
              </w:rPr>
            </w:pPr>
            <w:r>
              <w:rPr>
                <w:rFonts w:ascii="Arial" w:eastAsia="Arial" w:hAnsi="Arial"/>
                <w:w w:val="99"/>
                <w:sz w:val="16"/>
              </w:rPr>
              <w:t>nacionais.</w:t>
            </w:r>
          </w:p>
        </w:tc>
        <w:tc>
          <w:tcPr>
            <w:tcW w:w="1840" w:type="dxa"/>
            <w:gridSpan w:val="2"/>
            <w:vMerge w:val="restart"/>
            <w:tcBorders>
              <w:right w:val="single" w:sz="8" w:space="0" w:color="95B3D7"/>
            </w:tcBorders>
            <w:shd w:val="clear" w:color="auto" w:fill="auto"/>
            <w:vAlign w:val="bottom"/>
          </w:tcPr>
          <w:p w:rsidR="00327388" w:rsidRDefault="00327388" w:rsidP="00C01A91">
            <w:pPr>
              <w:spacing w:line="182" w:lineRule="exact"/>
              <w:ind w:right="40"/>
              <w:jc w:val="center"/>
              <w:rPr>
                <w:rFonts w:ascii="Arial" w:eastAsia="Arial" w:hAnsi="Arial"/>
                <w:w w:val="99"/>
                <w:sz w:val="16"/>
              </w:rPr>
            </w:pPr>
            <w:r>
              <w:rPr>
                <w:rFonts w:ascii="Arial" w:eastAsia="Arial" w:hAnsi="Arial"/>
                <w:w w:val="99"/>
                <w:sz w:val="16"/>
              </w:rPr>
              <w:t>do turismo local.</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660" w:type="dxa"/>
            <w:vMerge w:val="restart"/>
            <w:tcBorders>
              <w:right w:val="single" w:sz="8" w:space="0" w:color="95B3D7"/>
            </w:tcBorders>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facebook, instagram.</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620" w:type="dxa"/>
            <w:gridSpan w:val="2"/>
            <w:vMerge w:val="restart"/>
            <w:shd w:val="clear" w:color="auto" w:fill="auto"/>
            <w:vAlign w:val="bottom"/>
          </w:tcPr>
          <w:p w:rsidR="00327388" w:rsidRDefault="00327388" w:rsidP="00C01A91">
            <w:pPr>
              <w:spacing w:line="182" w:lineRule="exact"/>
              <w:ind w:right="80"/>
              <w:jc w:val="center"/>
              <w:rPr>
                <w:rFonts w:ascii="Arial" w:eastAsia="Arial" w:hAnsi="Arial"/>
                <w:w w:val="98"/>
                <w:sz w:val="16"/>
              </w:rPr>
            </w:pPr>
            <w:r>
              <w:rPr>
                <w:rFonts w:ascii="Arial" w:eastAsia="Arial" w:hAnsi="Arial"/>
                <w:w w:val="98"/>
                <w:sz w:val="16"/>
              </w:rPr>
              <w:t>rotas organizados.</w:t>
            </w:r>
          </w:p>
        </w:tc>
      </w:tr>
      <w:tr w:rsidR="00327388" w:rsidTr="00C01A91">
        <w:trPr>
          <w:trHeight w:val="103"/>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w w:val="98"/>
                <w:sz w:val="16"/>
              </w:rPr>
            </w:pPr>
            <w:r>
              <w:rPr>
                <w:rFonts w:ascii="Arial" w:eastAsia="Arial" w:hAnsi="Arial"/>
                <w:w w:val="98"/>
                <w:sz w:val="16"/>
              </w:rPr>
              <w:t>ou órgãos</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7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66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6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w w:val="98"/>
                <w:sz w:val="16"/>
              </w:rPr>
            </w:pPr>
            <w:r>
              <w:rPr>
                <w:rFonts w:ascii="Arial" w:eastAsia="Arial" w:hAnsi="Arial"/>
                <w:w w:val="98"/>
                <w:sz w:val="16"/>
              </w:rPr>
              <w:t>ou órgãos</w:t>
            </w: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w w:val="99"/>
                <w:sz w:val="16"/>
              </w:rPr>
            </w:pPr>
            <w:r>
              <w:rPr>
                <w:rFonts w:ascii="Arial" w:eastAsia="Arial" w:hAnsi="Arial"/>
                <w:w w:val="99"/>
                <w:sz w:val="16"/>
              </w:rPr>
              <w:t>estaduais de</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w w:val="99"/>
                <w:sz w:val="16"/>
              </w:rPr>
            </w:pPr>
            <w:r>
              <w:rPr>
                <w:rFonts w:ascii="Arial" w:eastAsia="Arial" w:hAnsi="Arial"/>
                <w:w w:val="99"/>
                <w:sz w:val="16"/>
              </w:rPr>
              <w:t>estaduais de</w:t>
            </w: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sz w:val="16"/>
              </w:rPr>
            </w:pPr>
            <w:r>
              <w:rPr>
                <w:rFonts w:ascii="Arial" w:eastAsia="Arial" w:hAnsi="Arial"/>
                <w:sz w:val="16"/>
              </w:rPr>
              <w:t>promoção.</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promoção.</w:t>
            </w: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7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232"/>
        </w:trPr>
        <w:tc>
          <w:tcPr>
            <w:tcW w:w="80" w:type="dxa"/>
            <w:tcBorders>
              <w:bottom w:val="single" w:sz="8" w:space="0" w:color="95B3D7"/>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5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rPr>
            </w:pPr>
          </w:p>
        </w:tc>
        <w:tc>
          <w:tcPr>
            <w:tcW w:w="10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rPr>
            </w:pPr>
          </w:p>
        </w:tc>
        <w:tc>
          <w:tcPr>
            <w:tcW w:w="14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0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4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520" w:type="dxa"/>
            <w:gridSpan w:val="2"/>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60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0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74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0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4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66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5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7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520" w:type="dxa"/>
            <w:gridSpan w:val="2"/>
            <w:tcBorders>
              <w:right w:val="single" w:sz="8" w:space="0" w:color="95B3D7"/>
            </w:tcBorders>
            <w:shd w:val="clear" w:color="auto" w:fill="auto"/>
            <w:vAlign w:val="bottom"/>
          </w:tcPr>
          <w:p w:rsidR="00327388" w:rsidRDefault="00327388" w:rsidP="00C01A91">
            <w:pPr>
              <w:spacing w:line="171" w:lineRule="exact"/>
              <w:ind w:right="100"/>
              <w:jc w:val="center"/>
              <w:rPr>
                <w:rFonts w:ascii="Arial" w:eastAsia="Arial" w:hAnsi="Arial"/>
                <w:sz w:val="16"/>
              </w:rPr>
            </w:pPr>
            <w:r>
              <w:rPr>
                <w:rFonts w:ascii="Arial" w:eastAsia="Arial" w:hAnsi="Arial"/>
                <w:sz w:val="16"/>
              </w:rPr>
              <w:t>Possui material</w:t>
            </w: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74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21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8"/>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sz w:val="16"/>
              </w:rPr>
            </w:pPr>
            <w:r>
              <w:rPr>
                <w:rFonts w:ascii="Arial" w:eastAsia="Arial" w:hAnsi="Arial"/>
                <w:sz w:val="16"/>
              </w:rPr>
              <w:t>Tem ação própria</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20" w:type="dxa"/>
            <w:gridSpan w:val="2"/>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gráfico, virtual,</w:t>
            </w: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840" w:type="dxa"/>
            <w:gridSpan w:val="2"/>
            <w:vMerge w:val="restart"/>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sz w:val="16"/>
              </w:rPr>
            </w:pPr>
            <w:r>
              <w:rPr>
                <w:rFonts w:ascii="Arial" w:eastAsia="Arial" w:hAnsi="Arial"/>
                <w:sz w:val="16"/>
              </w:rPr>
              <w:t>Possui site institucional</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83"/>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vídeos, elaborado</w:t>
            </w: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128"/>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1"/>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1"/>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sz w:val="16"/>
              </w:rPr>
            </w:pPr>
            <w:r>
              <w:rPr>
                <w:rFonts w:ascii="Arial" w:eastAsia="Arial" w:hAnsi="Arial"/>
                <w:sz w:val="16"/>
              </w:rPr>
              <w:t>de comercialização</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840" w:type="dxa"/>
            <w:gridSpan w:val="2"/>
            <w:vMerge w:val="restart"/>
            <w:tcBorders>
              <w:right w:val="single" w:sz="8" w:space="0" w:color="95B3D7"/>
            </w:tcBorders>
            <w:shd w:val="clear" w:color="auto" w:fill="auto"/>
            <w:vAlign w:val="bottom"/>
          </w:tcPr>
          <w:p w:rsidR="00327388" w:rsidRDefault="00327388" w:rsidP="00C01A91">
            <w:pPr>
              <w:spacing w:line="176" w:lineRule="exact"/>
              <w:ind w:right="40"/>
              <w:jc w:val="center"/>
              <w:rPr>
                <w:rFonts w:ascii="Arial" w:eastAsia="Arial" w:hAnsi="Arial"/>
                <w:w w:val="98"/>
                <w:sz w:val="16"/>
              </w:rPr>
            </w:pPr>
            <w:r>
              <w:rPr>
                <w:rFonts w:ascii="Arial" w:eastAsia="Arial" w:hAnsi="Arial"/>
                <w:w w:val="98"/>
                <w:sz w:val="16"/>
              </w:rPr>
              <w:t>do turismo local e</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66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Possui página no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620" w:type="dxa"/>
            <w:gridSpan w:val="2"/>
            <w:vMerge w:val="restart"/>
            <w:shd w:val="clear" w:color="auto" w:fill="auto"/>
            <w:vAlign w:val="bottom"/>
          </w:tcPr>
          <w:p w:rsidR="00327388" w:rsidRDefault="00327388" w:rsidP="00C01A91">
            <w:pPr>
              <w:spacing w:line="176" w:lineRule="exact"/>
              <w:ind w:right="80"/>
              <w:jc w:val="center"/>
              <w:rPr>
                <w:rFonts w:ascii="Arial" w:eastAsia="Arial" w:hAnsi="Arial"/>
                <w:sz w:val="16"/>
              </w:rPr>
            </w:pPr>
            <w:r>
              <w:rPr>
                <w:rFonts w:ascii="Arial" w:eastAsia="Arial" w:hAnsi="Arial"/>
                <w:sz w:val="16"/>
              </w:rPr>
              <w:t>Possui rotas e</w:t>
            </w:r>
          </w:p>
        </w:tc>
      </w:tr>
      <w:tr w:rsidR="00327388" w:rsidTr="00C01A91">
        <w:trPr>
          <w:trHeight w:val="48"/>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4"/>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4"/>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pela própria</w:t>
            </w: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8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66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6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00" w:type="dxa"/>
            <w:gridSpan w:val="2"/>
            <w:vMerge w:val="restart"/>
            <w:tcBorders>
              <w:right w:val="single" w:sz="8" w:space="0" w:color="95B3D7"/>
            </w:tcBorders>
            <w:shd w:val="clear" w:color="auto" w:fill="auto"/>
            <w:vAlign w:val="bottom"/>
          </w:tcPr>
          <w:p w:rsidR="00327388" w:rsidRDefault="00327388" w:rsidP="00C01A91">
            <w:pPr>
              <w:spacing w:line="182" w:lineRule="exact"/>
              <w:ind w:right="60"/>
              <w:jc w:val="center"/>
              <w:rPr>
                <w:rFonts w:ascii="Arial" w:eastAsia="Arial" w:hAnsi="Arial"/>
                <w:w w:val="99"/>
                <w:sz w:val="16"/>
              </w:rPr>
            </w:pPr>
            <w:r>
              <w:rPr>
                <w:rFonts w:ascii="Arial" w:eastAsia="Arial" w:hAnsi="Arial"/>
                <w:w w:val="99"/>
                <w:sz w:val="16"/>
              </w:rPr>
              <w:t>Participa de eventos</w:t>
            </w:r>
          </w:p>
        </w:tc>
        <w:tc>
          <w:tcPr>
            <w:tcW w:w="1840" w:type="dxa"/>
            <w:gridSpan w:val="2"/>
            <w:vMerge w:val="restart"/>
            <w:tcBorders>
              <w:right w:val="single" w:sz="8" w:space="0" w:color="95B3D7"/>
            </w:tcBorders>
            <w:shd w:val="clear" w:color="auto" w:fill="auto"/>
            <w:vAlign w:val="bottom"/>
          </w:tcPr>
          <w:p w:rsidR="00327388" w:rsidRDefault="00327388" w:rsidP="00C01A91">
            <w:pPr>
              <w:spacing w:line="182" w:lineRule="exact"/>
              <w:ind w:right="40"/>
              <w:jc w:val="center"/>
              <w:rPr>
                <w:rFonts w:ascii="Arial" w:eastAsia="Arial" w:hAnsi="Arial"/>
                <w:w w:val="99"/>
                <w:sz w:val="16"/>
              </w:rPr>
            </w:pPr>
            <w:r>
              <w:rPr>
                <w:rFonts w:ascii="Arial" w:eastAsia="Arial" w:hAnsi="Arial"/>
                <w:w w:val="99"/>
                <w:sz w:val="16"/>
              </w:rPr>
              <w:t>aplicativos de celular</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66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620" w:type="dxa"/>
            <w:gridSpan w:val="2"/>
            <w:vMerge w:val="restart"/>
            <w:shd w:val="clear" w:color="auto" w:fill="auto"/>
            <w:vAlign w:val="bottom"/>
          </w:tcPr>
          <w:p w:rsidR="00327388" w:rsidRDefault="00327388" w:rsidP="00C01A91">
            <w:pPr>
              <w:spacing w:line="182" w:lineRule="exact"/>
              <w:ind w:right="80"/>
              <w:jc w:val="center"/>
              <w:rPr>
                <w:rFonts w:ascii="Arial" w:eastAsia="Arial" w:hAnsi="Arial"/>
                <w:sz w:val="16"/>
              </w:rPr>
            </w:pPr>
            <w:r>
              <w:rPr>
                <w:rFonts w:ascii="Arial" w:eastAsia="Arial" w:hAnsi="Arial"/>
                <w:sz w:val="16"/>
              </w:rPr>
              <w:t>roteiros organizados</w:t>
            </w: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vMerge w:val="restart"/>
            <w:shd w:val="clear" w:color="auto" w:fill="DBE5F1"/>
            <w:vAlign w:val="bottom"/>
          </w:tcPr>
          <w:p w:rsidR="00327388" w:rsidRDefault="00327388" w:rsidP="00C01A91">
            <w:pPr>
              <w:spacing w:line="182" w:lineRule="exact"/>
              <w:rPr>
                <w:rFonts w:ascii="Arial" w:eastAsia="Arial" w:hAnsi="Arial"/>
                <w:b/>
                <w:sz w:val="16"/>
                <w:shd w:val="clear" w:color="auto" w:fill="DBE5F1"/>
              </w:rPr>
            </w:pPr>
            <w:r>
              <w:rPr>
                <w:rFonts w:ascii="Arial" w:eastAsia="Arial" w:hAnsi="Arial"/>
                <w:b/>
                <w:sz w:val="16"/>
                <w:shd w:val="clear" w:color="auto" w:fill="DBE5F1"/>
              </w:rPr>
              <w:t>Nível 5</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177" w:lineRule="exact"/>
              <w:ind w:right="40"/>
              <w:jc w:val="center"/>
              <w:rPr>
                <w:rFonts w:ascii="Arial" w:eastAsia="Arial" w:hAnsi="Arial"/>
                <w:sz w:val="16"/>
              </w:rPr>
            </w:pPr>
            <w:r>
              <w:rPr>
                <w:rFonts w:ascii="Arial" w:eastAsia="Arial" w:hAnsi="Arial"/>
                <w:sz w:val="16"/>
              </w:rPr>
              <w:t>regional/estadual e</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660" w:type="dxa"/>
            <w:vMerge w:val="restart"/>
            <w:tcBorders>
              <w:right w:val="single" w:sz="8" w:space="0" w:color="95B3D7"/>
            </w:tcBorders>
            <w:shd w:val="clear" w:color="auto" w:fill="auto"/>
            <w:vAlign w:val="bottom"/>
          </w:tcPr>
          <w:p w:rsidR="00327388" w:rsidRDefault="00327388" w:rsidP="00C01A91">
            <w:pPr>
              <w:spacing w:line="183" w:lineRule="exact"/>
              <w:jc w:val="center"/>
              <w:rPr>
                <w:rFonts w:ascii="Arial" w:eastAsia="Arial" w:hAnsi="Arial"/>
                <w:sz w:val="16"/>
              </w:rPr>
            </w:pPr>
            <w:r>
              <w:rPr>
                <w:rFonts w:ascii="Arial" w:eastAsia="Arial" w:hAnsi="Arial"/>
                <w:sz w:val="16"/>
              </w:rPr>
              <w:t>facebook, instagram,</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6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vMerge/>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secretaria/prefeitur</w:t>
            </w:r>
          </w:p>
        </w:tc>
        <w:tc>
          <w:tcPr>
            <w:tcW w:w="1700" w:type="dxa"/>
            <w:gridSpan w:val="2"/>
            <w:vMerge w:val="restart"/>
            <w:tcBorders>
              <w:right w:val="single" w:sz="8" w:space="0" w:color="95B3D7"/>
            </w:tcBorders>
            <w:shd w:val="clear" w:color="auto" w:fill="auto"/>
            <w:vAlign w:val="bottom"/>
          </w:tcPr>
          <w:p w:rsidR="00327388" w:rsidRDefault="00327388" w:rsidP="00C01A91">
            <w:pPr>
              <w:spacing w:line="0" w:lineRule="atLeast"/>
              <w:ind w:right="60"/>
              <w:jc w:val="center"/>
              <w:rPr>
                <w:rFonts w:ascii="Arial" w:eastAsia="Arial" w:hAnsi="Arial"/>
                <w:sz w:val="16"/>
              </w:rPr>
            </w:pPr>
            <w:r>
              <w:rPr>
                <w:rFonts w:ascii="Arial" w:eastAsia="Arial" w:hAnsi="Arial"/>
                <w:sz w:val="16"/>
              </w:rPr>
              <w:t>internacionais.</w:t>
            </w:r>
          </w:p>
        </w:tc>
        <w:tc>
          <w:tcPr>
            <w:tcW w:w="184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sz w:val="16"/>
              </w:rPr>
            </w:pPr>
            <w:r>
              <w:rPr>
                <w:rFonts w:ascii="Arial" w:eastAsia="Arial" w:hAnsi="Arial"/>
                <w:sz w:val="16"/>
              </w:rPr>
              <w:t>na tecnologia mobile</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66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620" w:type="dxa"/>
            <w:gridSpan w:val="2"/>
            <w:vMerge w:val="restart"/>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e integrados com o</w:t>
            </w:r>
          </w:p>
        </w:tc>
      </w:tr>
      <w:tr w:rsidR="00327388" w:rsidTr="00C01A91">
        <w:trPr>
          <w:trHeight w:val="98"/>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56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nacional.</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7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660" w:type="dxa"/>
            <w:vMerge w:val="restart"/>
            <w:tcBorders>
              <w:right w:val="single" w:sz="8" w:space="0" w:color="95B3D7"/>
            </w:tcBorders>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twitter e flirc.</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6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56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183" w:lineRule="exact"/>
              <w:ind w:right="80"/>
              <w:jc w:val="center"/>
              <w:rPr>
                <w:rFonts w:ascii="Arial" w:eastAsia="Arial" w:hAnsi="Arial"/>
                <w:sz w:val="16"/>
              </w:rPr>
            </w:pPr>
            <w:r>
              <w:rPr>
                <w:rFonts w:ascii="Arial" w:eastAsia="Arial" w:hAnsi="Arial"/>
                <w:sz w:val="16"/>
              </w:rPr>
              <w:t>a/ comtur/trade</w:t>
            </w: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840" w:type="dxa"/>
            <w:gridSpan w:val="2"/>
            <w:vMerge w:val="restart"/>
            <w:tcBorders>
              <w:right w:val="single" w:sz="8" w:space="0" w:color="95B3D7"/>
            </w:tcBorders>
            <w:shd w:val="clear" w:color="auto" w:fill="auto"/>
            <w:vAlign w:val="bottom"/>
          </w:tcPr>
          <w:p w:rsidR="00327388" w:rsidRDefault="00327388" w:rsidP="00C01A91">
            <w:pPr>
              <w:spacing w:line="177" w:lineRule="exact"/>
              <w:ind w:right="40"/>
              <w:jc w:val="center"/>
              <w:rPr>
                <w:rFonts w:ascii="Arial" w:eastAsia="Arial" w:hAnsi="Arial"/>
                <w:sz w:val="16"/>
              </w:rPr>
            </w:pPr>
            <w:r>
              <w:rPr>
                <w:rFonts w:ascii="Arial" w:eastAsia="Arial" w:hAnsi="Arial"/>
                <w:sz w:val="16"/>
              </w:rPr>
              <w:t>para divulgação do</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20" w:type="dxa"/>
            <w:gridSpan w:val="2"/>
            <w:vMerge w:val="restart"/>
            <w:shd w:val="clear" w:color="auto" w:fill="auto"/>
            <w:vAlign w:val="bottom"/>
          </w:tcPr>
          <w:p w:rsidR="00327388" w:rsidRDefault="00327388" w:rsidP="00C01A91">
            <w:pPr>
              <w:spacing w:line="177" w:lineRule="exact"/>
              <w:ind w:right="80"/>
              <w:jc w:val="center"/>
              <w:rPr>
                <w:rFonts w:ascii="Arial" w:eastAsia="Arial" w:hAnsi="Arial"/>
                <w:sz w:val="16"/>
              </w:rPr>
            </w:pPr>
            <w:r>
              <w:rPr>
                <w:rFonts w:ascii="Arial" w:eastAsia="Arial" w:hAnsi="Arial"/>
                <w:sz w:val="16"/>
              </w:rPr>
              <w:t>trade.</w:t>
            </w:r>
          </w:p>
        </w:tc>
      </w:tr>
      <w:tr w:rsidR="00327388" w:rsidTr="00C01A91">
        <w:trPr>
          <w:trHeight w:val="78"/>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8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6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17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52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local.</w:t>
            </w: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840" w:type="dxa"/>
            <w:gridSpan w:val="2"/>
            <w:tcBorders>
              <w:right w:val="single" w:sz="8" w:space="0" w:color="95B3D7"/>
            </w:tcBorders>
            <w:shd w:val="clear" w:color="auto" w:fill="auto"/>
            <w:vAlign w:val="bottom"/>
          </w:tcPr>
          <w:p w:rsidR="00327388" w:rsidRDefault="00327388" w:rsidP="00C01A91">
            <w:pPr>
              <w:spacing w:line="176" w:lineRule="exact"/>
              <w:ind w:right="40"/>
              <w:jc w:val="center"/>
              <w:rPr>
                <w:rFonts w:ascii="Arial" w:eastAsia="Arial" w:hAnsi="Arial"/>
                <w:sz w:val="16"/>
              </w:rPr>
            </w:pPr>
            <w:r>
              <w:rPr>
                <w:rFonts w:ascii="Arial" w:eastAsia="Arial" w:hAnsi="Arial"/>
                <w:sz w:val="16"/>
              </w:rPr>
              <w:t>turismo local.</w:t>
            </w: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5"/>
              </w:rPr>
            </w:pPr>
          </w:p>
        </w:tc>
      </w:tr>
      <w:tr w:rsidR="00327388" w:rsidTr="00C01A91">
        <w:trPr>
          <w:trHeight w:val="65"/>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5"/>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5"/>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52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74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4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66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5"/>
              </w:rPr>
            </w:pPr>
          </w:p>
        </w:tc>
      </w:tr>
      <w:tr w:rsidR="00327388" w:rsidTr="00C01A91">
        <w:trPr>
          <w:trHeight w:val="230"/>
        </w:trPr>
        <w:tc>
          <w:tcPr>
            <w:tcW w:w="80" w:type="dxa"/>
            <w:tcBorders>
              <w:bottom w:val="single" w:sz="8" w:space="0" w:color="95B3D7"/>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5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9"/>
              </w:rPr>
            </w:pPr>
          </w:p>
        </w:tc>
        <w:tc>
          <w:tcPr>
            <w:tcW w:w="10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9"/>
              </w:rPr>
            </w:pPr>
          </w:p>
        </w:tc>
        <w:tc>
          <w:tcPr>
            <w:tcW w:w="14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0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42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0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60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0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74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0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66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5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9"/>
              </w:rPr>
            </w:pPr>
          </w:p>
        </w:tc>
      </w:tr>
    </w:tbl>
    <w:p w:rsidR="00327388" w:rsidRDefault="00327388" w:rsidP="00327388">
      <w:pPr>
        <w:spacing w:line="234" w:lineRule="auto"/>
        <w:ind w:left="4400"/>
        <w:rPr>
          <w:rFonts w:ascii="Arial" w:eastAsia="Arial" w:hAnsi="Arial"/>
        </w:rPr>
      </w:pPr>
      <w:r>
        <w:rPr>
          <w:rFonts w:ascii="Arial" w:eastAsia="Arial" w:hAnsi="Arial"/>
        </w:rPr>
        <w:t>Fonte: JK TURISMO, 2015.</w:t>
      </w:r>
    </w:p>
    <w:p w:rsidR="00327388" w:rsidRDefault="00327388" w:rsidP="00327388">
      <w:pPr>
        <w:spacing w:line="234" w:lineRule="auto"/>
        <w:ind w:left="4400"/>
        <w:rPr>
          <w:rFonts w:ascii="Arial" w:eastAsia="Arial" w:hAnsi="Arial"/>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200" w:lineRule="exact"/>
        <w:rPr>
          <w:rFonts w:ascii="Times New Roman" w:eastAsia="Times New Roman" w:hAnsi="Times New Roman"/>
        </w:rPr>
      </w:pPr>
    </w:p>
    <w:p w:rsidR="00327388" w:rsidRDefault="00327388" w:rsidP="00327388">
      <w:pPr>
        <w:spacing w:line="280" w:lineRule="exact"/>
        <w:rPr>
          <w:rFonts w:ascii="Times New Roman" w:eastAsia="Times New Roman" w:hAnsi="Times New Roman"/>
        </w:rPr>
      </w:pPr>
    </w:p>
    <w:p w:rsidR="00327388" w:rsidRDefault="00327388" w:rsidP="00327388">
      <w:pPr>
        <w:spacing w:line="357" w:lineRule="auto"/>
        <w:ind w:firstLine="566"/>
        <w:jc w:val="both"/>
        <w:rPr>
          <w:rFonts w:ascii="Arial" w:eastAsia="Arial" w:hAnsi="Arial"/>
          <w:sz w:val="24"/>
        </w:rPr>
      </w:pPr>
      <w:r>
        <w:rPr>
          <w:rFonts w:ascii="Arial" w:eastAsia="Arial" w:hAnsi="Arial"/>
          <w:sz w:val="24"/>
        </w:rPr>
        <w:t xml:space="preserve">Na Tabela 226, temos o nível atingido em cada item avaliado, e a pontuação final já transformada, pois cada nível vale 1 ponto, porém a soma total é 30 pontos, mediante comparação proporcional, permite obter pontuação de 0% a 100%. Logo cada ponto individual transformado equivale a: </w:t>
      </w:r>
      <w:r>
        <w:rPr>
          <w:rFonts w:ascii="Arial" w:eastAsia="Arial" w:hAnsi="Arial"/>
          <w:b/>
          <w:sz w:val="24"/>
        </w:rPr>
        <w:t>1 ponto inicial = 3,34</w:t>
      </w:r>
      <w:r>
        <w:rPr>
          <w:rFonts w:ascii="Arial" w:eastAsia="Arial" w:hAnsi="Arial"/>
          <w:sz w:val="24"/>
        </w:rPr>
        <w:t xml:space="preserve"> </w:t>
      </w:r>
      <w:r>
        <w:rPr>
          <w:rFonts w:ascii="Arial" w:eastAsia="Arial" w:hAnsi="Arial"/>
          <w:b/>
          <w:sz w:val="24"/>
        </w:rPr>
        <w:t>% (Valoração)</w:t>
      </w:r>
      <w:r>
        <w:rPr>
          <w:rFonts w:ascii="Arial" w:eastAsia="Arial" w:hAnsi="Arial"/>
          <w:sz w:val="24"/>
        </w:rPr>
        <w:t>.</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93"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86" w:lineRule="exact"/>
        <w:rPr>
          <w:rFonts w:ascii="Times New Roman" w:eastAsia="Times New Roman" w:hAnsi="Times New Roman"/>
        </w:rPr>
      </w:pPr>
      <w:bookmarkStart w:id="119" w:name="page1273"/>
      <w:bookmarkEnd w:id="119"/>
    </w:p>
    <w:p w:rsidR="00327388" w:rsidRDefault="00327388" w:rsidP="00327388">
      <w:pPr>
        <w:spacing w:line="239" w:lineRule="auto"/>
        <w:ind w:left="2100"/>
        <w:rPr>
          <w:rFonts w:ascii="Arial" w:eastAsia="Arial" w:hAnsi="Arial"/>
        </w:rPr>
      </w:pPr>
      <w:r>
        <w:rPr>
          <w:rFonts w:ascii="Arial" w:eastAsia="Arial" w:hAnsi="Arial"/>
        </w:rPr>
        <w:t>Tabela 242 – Resultado da Matriz Comercialização.</w:t>
      </w:r>
    </w:p>
    <w:p w:rsidR="00327388" w:rsidRDefault="00327388" w:rsidP="00327388">
      <w:pPr>
        <w:spacing w:line="69" w:lineRule="exact"/>
        <w:rPr>
          <w:rFonts w:ascii="Times New Roman" w:eastAsia="Times New Roman" w:hAnsi="Times New Roman"/>
        </w:rPr>
      </w:pPr>
      <w:r>
        <w:rPr>
          <w:rFonts w:ascii="Arial" w:eastAsia="Arial" w:hAnsi="Arial"/>
          <w:noProof/>
        </w:rPr>
        <w:drawing>
          <wp:anchor distT="0" distB="0" distL="114300" distR="114300" simplePos="0" relativeHeight="252814336" behindDoc="1" locked="0" layoutInCell="0" allowOverlap="1">
            <wp:simplePos x="0" y="0"/>
            <wp:positionH relativeFrom="column">
              <wp:posOffset>810260</wp:posOffset>
            </wp:positionH>
            <wp:positionV relativeFrom="paragraph">
              <wp:posOffset>4445</wp:posOffset>
            </wp:positionV>
            <wp:extent cx="3961765" cy="2159635"/>
            <wp:effectExtent l="0" t="0" r="635" b="0"/>
            <wp:wrapNone/>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61765" cy="215963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39" w:lineRule="auto"/>
        <w:ind w:left="2540"/>
        <w:rPr>
          <w:rFonts w:ascii="Arial" w:eastAsia="Arial" w:hAnsi="Arial"/>
          <w:b/>
        </w:rPr>
      </w:pPr>
      <w:r>
        <w:rPr>
          <w:rFonts w:ascii="Arial" w:eastAsia="Arial" w:hAnsi="Arial"/>
          <w:b/>
        </w:rPr>
        <w:t>Resultado da Matriz – Comercialização</w:t>
      </w:r>
    </w:p>
    <w:p w:rsidR="00327388" w:rsidRDefault="00327388" w:rsidP="00327388">
      <w:pPr>
        <w:spacing w:line="79" w:lineRule="exact"/>
        <w:rPr>
          <w:rFonts w:ascii="Times New Roman" w:eastAsia="Times New Roman" w:hAnsi="Times New Roman"/>
        </w:rPr>
      </w:pPr>
    </w:p>
    <w:tbl>
      <w:tblPr>
        <w:tblW w:w="0" w:type="auto"/>
        <w:tblInd w:w="1280" w:type="dxa"/>
        <w:tblLayout w:type="fixed"/>
        <w:tblCellMar>
          <w:left w:w="0" w:type="dxa"/>
          <w:right w:w="0" w:type="dxa"/>
        </w:tblCellMar>
        <w:tblLook w:val="0000" w:firstRow="0" w:lastRow="0" w:firstColumn="0" w:lastColumn="0" w:noHBand="0" w:noVBand="0"/>
      </w:tblPr>
      <w:tblGrid>
        <w:gridCol w:w="20"/>
        <w:gridCol w:w="4060"/>
        <w:gridCol w:w="900"/>
        <w:gridCol w:w="1240"/>
        <w:gridCol w:w="20"/>
      </w:tblGrid>
      <w:tr w:rsidR="00327388" w:rsidTr="00C01A91">
        <w:trPr>
          <w:trHeight w:val="331"/>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060" w:type="dxa"/>
            <w:tcBorders>
              <w:bottom w:val="single" w:sz="8" w:space="0" w:color="D6E6F4"/>
            </w:tcBorders>
            <w:shd w:val="clear" w:color="auto" w:fill="D6E6F4"/>
            <w:vAlign w:val="bottom"/>
          </w:tcPr>
          <w:p w:rsidR="00327388" w:rsidRDefault="00327388" w:rsidP="00C01A91">
            <w:pPr>
              <w:spacing w:line="229" w:lineRule="exact"/>
              <w:ind w:left="60"/>
              <w:rPr>
                <w:rFonts w:ascii="Arial" w:eastAsia="Arial" w:hAnsi="Arial"/>
                <w:b/>
              </w:rPr>
            </w:pPr>
            <w:r>
              <w:rPr>
                <w:rFonts w:ascii="Arial" w:eastAsia="Arial" w:hAnsi="Arial"/>
                <w:b/>
              </w:rPr>
              <w:t>Item</w:t>
            </w:r>
          </w:p>
        </w:tc>
        <w:tc>
          <w:tcPr>
            <w:tcW w:w="900" w:type="dxa"/>
            <w:tcBorders>
              <w:bottom w:val="single" w:sz="8" w:space="0" w:color="D6E6F4"/>
            </w:tcBorders>
            <w:shd w:val="clear" w:color="auto" w:fill="D6E6F4"/>
            <w:vAlign w:val="bottom"/>
          </w:tcPr>
          <w:p w:rsidR="00327388" w:rsidRDefault="00327388" w:rsidP="00C01A91">
            <w:pPr>
              <w:spacing w:line="229" w:lineRule="exact"/>
              <w:ind w:left="200"/>
              <w:rPr>
                <w:rFonts w:ascii="Arial" w:eastAsia="Arial" w:hAnsi="Arial"/>
                <w:b/>
              </w:rPr>
            </w:pPr>
            <w:r>
              <w:rPr>
                <w:rFonts w:ascii="Arial" w:eastAsia="Arial" w:hAnsi="Arial"/>
                <w:b/>
              </w:rPr>
              <w:t>Nível</w:t>
            </w:r>
          </w:p>
        </w:tc>
        <w:tc>
          <w:tcPr>
            <w:tcW w:w="1240" w:type="dxa"/>
            <w:tcBorders>
              <w:bottom w:val="single" w:sz="8" w:space="0" w:color="D6E6F4"/>
            </w:tcBorders>
            <w:shd w:val="clear" w:color="auto" w:fill="D6E6F4"/>
            <w:vAlign w:val="bottom"/>
          </w:tcPr>
          <w:p w:rsidR="00327388" w:rsidRDefault="00327388" w:rsidP="00C01A91">
            <w:pPr>
              <w:spacing w:line="229" w:lineRule="exact"/>
              <w:ind w:left="280"/>
              <w:rPr>
                <w:rFonts w:ascii="Arial" w:eastAsia="Arial" w:hAnsi="Arial"/>
                <w:b/>
              </w:rPr>
            </w:pPr>
            <w:r>
              <w:rPr>
                <w:rFonts w:ascii="Arial" w:eastAsia="Arial" w:hAnsi="Arial"/>
                <w:b/>
              </w:rPr>
              <w:t>Pontos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67"/>
        </w:trPr>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4060" w:type="dxa"/>
            <w:tcBorders>
              <w:top w:val="single" w:sz="8" w:space="0" w:color="84B3DF"/>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Ação de Comercialização</w:t>
            </w:r>
          </w:p>
        </w:tc>
        <w:tc>
          <w:tcPr>
            <w:tcW w:w="900" w:type="dxa"/>
            <w:tcBorders>
              <w:top w:val="single" w:sz="8" w:space="0" w:color="84B3DF"/>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3</w:t>
            </w:r>
          </w:p>
        </w:tc>
        <w:tc>
          <w:tcPr>
            <w:tcW w:w="1240" w:type="dxa"/>
            <w:tcBorders>
              <w:top w:val="single" w:sz="8" w:space="0" w:color="84B3DF"/>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10</w:t>
            </w:r>
          </w:p>
        </w:tc>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48"/>
        </w:trPr>
        <w:tc>
          <w:tcPr>
            <w:tcW w:w="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406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90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4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314"/>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060" w:type="dxa"/>
            <w:tcBorders>
              <w:bottom w:val="single" w:sz="8" w:space="0" w:color="D6E6F4"/>
            </w:tcBorders>
            <w:shd w:val="clear" w:color="auto" w:fill="D6E6F4"/>
            <w:vAlign w:val="bottom"/>
          </w:tcPr>
          <w:p w:rsidR="00327388" w:rsidRDefault="00327388" w:rsidP="00C01A91">
            <w:pPr>
              <w:spacing w:line="229" w:lineRule="exact"/>
              <w:ind w:left="60"/>
              <w:rPr>
                <w:rFonts w:ascii="Arial" w:eastAsia="Arial" w:hAnsi="Arial"/>
              </w:rPr>
            </w:pPr>
            <w:r>
              <w:rPr>
                <w:rFonts w:ascii="Arial" w:eastAsia="Arial" w:hAnsi="Arial"/>
              </w:rPr>
              <w:t>Materiais Promocionais</w:t>
            </w:r>
          </w:p>
        </w:tc>
        <w:tc>
          <w:tcPr>
            <w:tcW w:w="900" w:type="dxa"/>
            <w:tcBorders>
              <w:bottom w:val="single" w:sz="8" w:space="0" w:color="D6E6F4"/>
            </w:tcBorders>
            <w:shd w:val="clear" w:color="auto" w:fill="D6E6F4"/>
            <w:vAlign w:val="bottom"/>
          </w:tcPr>
          <w:p w:rsidR="00327388" w:rsidRDefault="00327388" w:rsidP="00C01A91">
            <w:pPr>
              <w:spacing w:line="229" w:lineRule="exact"/>
              <w:jc w:val="center"/>
              <w:rPr>
                <w:rFonts w:ascii="Arial" w:eastAsia="Arial" w:hAnsi="Arial"/>
                <w:w w:val="89"/>
              </w:rPr>
            </w:pPr>
            <w:r>
              <w:rPr>
                <w:rFonts w:ascii="Arial" w:eastAsia="Arial" w:hAnsi="Arial"/>
                <w:w w:val="89"/>
              </w:rPr>
              <w:t>2</w:t>
            </w:r>
          </w:p>
        </w:tc>
        <w:tc>
          <w:tcPr>
            <w:tcW w:w="1240" w:type="dxa"/>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7</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67"/>
        </w:trPr>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4060" w:type="dxa"/>
            <w:tcBorders>
              <w:top w:val="single" w:sz="8" w:space="0" w:color="84B3DF"/>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Participação em Eventos</w:t>
            </w:r>
          </w:p>
        </w:tc>
        <w:tc>
          <w:tcPr>
            <w:tcW w:w="900" w:type="dxa"/>
            <w:tcBorders>
              <w:top w:val="single" w:sz="8" w:space="0" w:color="84B3DF"/>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3</w:t>
            </w:r>
          </w:p>
        </w:tc>
        <w:tc>
          <w:tcPr>
            <w:tcW w:w="1240" w:type="dxa"/>
            <w:tcBorders>
              <w:top w:val="single" w:sz="8" w:space="0" w:color="84B3DF"/>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10</w:t>
            </w:r>
          </w:p>
        </w:tc>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49"/>
        </w:trPr>
        <w:tc>
          <w:tcPr>
            <w:tcW w:w="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406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90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4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314"/>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060" w:type="dxa"/>
            <w:tcBorders>
              <w:bottom w:val="single" w:sz="8" w:space="0" w:color="D6E6F4"/>
            </w:tcBorders>
            <w:shd w:val="clear" w:color="auto" w:fill="D6E6F4"/>
            <w:vAlign w:val="bottom"/>
          </w:tcPr>
          <w:p w:rsidR="00327388" w:rsidRDefault="00327388" w:rsidP="00C01A91">
            <w:pPr>
              <w:spacing w:line="229" w:lineRule="exact"/>
              <w:ind w:left="60"/>
              <w:rPr>
                <w:rFonts w:ascii="Arial" w:eastAsia="Arial" w:hAnsi="Arial"/>
              </w:rPr>
            </w:pPr>
            <w:r>
              <w:rPr>
                <w:rFonts w:ascii="Arial" w:eastAsia="Arial" w:hAnsi="Arial"/>
              </w:rPr>
              <w:t>Site Institucional</w:t>
            </w:r>
          </w:p>
        </w:tc>
        <w:tc>
          <w:tcPr>
            <w:tcW w:w="900" w:type="dxa"/>
            <w:tcBorders>
              <w:bottom w:val="single" w:sz="8" w:space="0" w:color="D6E6F4"/>
            </w:tcBorders>
            <w:shd w:val="clear" w:color="auto" w:fill="D6E6F4"/>
            <w:vAlign w:val="bottom"/>
          </w:tcPr>
          <w:p w:rsidR="00327388" w:rsidRDefault="00327388" w:rsidP="00C01A91">
            <w:pPr>
              <w:spacing w:line="229" w:lineRule="exact"/>
              <w:jc w:val="center"/>
              <w:rPr>
                <w:rFonts w:ascii="Arial" w:eastAsia="Arial" w:hAnsi="Arial"/>
                <w:w w:val="89"/>
              </w:rPr>
            </w:pPr>
            <w:r>
              <w:rPr>
                <w:rFonts w:ascii="Arial" w:eastAsia="Arial" w:hAnsi="Arial"/>
                <w:w w:val="89"/>
              </w:rPr>
              <w:t>2</w:t>
            </w:r>
          </w:p>
        </w:tc>
        <w:tc>
          <w:tcPr>
            <w:tcW w:w="1240" w:type="dxa"/>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7</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67"/>
        </w:trPr>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4060" w:type="dxa"/>
            <w:tcBorders>
              <w:top w:val="single" w:sz="8" w:space="0" w:color="84B3DF"/>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Redes Sociais</w:t>
            </w:r>
          </w:p>
        </w:tc>
        <w:tc>
          <w:tcPr>
            <w:tcW w:w="900" w:type="dxa"/>
            <w:tcBorders>
              <w:top w:val="single" w:sz="8" w:space="0" w:color="84B3DF"/>
            </w:tcBorders>
            <w:shd w:val="clear" w:color="auto" w:fill="auto"/>
            <w:vAlign w:val="bottom"/>
          </w:tcPr>
          <w:p w:rsidR="00327388" w:rsidRDefault="00327388" w:rsidP="00C01A91">
            <w:pPr>
              <w:spacing w:line="229" w:lineRule="exact"/>
              <w:jc w:val="center"/>
              <w:rPr>
                <w:rFonts w:ascii="Arial" w:eastAsia="Arial" w:hAnsi="Arial"/>
                <w:w w:val="89"/>
              </w:rPr>
            </w:pPr>
            <w:r>
              <w:rPr>
                <w:rFonts w:ascii="Arial" w:eastAsia="Arial" w:hAnsi="Arial"/>
                <w:w w:val="89"/>
              </w:rPr>
              <w:t>3</w:t>
            </w:r>
          </w:p>
        </w:tc>
        <w:tc>
          <w:tcPr>
            <w:tcW w:w="1240" w:type="dxa"/>
            <w:tcBorders>
              <w:top w:val="single" w:sz="8" w:space="0" w:color="84B3DF"/>
            </w:tcBorders>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10</w:t>
            </w:r>
          </w:p>
        </w:tc>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49"/>
        </w:trPr>
        <w:tc>
          <w:tcPr>
            <w:tcW w:w="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406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90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4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314"/>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060" w:type="dxa"/>
            <w:tcBorders>
              <w:bottom w:val="single" w:sz="8" w:space="0" w:color="D6E6F4"/>
            </w:tcBorders>
            <w:shd w:val="clear" w:color="auto" w:fill="D6E6F4"/>
            <w:vAlign w:val="bottom"/>
          </w:tcPr>
          <w:p w:rsidR="00327388" w:rsidRDefault="00327388" w:rsidP="00C01A91">
            <w:pPr>
              <w:spacing w:line="229" w:lineRule="exact"/>
              <w:ind w:left="60"/>
              <w:rPr>
                <w:rFonts w:ascii="Arial" w:eastAsia="Arial" w:hAnsi="Arial"/>
              </w:rPr>
            </w:pPr>
            <w:r>
              <w:rPr>
                <w:rFonts w:ascii="Arial" w:eastAsia="Arial" w:hAnsi="Arial"/>
              </w:rPr>
              <w:t>Roteiros e Rotas</w:t>
            </w:r>
          </w:p>
        </w:tc>
        <w:tc>
          <w:tcPr>
            <w:tcW w:w="900" w:type="dxa"/>
            <w:tcBorders>
              <w:bottom w:val="single" w:sz="8" w:space="0" w:color="D6E6F4"/>
            </w:tcBorders>
            <w:shd w:val="clear" w:color="auto" w:fill="D6E6F4"/>
            <w:vAlign w:val="bottom"/>
          </w:tcPr>
          <w:p w:rsidR="00327388" w:rsidRDefault="00327388" w:rsidP="00C01A91">
            <w:pPr>
              <w:spacing w:line="229" w:lineRule="exact"/>
              <w:jc w:val="center"/>
              <w:rPr>
                <w:rFonts w:ascii="Arial" w:eastAsia="Arial" w:hAnsi="Arial"/>
                <w:w w:val="89"/>
              </w:rPr>
            </w:pPr>
            <w:r>
              <w:rPr>
                <w:rFonts w:ascii="Arial" w:eastAsia="Arial" w:hAnsi="Arial"/>
                <w:w w:val="89"/>
              </w:rPr>
              <w:t>3</w:t>
            </w:r>
          </w:p>
        </w:tc>
        <w:tc>
          <w:tcPr>
            <w:tcW w:w="1240" w:type="dxa"/>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10</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67"/>
        </w:trPr>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4060" w:type="dxa"/>
            <w:tcBorders>
              <w:top w:val="single" w:sz="8" w:space="0" w:color="84B3DF"/>
            </w:tcBorders>
            <w:shd w:val="clear" w:color="auto" w:fill="auto"/>
            <w:vAlign w:val="bottom"/>
          </w:tcPr>
          <w:p w:rsidR="00327388" w:rsidRDefault="00327388" w:rsidP="00C01A91">
            <w:pPr>
              <w:spacing w:line="229" w:lineRule="exact"/>
              <w:ind w:left="60"/>
              <w:rPr>
                <w:rFonts w:ascii="Arial" w:eastAsia="Arial" w:hAnsi="Arial"/>
              </w:rPr>
            </w:pPr>
            <w:r>
              <w:rPr>
                <w:rFonts w:ascii="Arial" w:eastAsia="Arial" w:hAnsi="Arial"/>
              </w:rPr>
              <w:t>Pontuação Total</w:t>
            </w:r>
          </w:p>
        </w:tc>
        <w:tc>
          <w:tcPr>
            <w:tcW w:w="900" w:type="dxa"/>
            <w:tcBorders>
              <w:top w:val="single" w:sz="8" w:space="0" w:color="84B3DF"/>
            </w:tcBorders>
            <w:shd w:val="clear" w:color="auto" w:fill="auto"/>
            <w:vAlign w:val="bottom"/>
          </w:tcPr>
          <w:p w:rsidR="00327388" w:rsidRDefault="00327388" w:rsidP="00C01A91">
            <w:pPr>
              <w:spacing w:line="229" w:lineRule="exact"/>
              <w:jc w:val="center"/>
              <w:rPr>
                <w:rFonts w:ascii="Arial" w:eastAsia="Arial" w:hAnsi="Arial"/>
                <w:w w:val="98"/>
              </w:rPr>
            </w:pPr>
            <w:r>
              <w:rPr>
                <w:rFonts w:ascii="Arial" w:eastAsia="Arial" w:hAnsi="Arial"/>
                <w:w w:val="98"/>
              </w:rPr>
              <w:t>16</w:t>
            </w:r>
          </w:p>
        </w:tc>
        <w:tc>
          <w:tcPr>
            <w:tcW w:w="124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49"/>
        </w:trPr>
        <w:tc>
          <w:tcPr>
            <w:tcW w:w="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406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90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4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3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060" w:type="dxa"/>
            <w:tcBorders>
              <w:bottom w:val="single" w:sz="8" w:space="0" w:color="D6E6F4"/>
            </w:tcBorders>
            <w:shd w:val="clear" w:color="auto" w:fill="D6E6F4"/>
            <w:vAlign w:val="bottom"/>
          </w:tcPr>
          <w:p w:rsidR="00327388" w:rsidRDefault="00327388" w:rsidP="00C01A91">
            <w:pPr>
              <w:spacing w:line="229" w:lineRule="exact"/>
              <w:ind w:left="60"/>
              <w:rPr>
                <w:rFonts w:ascii="Arial" w:eastAsia="Arial" w:hAnsi="Arial"/>
              </w:rPr>
            </w:pPr>
            <w:r>
              <w:rPr>
                <w:rFonts w:ascii="Arial" w:eastAsia="Arial" w:hAnsi="Arial"/>
              </w:rPr>
              <w:t>Valoração (%)</w:t>
            </w:r>
          </w:p>
        </w:tc>
        <w:tc>
          <w:tcPr>
            <w:tcW w:w="900" w:type="dxa"/>
            <w:tcBorders>
              <w:bottom w:val="single" w:sz="8" w:space="0" w:color="D6E6F4"/>
            </w:tcBorders>
            <w:shd w:val="clear" w:color="auto" w:fill="D6E6F4"/>
            <w:vAlign w:val="bottom"/>
          </w:tcPr>
          <w:p w:rsidR="00327388" w:rsidRDefault="00327388" w:rsidP="00C01A91">
            <w:pPr>
              <w:spacing w:line="0" w:lineRule="atLeast"/>
              <w:rPr>
                <w:rFonts w:ascii="Times New Roman" w:eastAsia="Times New Roman" w:hAnsi="Times New Roman"/>
                <w:sz w:val="24"/>
              </w:rPr>
            </w:pPr>
          </w:p>
        </w:tc>
        <w:tc>
          <w:tcPr>
            <w:tcW w:w="1240" w:type="dxa"/>
            <w:tcBorders>
              <w:bottom w:val="single" w:sz="8" w:space="0" w:color="D6E6F4"/>
            </w:tcBorders>
            <w:shd w:val="clear" w:color="auto" w:fill="D6E6F4"/>
            <w:vAlign w:val="bottom"/>
          </w:tcPr>
          <w:p w:rsidR="00327388" w:rsidRDefault="00327388" w:rsidP="00C01A91">
            <w:pPr>
              <w:spacing w:line="229" w:lineRule="exact"/>
              <w:jc w:val="center"/>
              <w:rPr>
                <w:rFonts w:ascii="Arial" w:eastAsia="Arial" w:hAnsi="Arial"/>
              </w:rPr>
            </w:pPr>
            <w:r>
              <w:rPr>
                <w:rFonts w:ascii="Arial" w:eastAsia="Arial" w:hAnsi="Arial"/>
              </w:rPr>
              <w:t>53</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27"/>
        </w:trPr>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960" w:type="dxa"/>
            <w:gridSpan w:val="2"/>
            <w:tcBorders>
              <w:top w:val="single" w:sz="8" w:space="0" w:color="84B3DF"/>
            </w:tcBorders>
            <w:shd w:val="clear" w:color="auto" w:fill="auto"/>
            <w:vAlign w:val="bottom"/>
          </w:tcPr>
          <w:p w:rsidR="00327388" w:rsidRDefault="00327388" w:rsidP="00C01A91">
            <w:pPr>
              <w:spacing w:line="227" w:lineRule="exact"/>
              <w:ind w:left="1880"/>
              <w:rPr>
                <w:rFonts w:ascii="Arial" w:eastAsia="Arial" w:hAnsi="Arial"/>
              </w:rPr>
            </w:pPr>
            <w:r>
              <w:rPr>
                <w:rFonts w:ascii="Arial" w:eastAsia="Arial" w:hAnsi="Arial"/>
              </w:rPr>
              <w:t>Fonte: JK TURISMO, 2015.</w:t>
            </w:r>
          </w:p>
        </w:tc>
        <w:tc>
          <w:tcPr>
            <w:tcW w:w="124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19"/>
              </w:rPr>
            </w:pP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96" w:lineRule="exact"/>
        <w:rPr>
          <w:rFonts w:ascii="Times New Roman" w:eastAsia="Times New Roman" w:hAnsi="Times New Roman"/>
        </w:rPr>
      </w:pPr>
    </w:p>
    <w:p w:rsidR="00327388" w:rsidRDefault="00327388" w:rsidP="00327388">
      <w:pPr>
        <w:spacing w:line="239" w:lineRule="auto"/>
        <w:ind w:left="1920"/>
        <w:rPr>
          <w:rFonts w:ascii="Arial" w:eastAsia="Arial" w:hAnsi="Arial"/>
        </w:rPr>
      </w:pPr>
      <w:r>
        <w:rPr>
          <w:rFonts w:ascii="Arial" w:eastAsia="Arial" w:hAnsi="Arial"/>
        </w:rPr>
        <w:t>Gráfico 75 – Valoração Ponderada de Comercialização.</w:t>
      </w:r>
    </w:p>
    <w:p w:rsidR="00327388" w:rsidRDefault="00327388" w:rsidP="00327388">
      <w:pPr>
        <w:spacing w:line="50" w:lineRule="exact"/>
        <w:rPr>
          <w:rFonts w:ascii="Times New Roman" w:eastAsia="Times New Roman" w:hAnsi="Times New Roman"/>
        </w:rPr>
      </w:pPr>
      <w:r>
        <w:rPr>
          <w:rFonts w:ascii="Arial" w:eastAsia="Arial" w:hAnsi="Arial"/>
          <w:noProof/>
        </w:rPr>
        <w:drawing>
          <wp:anchor distT="0" distB="0" distL="114300" distR="114300" simplePos="0" relativeHeight="252815360" behindDoc="1" locked="0" layoutInCell="0" allowOverlap="1">
            <wp:simplePos x="0" y="0"/>
            <wp:positionH relativeFrom="column">
              <wp:posOffset>80645</wp:posOffset>
            </wp:positionH>
            <wp:positionV relativeFrom="paragraph">
              <wp:posOffset>-1270</wp:posOffset>
            </wp:positionV>
            <wp:extent cx="5391785" cy="3235325"/>
            <wp:effectExtent l="0" t="0" r="0" b="3175"/>
            <wp:wrapNone/>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1785" cy="323532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17" w:lineRule="auto"/>
        <w:ind w:left="3720" w:right="4920" w:firstLine="334"/>
      </w:pPr>
      <w:r>
        <w:t>Ação de Comercialização</w:t>
      </w:r>
    </w:p>
    <w:p w:rsidR="00327388" w:rsidRDefault="00327388" w:rsidP="00327388">
      <w:pPr>
        <w:spacing w:line="47" w:lineRule="exact"/>
        <w:rPr>
          <w:rFonts w:ascii="Times New Roman" w:eastAsia="Times New Roman" w:hAnsi="Times New Roman"/>
        </w:rPr>
      </w:pPr>
    </w:p>
    <w:p w:rsidR="00327388" w:rsidRDefault="00327388" w:rsidP="00327388">
      <w:pPr>
        <w:spacing w:line="0" w:lineRule="atLeast"/>
        <w:ind w:left="4900"/>
      </w:pPr>
      <w:r>
        <w:t>3</w:t>
      </w:r>
    </w:p>
    <w:p w:rsidR="00327388" w:rsidRDefault="00327388" w:rsidP="00327388">
      <w:pPr>
        <w:spacing w:line="147" w:lineRule="exact"/>
        <w:rPr>
          <w:rFonts w:ascii="Times New Roman" w:eastAsia="Times New Roman" w:hAnsi="Times New Roman"/>
        </w:rPr>
      </w:pPr>
    </w:p>
    <w:p w:rsidR="00327388" w:rsidRDefault="00327388" w:rsidP="00327388">
      <w:pPr>
        <w:spacing w:line="0" w:lineRule="atLeast"/>
        <w:ind w:left="2660"/>
      </w:pPr>
      <w:r>
        <w:t>3</w:t>
      </w:r>
    </w:p>
    <w:p w:rsidR="00327388" w:rsidRDefault="00327388" w:rsidP="00327388">
      <w:pPr>
        <w:spacing w:line="259" w:lineRule="exact"/>
        <w:rPr>
          <w:rFonts w:ascii="Times New Roman" w:eastAsia="Times New Roman" w:hAnsi="Times New Roman"/>
        </w:rPr>
      </w:pPr>
    </w:p>
    <w:p w:rsidR="00327388" w:rsidRDefault="00327388" w:rsidP="00327388">
      <w:pPr>
        <w:tabs>
          <w:tab w:val="left" w:pos="6180"/>
        </w:tabs>
        <w:spacing w:line="0" w:lineRule="atLeast"/>
        <w:ind w:left="1220"/>
      </w:pPr>
      <w:r>
        <w:t>Roteiros e Rotas</w:t>
      </w:r>
      <w:r>
        <w:rPr>
          <w:rFonts w:ascii="Times New Roman" w:eastAsia="Times New Roman" w:hAnsi="Times New Roman"/>
        </w:rPr>
        <w:tab/>
      </w:r>
      <w:r>
        <w:t>Materiais Promocionais</w:t>
      </w:r>
    </w:p>
    <w:p w:rsidR="00327388" w:rsidRDefault="00327388" w:rsidP="00327388">
      <w:pPr>
        <w:spacing w:line="366" w:lineRule="exact"/>
        <w:rPr>
          <w:rFonts w:ascii="Times New Roman" w:eastAsia="Times New Roman" w:hAnsi="Times New Roman"/>
        </w:rPr>
      </w:pPr>
    </w:p>
    <w:p w:rsidR="00327388" w:rsidRDefault="00327388" w:rsidP="00327388">
      <w:pPr>
        <w:spacing w:line="0" w:lineRule="atLeast"/>
        <w:ind w:left="5800"/>
      </w:pPr>
      <w:r>
        <w:t>2</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96" w:lineRule="exact"/>
        <w:rPr>
          <w:rFonts w:ascii="Times New Roman" w:eastAsia="Times New Roman" w:hAnsi="Times New Roman"/>
        </w:rPr>
      </w:pPr>
    </w:p>
    <w:tbl>
      <w:tblPr>
        <w:tblW w:w="0" w:type="auto"/>
        <w:tblInd w:w="1460" w:type="dxa"/>
        <w:tblLayout w:type="fixed"/>
        <w:tblCellMar>
          <w:left w:w="0" w:type="dxa"/>
          <w:right w:w="0" w:type="dxa"/>
        </w:tblCellMar>
        <w:tblLook w:val="0000" w:firstRow="0" w:lastRow="0" w:firstColumn="0" w:lastColumn="0" w:noHBand="0" w:noVBand="0"/>
      </w:tblPr>
      <w:tblGrid>
        <w:gridCol w:w="1760"/>
        <w:gridCol w:w="2820"/>
        <w:gridCol w:w="1460"/>
      </w:tblGrid>
      <w:tr w:rsidR="00327388" w:rsidTr="00C01A91">
        <w:trPr>
          <w:trHeight w:val="244"/>
        </w:trPr>
        <w:tc>
          <w:tcPr>
            <w:tcW w:w="1760" w:type="dxa"/>
            <w:shd w:val="clear" w:color="auto" w:fill="auto"/>
            <w:vAlign w:val="bottom"/>
          </w:tcPr>
          <w:p w:rsidR="00327388" w:rsidRDefault="00327388" w:rsidP="00C01A91">
            <w:pPr>
              <w:spacing w:line="0" w:lineRule="atLeast"/>
              <w:ind w:right="740"/>
              <w:jc w:val="right"/>
            </w:pPr>
            <w:r>
              <w:t>3</w:t>
            </w:r>
          </w:p>
        </w:tc>
        <w:tc>
          <w:tcPr>
            <w:tcW w:w="28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434"/>
        </w:trPr>
        <w:tc>
          <w:tcPr>
            <w:tcW w:w="1760" w:type="dxa"/>
            <w:vMerge w:val="restart"/>
            <w:shd w:val="clear" w:color="auto" w:fill="auto"/>
            <w:vAlign w:val="bottom"/>
          </w:tcPr>
          <w:p w:rsidR="00327388" w:rsidRDefault="00327388" w:rsidP="00C01A91">
            <w:pPr>
              <w:spacing w:line="0" w:lineRule="atLeast"/>
              <w:ind w:right="580"/>
              <w:jc w:val="right"/>
              <w:rPr>
                <w:w w:val="97"/>
              </w:rPr>
            </w:pPr>
            <w:r>
              <w:rPr>
                <w:w w:val="97"/>
              </w:rPr>
              <w:t>Redes Sociais</w:t>
            </w:r>
          </w:p>
        </w:tc>
        <w:tc>
          <w:tcPr>
            <w:tcW w:w="28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460" w:type="dxa"/>
            <w:shd w:val="clear" w:color="auto" w:fill="auto"/>
            <w:vAlign w:val="bottom"/>
          </w:tcPr>
          <w:p w:rsidR="00327388" w:rsidRDefault="00327388" w:rsidP="00C01A91">
            <w:pPr>
              <w:spacing w:line="0" w:lineRule="atLeast"/>
              <w:ind w:left="60"/>
              <w:jc w:val="center"/>
              <w:rPr>
                <w:w w:val="99"/>
              </w:rPr>
            </w:pPr>
            <w:r>
              <w:rPr>
                <w:w w:val="99"/>
              </w:rPr>
              <w:t>Participação em</w:t>
            </w:r>
          </w:p>
        </w:tc>
      </w:tr>
      <w:tr w:rsidR="00327388" w:rsidTr="00C01A91">
        <w:trPr>
          <w:trHeight w:val="122"/>
        </w:trPr>
        <w:tc>
          <w:tcPr>
            <w:tcW w:w="176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820" w:type="dxa"/>
            <w:vMerge w:val="restart"/>
            <w:shd w:val="clear" w:color="auto" w:fill="auto"/>
            <w:vAlign w:val="bottom"/>
          </w:tcPr>
          <w:p w:rsidR="00327388" w:rsidRDefault="00327388" w:rsidP="00C01A91">
            <w:pPr>
              <w:spacing w:line="0" w:lineRule="atLeast"/>
              <w:ind w:right="40"/>
              <w:jc w:val="right"/>
            </w:pPr>
            <w:r>
              <w:t>3</w:t>
            </w:r>
          </w:p>
        </w:tc>
        <w:tc>
          <w:tcPr>
            <w:tcW w:w="1460" w:type="dxa"/>
            <w:vMerge w:val="restart"/>
            <w:shd w:val="clear" w:color="auto" w:fill="auto"/>
            <w:vAlign w:val="bottom"/>
          </w:tcPr>
          <w:p w:rsidR="00327388" w:rsidRDefault="00327388" w:rsidP="00C01A91">
            <w:pPr>
              <w:spacing w:line="0" w:lineRule="atLeast"/>
              <w:ind w:left="60"/>
              <w:jc w:val="center"/>
            </w:pPr>
            <w:r>
              <w:t>Eventos</w:t>
            </w:r>
          </w:p>
        </w:tc>
      </w:tr>
      <w:tr w:rsidR="00327388" w:rsidTr="00C01A91">
        <w:trPr>
          <w:trHeight w:val="122"/>
        </w:trPr>
        <w:tc>
          <w:tcPr>
            <w:tcW w:w="17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82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46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74"/>
        </w:trPr>
        <w:tc>
          <w:tcPr>
            <w:tcW w:w="176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820" w:type="dxa"/>
            <w:vMerge/>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211"/>
        </w:trPr>
        <w:tc>
          <w:tcPr>
            <w:tcW w:w="17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820" w:type="dxa"/>
            <w:shd w:val="clear" w:color="auto" w:fill="auto"/>
            <w:vAlign w:val="bottom"/>
          </w:tcPr>
          <w:p w:rsidR="00327388" w:rsidRDefault="00327388" w:rsidP="00C01A91">
            <w:pPr>
              <w:spacing w:line="211" w:lineRule="exact"/>
              <w:ind w:right="1940"/>
              <w:jc w:val="right"/>
            </w:pPr>
            <w:r>
              <w:t>2</w:t>
            </w: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335" w:lineRule="exact"/>
        <w:rPr>
          <w:rFonts w:ascii="Times New Roman" w:eastAsia="Times New Roman" w:hAnsi="Times New Roman"/>
        </w:rPr>
      </w:pPr>
    </w:p>
    <w:p w:rsidR="00327388" w:rsidRDefault="00327388" w:rsidP="00327388">
      <w:pPr>
        <w:spacing w:line="0" w:lineRule="atLeast"/>
        <w:ind w:left="3700"/>
      </w:pPr>
      <w:r>
        <w:t>Site Institucional</w:t>
      </w:r>
    </w:p>
    <w:p w:rsidR="00327388" w:rsidRDefault="00327388" w:rsidP="00327388">
      <w:pPr>
        <w:spacing w:line="180" w:lineRule="exact"/>
        <w:rPr>
          <w:rFonts w:ascii="Times New Roman" w:eastAsia="Times New Roman" w:hAnsi="Times New Roman"/>
        </w:rPr>
      </w:pPr>
    </w:p>
    <w:p w:rsidR="00327388" w:rsidRDefault="00327388" w:rsidP="00327388">
      <w:pPr>
        <w:spacing w:line="239" w:lineRule="auto"/>
        <w:ind w:left="3180"/>
        <w:rPr>
          <w:rFonts w:ascii="Arial" w:eastAsia="Arial" w:hAnsi="Arial"/>
        </w:rPr>
      </w:pPr>
      <w:r>
        <w:rPr>
          <w:rFonts w:ascii="Arial" w:eastAsia="Arial" w:hAnsi="Arial"/>
        </w:rPr>
        <w:t>Fonte: JK TURISMO, 2015.</w:t>
      </w:r>
    </w:p>
    <w:p w:rsidR="00327388" w:rsidRDefault="00327388" w:rsidP="00327388">
      <w:pPr>
        <w:spacing w:line="200" w:lineRule="exact"/>
        <w:rPr>
          <w:rFonts w:ascii="Times New Roman" w:eastAsia="Times New Roman" w:hAnsi="Times New Roman"/>
        </w:rPr>
      </w:pPr>
    </w:p>
    <w:p w:rsidR="00327388" w:rsidRDefault="00327388" w:rsidP="00327388">
      <w:pPr>
        <w:spacing w:line="359" w:lineRule="exact"/>
        <w:rPr>
          <w:rFonts w:ascii="Times New Roman" w:eastAsia="Times New Roman" w:hAnsi="Times New Roman"/>
        </w:rPr>
      </w:pPr>
    </w:p>
    <w:p w:rsidR="00327388" w:rsidRDefault="00327388" w:rsidP="00327388">
      <w:pPr>
        <w:spacing w:line="345" w:lineRule="auto"/>
        <w:ind w:right="1180" w:firstLine="566"/>
        <w:jc w:val="both"/>
        <w:rPr>
          <w:rFonts w:ascii="Arial" w:eastAsia="Arial" w:hAnsi="Arial"/>
          <w:sz w:val="24"/>
        </w:rPr>
      </w:pPr>
      <w:r>
        <w:rPr>
          <w:rFonts w:ascii="Arial" w:eastAsia="Arial" w:hAnsi="Arial"/>
          <w:sz w:val="24"/>
        </w:rPr>
        <w:t>O Gráfico 75, nos permite visualizar como se comporta a valoração dos itens avaliados que atingiu pontuação média de 53%, que é considerado um nível satisfatório.</w:t>
      </w: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86" w:lineRule="exact"/>
        <w:rPr>
          <w:rFonts w:ascii="Times New Roman" w:eastAsia="Times New Roman" w:hAnsi="Times New Roman"/>
        </w:rPr>
      </w:pPr>
      <w:bookmarkStart w:id="120" w:name="page1274"/>
      <w:bookmarkEnd w:id="120"/>
    </w:p>
    <w:p w:rsidR="00327388" w:rsidRDefault="00327388" w:rsidP="00327388">
      <w:pPr>
        <w:spacing w:line="239" w:lineRule="auto"/>
        <w:ind w:left="2500"/>
        <w:rPr>
          <w:rFonts w:ascii="Arial" w:eastAsia="Arial" w:hAnsi="Arial"/>
        </w:rPr>
      </w:pPr>
      <w:r>
        <w:rPr>
          <w:rFonts w:ascii="Arial" w:eastAsia="Arial" w:hAnsi="Arial"/>
        </w:rPr>
        <w:t>Gráfico 76 – Analítico da Comercialização.</w:t>
      </w:r>
    </w:p>
    <w:p w:rsidR="00327388" w:rsidRDefault="00327388" w:rsidP="00327388">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2816384" behindDoc="1" locked="0" layoutInCell="0" allowOverlap="1">
            <wp:simplePos x="0" y="0"/>
            <wp:positionH relativeFrom="column">
              <wp:posOffset>61595</wp:posOffset>
            </wp:positionH>
            <wp:positionV relativeFrom="paragraph">
              <wp:posOffset>0</wp:posOffset>
            </wp:positionV>
            <wp:extent cx="5434965" cy="4399915"/>
            <wp:effectExtent l="0" t="0" r="0" b="635"/>
            <wp:wrapNone/>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34965" cy="439991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07" w:lineRule="exact"/>
        <w:rPr>
          <w:rFonts w:ascii="Times New Roman" w:eastAsia="Times New Roman" w:hAnsi="Times New Roman"/>
        </w:rPr>
      </w:pPr>
    </w:p>
    <w:tbl>
      <w:tblPr>
        <w:tblW w:w="0" w:type="auto"/>
        <w:tblInd w:w="960" w:type="dxa"/>
        <w:tblLayout w:type="fixed"/>
        <w:tblCellMar>
          <w:left w:w="0" w:type="dxa"/>
          <w:right w:w="0" w:type="dxa"/>
        </w:tblCellMar>
        <w:tblLook w:val="0000" w:firstRow="0" w:lastRow="0" w:firstColumn="0" w:lastColumn="0" w:noHBand="0" w:noVBand="0"/>
      </w:tblPr>
      <w:tblGrid>
        <w:gridCol w:w="700"/>
        <w:gridCol w:w="2700"/>
        <w:gridCol w:w="2720"/>
        <w:gridCol w:w="720"/>
      </w:tblGrid>
      <w:tr w:rsidR="00327388" w:rsidTr="00C01A91">
        <w:trPr>
          <w:trHeight w:val="244"/>
        </w:trPr>
        <w:tc>
          <w:tcPr>
            <w:tcW w:w="700" w:type="dxa"/>
            <w:shd w:val="clear" w:color="auto" w:fill="auto"/>
            <w:vAlign w:val="bottom"/>
          </w:tcPr>
          <w:p w:rsidR="00327388" w:rsidRDefault="00327388" w:rsidP="00C01A91">
            <w:pPr>
              <w:spacing w:line="243" w:lineRule="exact"/>
              <w:ind w:right="500"/>
              <w:jc w:val="right"/>
              <w:rPr>
                <w:w w:val="78"/>
              </w:rPr>
            </w:pPr>
            <w:r>
              <w:rPr>
                <w:w w:val="78"/>
              </w:rPr>
              <w:t>7</w:t>
            </w:r>
          </w:p>
        </w:tc>
        <w:tc>
          <w:tcPr>
            <w:tcW w:w="2700" w:type="dxa"/>
            <w:shd w:val="clear" w:color="auto" w:fill="auto"/>
            <w:vAlign w:val="bottom"/>
          </w:tcPr>
          <w:p w:rsidR="00327388" w:rsidRDefault="00327388" w:rsidP="00C01A91">
            <w:pPr>
              <w:spacing w:line="243" w:lineRule="exact"/>
              <w:ind w:right="500"/>
              <w:jc w:val="right"/>
            </w:pPr>
            <w:r>
              <w:t>7</w:t>
            </w:r>
          </w:p>
        </w:tc>
        <w:tc>
          <w:tcPr>
            <w:tcW w:w="2720" w:type="dxa"/>
            <w:shd w:val="clear" w:color="auto" w:fill="auto"/>
            <w:vAlign w:val="bottom"/>
          </w:tcPr>
          <w:p w:rsidR="00327388" w:rsidRDefault="00327388" w:rsidP="00C01A91">
            <w:pPr>
              <w:spacing w:line="243" w:lineRule="exact"/>
              <w:ind w:right="520"/>
              <w:jc w:val="right"/>
            </w:pPr>
            <w:r>
              <w:t>7</w:t>
            </w:r>
          </w:p>
        </w:tc>
        <w:tc>
          <w:tcPr>
            <w:tcW w:w="720" w:type="dxa"/>
            <w:shd w:val="clear" w:color="auto" w:fill="auto"/>
            <w:vAlign w:val="bottom"/>
          </w:tcPr>
          <w:p w:rsidR="00327388" w:rsidRDefault="00327388" w:rsidP="00C01A91">
            <w:pPr>
              <w:spacing w:line="243" w:lineRule="exact"/>
              <w:jc w:val="right"/>
            </w:pPr>
            <w:r>
              <w:t>7</w:t>
            </w:r>
          </w:p>
        </w:tc>
      </w:tr>
      <w:tr w:rsidR="00327388" w:rsidTr="00C01A91">
        <w:trPr>
          <w:trHeight w:val="387"/>
        </w:trPr>
        <w:tc>
          <w:tcPr>
            <w:tcW w:w="7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700" w:type="dxa"/>
            <w:shd w:val="clear" w:color="auto" w:fill="auto"/>
            <w:vAlign w:val="bottom"/>
          </w:tcPr>
          <w:p w:rsidR="00327388" w:rsidRDefault="00327388" w:rsidP="00C01A91">
            <w:pPr>
              <w:spacing w:line="243" w:lineRule="exact"/>
              <w:ind w:right="1800"/>
              <w:jc w:val="right"/>
            </w:pPr>
            <w:r>
              <w:t>10</w:t>
            </w:r>
          </w:p>
        </w:tc>
        <w:tc>
          <w:tcPr>
            <w:tcW w:w="2720" w:type="dxa"/>
            <w:shd w:val="clear" w:color="auto" w:fill="auto"/>
            <w:vAlign w:val="bottom"/>
          </w:tcPr>
          <w:p w:rsidR="00327388" w:rsidRDefault="00327388" w:rsidP="00C01A91">
            <w:pPr>
              <w:spacing w:line="243" w:lineRule="exact"/>
              <w:ind w:right="1820"/>
              <w:jc w:val="right"/>
            </w:pPr>
            <w:r>
              <w:t>10</w:t>
            </w:r>
          </w:p>
        </w:tc>
        <w:tc>
          <w:tcPr>
            <w:tcW w:w="7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38" w:lineRule="exact"/>
        <w:rPr>
          <w:rFonts w:ascii="Times New Roman" w:eastAsia="Times New Roman" w:hAnsi="Times New Roman"/>
        </w:rPr>
      </w:pPr>
    </w:p>
    <w:tbl>
      <w:tblPr>
        <w:tblW w:w="0" w:type="auto"/>
        <w:tblInd w:w="900" w:type="dxa"/>
        <w:tblLayout w:type="fixed"/>
        <w:tblCellMar>
          <w:left w:w="0" w:type="dxa"/>
          <w:right w:w="0" w:type="dxa"/>
        </w:tblCellMar>
        <w:tblLook w:val="0000" w:firstRow="0" w:lastRow="0" w:firstColumn="0" w:lastColumn="0" w:noHBand="0" w:noVBand="0"/>
      </w:tblPr>
      <w:tblGrid>
        <w:gridCol w:w="800"/>
        <w:gridCol w:w="2700"/>
        <w:gridCol w:w="2680"/>
        <w:gridCol w:w="780"/>
      </w:tblGrid>
      <w:tr w:rsidR="00327388" w:rsidTr="00C01A91">
        <w:trPr>
          <w:trHeight w:val="244"/>
        </w:trPr>
        <w:tc>
          <w:tcPr>
            <w:tcW w:w="800" w:type="dxa"/>
            <w:shd w:val="clear" w:color="auto" w:fill="auto"/>
            <w:vAlign w:val="bottom"/>
          </w:tcPr>
          <w:p w:rsidR="00327388" w:rsidRDefault="00327388" w:rsidP="00C01A91">
            <w:pPr>
              <w:spacing w:line="243" w:lineRule="exact"/>
              <w:ind w:right="500"/>
              <w:jc w:val="right"/>
              <w:rPr>
                <w:w w:val="88"/>
              </w:rPr>
            </w:pPr>
            <w:r>
              <w:rPr>
                <w:w w:val="88"/>
              </w:rPr>
              <w:t>10</w:t>
            </w:r>
          </w:p>
        </w:tc>
        <w:tc>
          <w:tcPr>
            <w:tcW w:w="2700" w:type="dxa"/>
            <w:shd w:val="clear" w:color="auto" w:fill="auto"/>
            <w:vAlign w:val="bottom"/>
          </w:tcPr>
          <w:p w:rsidR="00327388" w:rsidRDefault="00327388" w:rsidP="00C01A91">
            <w:pPr>
              <w:spacing w:line="243" w:lineRule="exact"/>
              <w:ind w:right="500"/>
              <w:jc w:val="right"/>
            </w:pPr>
            <w:r>
              <w:t>10</w:t>
            </w:r>
          </w:p>
        </w:tc>
        <w:tc>
          <w:tcPr>
            <w:tcW w:w="2680" w:type="dxa"/>
            <w:shd w:val="clear" w:color="auto" w:fill="auto"/>
            <w:vAlign w:val="bottom"/>
          </w:tcPr>
          <w:p w:rsidR="00327388" w:rsidRDefault="00327388" w:rsidP="00C01A91">
            <w:pPr>
              <w:spacing w:line="243" w:lineRule="exact"/>
              <w:ind w:right="480"/>
              <w:jc w:val="right"/>
            </w:pPr>
            <w:r>
              <w:t>10</w:t>
            </w:r>
          </w:p>
        </w:tc>
        <w:tc>
          <w:tcPr>
            <w:tcW w:w="780" w:type="dxa"/>
            <w:shd w:val="clear" w:color="auto" w:fill="auto"/>
            <w:vAlign w:val="bottom"/>
          </w:tcPr>
          <w:p w:rsidR="00327388" w:rsidRDefault="00327388" w:rsidP="00C01A91">
            <w:pPr>
              <w:spacing w:line="243" w:lineRule="exact"/>
              <w:jc w:val="right"/>
            </w:pPr>
            <w:r>
              <w:t>10</w:t>
            </w:r>
          </w:p>
        </w:tc>
      </w:tr>
      <w:tr w:rsidR="00327388" w:rsidTr="00C01A91">
        <w:trPr>
          <w:trHeight w:val="387"/>
        </w:trPr>
        <w:tc>
          <w:tcPr>
            <w:tcW w:w="8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700" w:type="dxa"/>
            <w:shd w:val="clear" w:color="auto" w:fill="auto"/>
            <w:vAlign w:val="bottom"/>
          </w:tcPr>
          <w:p w:rsidR="00327388" w:rsidRDefault="00327388" w:rsidP="00C01A91">
            <w:pPr>
              <w:spacing w:line="243" w:lineRule="exact"/>
              <w:ind w:right="1900"/>
              <w:jc w:val="right"/>
            </w:pPr>
            <w:r>
              <w:t>7</w:t>
            </w:r>
          </w:p>
        </w:tc>
        <w:tc>
          <w:tcPr>
            <w:tcW w:w="2680" w:type="dxa"/>
            <w:shd w:val="clear" w:color="auto" w:fill="auto"/>
            <w:vAlign w:val="bottom"/>
          </w:tcPr>
          <w:p w:rsidR="00327388" w:rsidRDefault="00327388" w:rsidP="00C01A91">
            <w:pPr>
              <w:spacing w:line="243" w:lineRule="exact"/>
              <w:ind w:right="1880"/>
              <w:jc w:val="right"/>
            </w:pPr>
            <w:r>
              <w:t>7</w:t>
            </w:r>
          </w:p>
        </w:tc>
        <w:tc>
          <w:tcPr>
            <w:tcW w:w="78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87" w:lineRule="exact"/>
        <w:rPr>
          <w:rFonts w:ascii="Times New Roman" w:eastAsia="Times New Roman" w:hAnsi="Times New Roman"/>
        </w:rPr>
      </w:pPr>
    </w:p>
    <w:tbl>
      <w:tblPr>
        <w:tblW w:w="0" w:type="auto"/>
        <w:tblInd w:w="920" w:type="dxa"/>
        <w:tblLayout w:type="fixed"/>
        <w:tblCellMar>
          <w:left w:w="0" w:type="dxa"/>
          <w:right w:w="0" w:type="dxa"/>
        </w:tblCellMar>
        <w:tblLook w:val="0000" w:firstRow="0" w:lastRow="0" w:firstColumn="0" w:lastColumn="0" w:noHBand="0" w:noVBand="0"/>
      </w:tblPr>
      <w:tblGrid>
        <w:gridCol w:w="740"/>
        <w:gridCol w:w="1860"/>
        <w:gridCol w:w="100"/>
        <w:gridCol w:w="800"/>
        <w:gridCol w:w="100"/>
        <w:gridCol w:w="1300"/>
        <w:gridCol w:w="1260"/>
        <w:gridCol w:w="740"/>
      </w:tblGrid>
      <w:tr w:rsidR="00327388" w:rsidTr="00C01A91">
        <w:trPr>
          <w:trHeight w:val="2015"/>
        </w:trPr>
        <w:tc>
          <w:tcPr>
            <w:tcW w:w="740" w:type="dxa"/>
            <w:shd w:val="clear" w:color="auto" w:fill="auto"/>
            <w:textDirection w:val="btLr"/>
            <w:vAlign w:val="bottom"/>
          </w:tcPr>
          <w:p w:rsidR="00327388" w:rsidRDefault="00327388" w:rsidP="00C01A91">
            <w:pPr>
              <w:spacing w:line="0" w:lineRule="atLeast"/>
              <w:rPr>
                <w:w w:val="99"/>
              </w:rPr>
            </w:pPr>
            <w:r>
              <w:rPr>
                <w:w w:val="99"/>
              </w:rPr>
              <w:t>Ação de Comercialização</w:t>
            </w:r>
          </w:p>
        </w:tc>
        <w:tc>
          <w:tcPr>
            <w:tcW w:w="1860" w:type="dxa"/>
            <w:shd w:val="clear" w:color="auto" w:fill="auto"/>
            <w:textDirection w:val="btLr"/>
            <w:vAlign w:val="bottom"/>
          </w:tcPr>
          <w:p w:rsidR="00327388" w:rsidRDefault="00327388" w:rsidP="00C01A91">
            <w:pPr>
              <w:spacing w:line="0" w:lineRule="atLeast"/>
              <w:ind w:left="609"/>
              <w:rPr>
                <w:w w:val="99"/>
              </w:rPr>
            </w:pPr>
            <w:r>
              <w:rPr>
                <w:w w:val="99"/>
              </w:rPr>
              <w:t>Materiais Promocionais</w:t>
            </w:r>
          </w:p>
        </w:tc>
        <w:tc>
          <w:tcPr>
            <w:tcW w:w="900" w:type="dxa"/>
            <w:gridSpan w:val="2"/>
            <w:shd w:val="clear" w:color="auto" w:fill="auto"/>
            <w:textDirection w:val="btLr"/>
            <w:vAlign w:val="bottom"/>
          </w:tcPr>
          <w:p w:rsidR="00327388" w:rsidRDefault="00327388" w:rsidP="00C01A91">
            <w:pPr>
              <w:spacing w:line="0" w:lineRule="atLeast"/>
              <w:ind w:left="100"/>
              <w:rPr>
                <w:w w:val="99"/>
              </w:rPr>
            </w:pPr>
            <w:r>
              <w:rPr>
                <w:w w:val="99"/>
              </w:rPr>
              <w:t>Participação em Eventos</w:t>
            </w: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300" w:type="dxa"/>
            <w:shd w:val="clear" w:color="auto" w:fill="auto"/>
            <w:textDirection w:val="btLr"/>
            <w:vAlign w:val="bottom"/>
          </w:tcPr>
          <w:p w:rsidR="00327388" w:rsidRDefault="00327388" w:rsidP="00C01A91">
            <w:pPr>
              <w:spacing w:line="0" w:lineRule="atLeast"/>
              <w:ind w:left="451"/>
              <w:rPr>
                <w:w w:val="99"/>
              </w:rPr>
            </w:pPr>
            <w:r>
              <w:rPr>
                <w:w w:val="99"/>
              </w:rPr>
              <w:t>Site Institucional</w:t>
            </w:r>
          </w:p>
        </w:tc>
        <w:tc>
          <w:tcPr>
            <w:tcW w:w="1260" w:type="dxa"/>
            <w:shd w:val="clear" w:color="auto" w:fill="auto"/>
            <w:textDirection w:val="btLr"/>
            <w:vAlign w:val="bottom"/>
          </w:tcPr>
          <w:p w:rsidR="00327388" w:rsidRDefault="00327388" w:rsidP="00C01A91">
            <w:pPr>
              <w:spacing w:line="0" w:lineRule="atLeast"/>
              <w:ind w:left="502"/>
              <w:rPr>
                <w:w w:val="99"/>
              </w:rPr>
            </w:pPr>
            <w:r>
              <w:rPr>
                <w:w w:val="99"/>
              </w:rPr>
              <w:t>Redes Sociais</w:t>
            </w:r>
          </w:p>
        </w:tc>
        <w:tc>
          <w:tcPr>
            <w:tcW w:w="740" w:type="dxa"/>
            <w:shd w:val="clear" w:color="auto" w:fill="auto"/>
            <w:textDirection w:val="btLr"/>
            <w:vAlign w:val="bottom"/>
          </w:tcPr>
          <w:p w:rsidR="00327388" w:rsidRDefault="00327388" w:rsidP="00C01A91">
            <w:pPr>
              <w:spacing w:line="0" w:lineRule="atLeast"/>
              <w:ind w:left="496"/>
              <w:rPr>
                <w:w w:val="99"/>
              </w:rPr>
            </w:pPr>
            <w:r>
              <w:rPr>
                <w:w w:val="99"/>
              </w:rPr>
              <w:t>Roteiros e Rotas</w:t>
            </w:r>
          </w:p>
        </w:tc>
      </w:tr>
      <w:tr w:rsidR="00327388" w:rsidTr="00C01A91">
        <w:trPr>
          <w:trHeight w:val="255"/>
        </w:trPr>
        <w:tc>
          <w:tcPr>
            <w:tcW w:w="74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86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800" w:type="dxa"/>
            <w:vMerge w:val="restart"/>
            <w:shd w:val="clear" w:color="auto" w:fill="auto"/>
            <w:vAlign w:val="bottom"/>
          </w:tcPr>
          <w:p w:rsidR="00327388" w:rsidRDefault="00327388" w:rsidP="00C01A91">
            <w:pPr>
              <w:spacing w:line="0" w:lineRule="atLeast"/>
              <w:ind w:left="60"/>
            </w:pPr>
            <w:r>
              <w:t>Pontos</w:t>
            </w: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300" w:type="dxa"/>
            <w:vMerge w:val="restart"/>
            <w:shd w:val="clear" w:color="auto" w:fill="auto"/>
            <w:vAlign w:val="bottom"/>
          </w:tcPr>
          <w:p w:rsidR="00327388" w:rsidRDefault="00327388" w:rsidP="00C01A91">
            <w:pPr>
              <w:spacing w:line="0" w:lineRule="atLeast"/>
              <w:ind w:left="60"/>
            </w:pPr>
            <w:r>
              <w:t>À crescer</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74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108"/>
        </w:trPr>
        <w:tc>
          <w:tcPr>
            <w:tcW w:w="74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8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shd w:val="clear" w:color="auto" w:fill="4F81BD"/>
            <w:vAlign w:val="bottom"/>
          </w:tcPr>
          <w:p w:rsidR="00327388" w:rsidRDefault="00327388" w:rsidP="00C01A91">
            <w:pPr>
              <w:spacing w:line="0" w:lineRule="atLeast"/>
              <w:rPr>
                <w:rFonts w:ascii="Times New Roman" w:eastAsia="Times New Roman" w:hAnsi="Times New Roman"/>
                <w:sz w:val="9"/>
              </w:rPr>
            </w:pPr>
          </w:p>
        </w:tc>
        <w:tc>
          <w:tcPr>
            <w:tcW w:w="80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shd w:val="clear" w:color="auto" w:fill="F79646"/>
            <w:vAlign w:val="bottom"/>
          </w:tcPr>
          <w:p w:rsidR="00327388" w:rsidRDefault="00327388" w:rsidP="00C01A91">
            <w:pPr>
              <w:spacing w:line="0" w:lineRule="atLeast"/>
              <w:rPr>
                <w:rFonts w:ascii="Times New Roman" w:eastAsia="Times New Roman" w:hAnsi="Times New Roman"/>
                <w:sz w:val="9"/>
              </w:rPr>
            </w:pPr>
          </w:p>
        </w:tc>
        <w:tc>
          <w:tcPr>
            <w:tcW w:w="130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74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52"/>
        </w:trPr>
        <w:tc>
          <w:tcPr>
            <w:tcW w:w="74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86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800" w:type="dxa"/>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300" w:type="dxa"/>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74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57" w:lineRule="exact"/>
        <w:rPr>
          <w:rFonts w:ascii="Times New Roman" w:eastAsia="Times New Roman" w:hAnsi="Times New Roman"/>
        </w:rPr>
      </w:pPr>
    </w:p>
    <w:p w:rsidR="00327388" w:rsidRDefault="00327388" w:rsidP="00327388">
      <w:pPr>
        <w:spacing w:line="239" w:lineRule="auto"/>
        <w:ind w:left="3180"/>
        <w:rPr>
          <w:rFonts w:ascii="Arial" w:eastAsia="Arial" w:hAnsi="Arial"/>
        </w:rPr>
      </w:pPr>
      <w:r>
        <w:rPr>
          <w:rFonts w:ascii="Arial" w:eastAsia="Arial" w:hAnsi="Arial"/>
        </w:rPr>
        <w:t>Fonte: JK TURISMO, 2015.</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92" w:lineRule="exact"/>
        <w:rPr>
          <w:rFonts w:ascii="Times New Roman" w:eastAsia="Times New Roman" w:hAnsi="Times New Roman"/>
        </w:rPr>
      </w:pPr>
    </w:p>
    <w:p w:rsidR="00327388" w:rsidRDefault="00327388" w:rsidP="00327388">
      <w:pPr>
        <w:spacing w:line="358" w:lineRule="auto"/>
        <w:ind w:right="1160" w:firstLine="708"/>
        <w:jc w:val="both"/>
        <w:rPr>
          <w:rFonts w:ascii="Arial" w:eastAsia="Arial" w:hAnsi="Arial"/>
          <w:sz w:val="24"/>
        </w:rPr>
      </w:pPr>
      <w:r>
        <w:rPr>
          <w:rFonts w:ascii="Arial" w:eastAsia="Arial" w:hAnsi="Arial"/>
          <w:sz w:val="24"/>
        </w:rPr>
        <w:t>O Gráfico 76, mostra que materiais promocionais, e site institucional apresentaram 41,18% de satisfação, enquanto a ação de divulgação, participação em eventos, redes sociais e os roteiros e rotas apresentam 58,82% de satisfação. Isto mostra que a comunicação do turismo de Louveira está precária, apesar da boa avaliação na ação de divulgação e nos roteiros e rotas. Vale ressaltar que o município participa de eventos através do Circuito das Frutas, várias feiras de Turismo ABAV, Festival de Gramado, AVIRRP, WTM, FEIRATUR, etc.</w:t>
      </w:r>
    </w:p>
    <w:p w:rsidR="00327388" w:rsidRDefault="00327388" w:rsidP="00327388">
      <w:pPr>
        <w:spacing w:line="200" w:lineRule="exact"/>
        <w:rPr>
          <w:rFonts w:ascii="Times New Roman" w:eastAsia="Times New Roman" w:hAnsi="Times New Roman"/>
        </w:rPr>
      </w:pPr>
    </w:p>
    <w:p w:rsidR="00327388" w:rsidRDefault="00327388" w:rsidP="00327388">
      <w:pPr>
        <w:spacing w:line="397"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pStyle w:val="Ttulo1"/>
        <w:ind w:firstLine="708"/>
        <w:rPr>
          <w:rFonts w:eastAsia="Arial"/>
        </w:rPr>
      </w:pPr>
      <w:bookmarkStart w:id="121" w:name="page1275"/>
      <w:bookmarkStart w:id="122" w:name="_Toc507763702"/>
      <w:bookmarkEnd w:id="121"/>
      <w:r>
        <w:rPr>
          <w:rFonts w:eastAsia="Arial"/>
        </w:rPr>
        <w:lastRenderedPageBreak/>
        <w:t>10.7.5 MATRIZ PONDERADA – INSTITUCIONAL</w:t>
      </w:r>
      <w:bookmarkEnd w:id="122"/>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14" w:lineRule="exact"/>
        <w:rPr>
          <w:rFonts w:ascii="Times New Roman" w:eastAsia="Times New Roman" w:hAnsi="Times New Roman"/>
        </w:rPr>
      </w:pPr>
    </w:p>
    <w:p w:rsidR="00327388" w:rsidRDefault="00327388" w:rsidP="00327388">
      <w:pPr>
        <w:spacing w:line="239" w:lineRule="auto"/>
        <w:ind w:left="2780"/>
        <w:rPr>
          <w:rFonts w:ascii="Arial" w:eastAsia="Arial" w:hAnsi="Arial"/>
        </w:rPr>
      </w:pPr>
      <w:r>
        <w:rPr>
          <w:rFonts w:ascii="Arial" w:eastAsia="Arial" w:hAnsi="Arial"/>
        </w:rPr>
        <w:t>Tabela 243 – Matriz Ponderada da Análise Institucional.</w:t>
      </w:r>
    </w:p>
    <w:p w:rsidR="00327388" w:rsidRDefault="00327388" w:rsidP="00327388">
      <w:pPr>
        <w:spacing w:line="56" w:lineRule="exact"/>
        <w:rPr>
          <w:rFonts w:ascii="Times New Roman" w:eastAsia="Times New Roman" w:hAnsi="Times New Roman"/>
        </w:rPr>
      </w:pPr>
      <w:r>
        <w:rPr>
          <w:rFonts w:ascii="Arial" w:eastAsia="Arial" w:hAnsi="Arial"/>
          <w:noProof/>
        </w:rPr>
        <w:drawing>
          <wp:anchor distT="0" distB="0" distL="114300" distR="114300" simplePos="0" relativeHeight="252817408" behindDoc="1" locked="0" layoutInCell="0" allowOverlap="1">
            <wp:simplePos x="0" y="0"/>
            <wp:positionH relativeFrom="column">
              <wp:posOffset>1270</wp:posOffset>
            </wp:positionH>
            <wp:positionV relativeFrom="paragraph">
              <wp:posOffset>2540</wp:posOffset>
            </wp:positionV>
            <wp:extent cx="6671945" cy="6153150"/>
            <wp:effectExtent l="0" t="0" r="0" b="0"/>
            <wp:wrapNone/>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71945" cy="615315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0" w:lineRule="atLeast"/>
        <w:ind w:left="4260"/>
        <w:rPr>
          <w:rFonts w:ascii="Arial" w:eastAsia="Arial" w:hAnsi="Arial"/>
          <w:b/>
          <w:sz w:val="16"/>
        </w:rPr>
      </w:pPr>
      <w:r>
        <w:rPr>
          <w:rFonts w:ascii="Arial" w:eastAsia="Arial" w:hAnsi="Arial"/>
          <w:b/>
          <w:sz w:val="16"/>
        </w:rPr>
        <w:t>ANÁLISE INSTITUCIONAL</w:t>
      </w:r>
    </w:p>
    <w:p w:rsidR="00327388" w:rsidRDefault="00327388" w:rsidP="00327388">
      <w:pPr>
        <w:spacing w:line="3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0"/>
        <w:gridCol w:w="560"/>
        <w:gridCol w:w="120"/>
        <w:gridCol w:w="1820"/>
        <w:gridCol w:w="1840"/>
        <w:gridCol w:w="1980"/>
        <w:gridCol w:w="1900"/>
        <w:gridCol w:w="100"/>
        <w:gridCol w:w="2040"/>
        <w:gridCol w:w="60"/>
      </w:tblGrid>
      <w:tr w:rsidR="00327388" w:rsidTr="00C01A91">
        <w:trPr>
          <w:trHeight w:val="300"/>
        </w:trPr>
        <w:tc>
          <w:tcPr>
            <w:tcW w:w="80" w:type="dxa"/>
            <w:tcBorders>
              <w:top w:val="single" w:sz="8" w:space="0" w:color="95B3D7"/>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tcBorders>
              <w:top w:val="single" w:sz="8" w:space="0" w:color="95B3D7"/>
              <w:bottom w:val="single" w:sz="8" w:space="0" w:color="95B3D7"/>
            </w:tcBorders>
            <w:shd w:val="clear" w:color="auto" w:fill="DBE5F1"/>
            <w:vAlign w:val="bottom"/>
          </w:tcPr>
          <w:p w:rsidR="00327388" w:rsidRDefault="00327388" w:rsidP="00C01A91">
            <w:pPr>
              <w:spacing w:line="0" w:lineRule="atLeast"/>
              <w:ind w:left="20"/>
              <w:rPr>
                <w:rFonts w:ascii="Arial" w:eastAsia="Arial" w:hAnsi="Arial"/>
                <w:b/>
                <w:sz w:val="16"/>
                <w:shd w:val="clear" w:color="auto" w:fill="DBE5F1"/>
              </w:rPr>
            </w:pPr>
            <w:r>
              <w:rPr>
                <w:rFonts w:ascii="Arial" w:eastAsia="Arial" w:hAnsi="Arial"/>
                <w:b/>
                <w:sz w:val="16"/>
                <w:shd w:val="clear" w:color="auto" w:fill="DBE5F1"/>
              </w:rPr>
              <w:t>Escala</w:t>
            </w:r>
          </w:p>
        </w:tc>
        <w:tc>
          <w:tcPr>
            <w:tcW w:w="120" w:type="dxa"/>
            <w:tcBorders>
              <w:top w:val="single" w:sz="8" w:space="0" w:color="95B3D7"/>
              <w:bottom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4"/>
              </w:rPr>
            </w:pPr>
          </w:p>
        </w:tc>
        <w:tc>
          <w:tcPr>
            <w:tcW w:w="1820" w:type="dxa"/>
            <w:tcBorders>
              <w:top w:val="single" w:sz="8" w:space="0" w:color="95B3D7"/>
              <w:bottom w:val="single" w:sz="8" w:space="0" w:color="DBE5F1"/>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24"/>
              </w:rPr>
            </w:pPr>
          </w:p>
        </w:tc>
        <w:tc>
          <w:tcPr>
            <w:tcW w:w="1840" w:type="dxa"/>
            <w:tcBorders>
              <w:top w:val="single" w:sz="8" w:space="0" w:color="95B3D7"/>
              <w:left w:val="single" w:sz="8" w:space="0" w:color="DBE5F1"/>
              <w:bottom w:val="single" w:sz="8" w:space="0" w:color="DBE5F1"/>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24"/>
              </w:rPr>
            </w:pPr>
          </w:p>
        </w:tc>
        <w:tc>
          <w:tcPr>
            <w:tcW w:w="3980" w:type="dxa"/>
            <w:gridSpan w:val="3"/>
            <w:tcBorders>
              <w:top w:val="single" w:sz="8" w:space="0" w:color="95B3D7"/>
              <w:left w:val="single" w:sz="8" w:space="0" w:color="DBE5F1"/>
              <w:bottom w:val="single" w:sz="8" w:space="0" w:color="DBE5F1"/>
              <w:right w:val="single" w:sz="8" w:space="0" w:color="DBE5F1"/>
            </w:tcBorders>
            <w:shd w:val="clear" w:color="auto" w:fill="DBE5F1"/>
            <w:vAlign w:val="bottom"/>
          </w:tcPr>
          <w:p w:rsidR="00327388" w:rsidRDefault="00327388" w:rsidP="00C01A91">
            <w:pPr>
              <w:spacing w:line="0" w:lineRule="atLeast"/>
              <w:ind w:left="220"/>
              <w:rPr>
                <w:rFonts w:ascii="Arial" w:eastAsia="Arial" w:hAnsi="Arial"/>
                <w:b/>
                <w:sz w:val="16"/>
              </w:rPr>
            </w:pPr>
            <w:r>
              <w:rPr>
                <w:rFonts w:ascii="Arial" w:eastAsia="Arial" w:hAnsi="Arial"/>
                <w:b/>
                <w:sz w:val="16"/>
              </w:rPr>
              <w:t>Indicadores de Qualidade</w:t>
            </w:r>
          </w:p>
        </w:tc>
        <w:tc>
          <w:tcPr>
            <w:tcW w:w="2040" w:type="dxa"/>
            <w:tcBorders>
              <w:top w:val="single" w:sz="8" w:space="0" w:color="95B3D7"/>
              <w:left w:val="single" w:sz="8" w:space="0" w:color="DBE5F1"/>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24"/>
              </w:rPr>
            </w:pPr>
          </w:p>
        </w:tc>
        <w:tc>
          <w:tcPr>
            <w:tcW w:w="60" w:type="dxa"/>
            <w:tcBorders>
              <w:top w:val="single" w:sz="8" w:space="0" w:color="95B3D7"/>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6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560" w:type="dxa"/>
            <w:tcBorders>
              <w:top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20" w:type="dxa"/>
            <w:tcBorders>
              <w:top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820" w:type="dxa"/>
            <w:tcBorders>
              <w:top w:val="single" w:sz="8" w:space="0" w:color="95B3D7"/>
              <w:right w:val="single" w:sz="8" w:space="0" w:color="95B3D7"/>
            </w:tcBorders>
            <w:shd w:val="clear" w:color="auto" w:fill="DBE5F1"/>
            <w:vAlign w:val="bottom"/>
          </w:tcPr>
          <w:p w:rsidR="00327388" w:rsidRDefault="00327388" w:rsidP="00C01A91">
            <w:pPr>
              <w:spacing w:line="166" w:lineRule="exact"/>
              <w:jc w:val="center"/>
              <w:rPr>
                <w:rFonts w:ascii="Arial" w:eastAsia="Arial" w:hAnsi="Arial"/>
                <w:b/>
                <w:sz w:val="16"/>
              </w:rPr>
            </w:pPr>
            <w:r>
              <w:rPr>
                <w:rFonts w:ascii="Arial" w:eastAsia="Arial" w:hAnsi="Arial"/>
                <w:b/>
                <w:sz w:val="16"/>
              </w:rPr>
              <w:t>Legislação de</w:t>
            </w:r>
          </w:p>
        </w:tc>
        <w:tc>
          <w:tcPr>
            <w:tcW w:w="1840" w:type="dxa"/>
            <w:tcBorders>
              <w:top w:val="single" w:sz="8" w:space="0" w:color="95B3D7"/>
              <w:left w:val="single" w:sz="8" w:space="0" w:color="DBE5F1"/>
              <w:right w:val="single" w:sz="8" w:space="0" w:color="95B3D7"/>
            </w:tcBorders>
            <w:shd w:val="clear" w:color="auto" w:fill="DBE5F1"/>
            <w:vAlign w:val="bottom"/>
          </w:tcPr>
          <w:p w:rsidR="00327388" w:rsidRDefault="00327388" w:rsidP="00C01A91">
            <w:pPr>
              <w:spacing w:line="166" w:lineRule="exact"/>
              <w:jc w:val="center"/>
              <w:rPr>
                <w:rFonts w:ascii="Arial" w:eastAsia="Arial" w:hAnsi="Arial"/>
                <w:b/>
                <w:sz w:val="16"/>
              </w:rPr>
            </w:pPr>
            <w:r>
              <w:rPr>
                <w:rFonts w:ascii="Arial" w:eastAsia="Arial" w:hAnsi="Arial"/>
                <w:b/>
                <w:sz w:val="16"/>
              </w:rPr>
              <w:t>Instancias de</w:t>
            </w:r>
          </w:p>
        </w:tc>
        <w:tc>
          <w:tcPr>
            <w:tcW w:w="1980" w:type="dxa"/>
            <w:vMerge w:val="restart"/>
            <w:tcBorders>
              <w:top w:val="single" w:sz="8" w:space="0" w:color="95B3D7"/>
              <w:left w:val="single" w:sz="8" w:space="0" w:color="DBE5F1"/>
              <w:right w:val="single" w:sz="8" w:space="0" w:color="95B3D7"/>
            </w:tcBorders>
            <w:shd w:val="clear" w:color="auto" w:fill="DBE5F1"/>
            <w:vAlign w:val="bottom"/>
          </w:tcPr>
          <w:p w:rsidR="00327388" w:rsidRDefault="00327388" w:rsidP="00C01A91">
            <w:pPr>
              <w:spacing w:line="0" w:lineRule="atLeast"/>
              <w:jc w:val="center"/>
              <w:rPr>
                <w:rFonts w:ascii="Arial" w:eastAsia="Arial" w:hAnsi="Arial"/>
                <w:b/>
                <w:sz w:val="16"/>
              </w:rPr>
            </w:pPr>
            <w:r>
              <w:rPr>
                <w:rFonts w:ascii="Arial" w:eastAsia="Arial" w:hAnsi="Arial"/>
                <w:b/>
                <w:sz w:val="16"/>
              </w:rPr>
              <w:t>Gestão do Turismo</w:t>
            </w:r>
          </w:p>
        </w:tc>
        <w:tc>
          <w:tcPr>
            <w:tcW w:w="1900" w:type="dxa"/>
            <w:vMerge w:val="restart"/>
            <w:tcBorders>
              <w:top w:val="single" w:sz="8" w:space="0" w:color="95B3D7"/>
              <w:left w:val="single" w:sz="8" w:space="0" w:color="DBE5F1"/>
            </w:tcBorders>
            <w:shd w:val="clear" w:color="auto" w:fill="DBE5F1"/>
            <w:vAlign w:val="bottom"/>
          </w:tcPr>
          <w:p w:rsidR="00327388" w:rsidRDefault="00327388" w:rsidP="00C01A91">
            <w:pPr>
              <w:spacing w:line="0" w:lineRule="atLeast"/>
              <w:jc w:val="center"/>
              <w:rPr>
                <w:rFonts w:ascii="Arial" w:eastAsia="Arial" w:hAnsi="Arial"/>
                <w:b/>
                <w:w w:val="99"/>
                <w:sz w:val="16"/>
              </w:rPr>
            </w:pPr>
            <w:r>
              <w:rPr>
                <w:rFonts w:ascii="Arial" w:eastAsia="Arial" w:hAnsi="Arial"/>
                <w:b/>
                <w:w w:val="99"/>
                <w:sz w:val="16"/>
              </w:rPr>
              <w:t>Orçamento</w:t>
            </w:r>
          </w:p>
        </w:tc>
        <w:tc>
          <w:tcPr>
            <w:tcW w:w="100" w:type="dxa"/>
            <w:tcBorders>
              <w:top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2040" w:type="dxa"/>
            <w:vMerge w:val="restart"/>
            <w:tcBorders>
              <w:top w:val="single" w:sz="8" w:space="0" w:color="95B3D7"/>
              <w:left w:val="single" w:sz="8" w:space="0" w:color="DBE5F1"/>
            </w:tcBorders>
            <w:shd w:val="clear" w:color="auto" w:fill="DBE5F1"/>
            <w:vAlign w:val="bottom"/>
          </w:tcPr>
          <w:p w:rsidR="00327388" w:rsidRDefault="00327388" w:rsidP="00C01A91">
            <w:pPr>
              <w:spacing w:line="0" w:lineRule="atLeast"/>
              <w:jc w:val="center"/>
              <w:rPr>
                <w:rFonts w:ascii="Arial" w:eastAsia="Arial" w:hAnsi="Arial"/>
                <w:b/>
                <w:w w:val="98"/>
                <w:sz w:val="16"/>
              </w:rPr>
            </w:pPr>
            <w:r>
              <w:rPr>
                <w:rFonts w:ascii="Arial" w:eastAsia="Arial" w:hAnsi="Arial"/>
                <w:b/>
                <w:w w:val="98"/>
                <w:sz w:val="16"/>
              </w:rPr>
              <w:t>Ações Integradas</w:t>
            </w:r>
          </w:p>
        </w:tc>
        <w:tc>
          <w:tcPr>
            <w:tcW w:w="60" w:type="dxa"/>
            <w:tcBorders>
              <w:top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vMerge w:val="restart"/>
            <w:tcBorders>
              <w:right w:val="single" w:sz="8" w:space="0" w:color="95B3D7"/>
            </w:tcBorders>
            <w:shd w:val="clear" w:color="auto" w:fill="DBE5F1"/>
            <w:vAlign w:val="bottom"/>
          </w:tcPr>
          <w:p w:rsidR="00327388" w:rsidRDefault="00327388" w:rsidP="00C01A91">
            <w:pPr>
              <w:spacing w:line="182" w:lineRule="exact"/>
              <w:jc w:val="center"/>
              <w:rPr>
                <w:rFonts w:ascii="Arial" w:eastAsia="Arial" w:hAnsi="Arial"/>
                <w:b/>
                <w:sz w:val="16"/>
              </w:rPr>
            </w:pPr>
            <w:r>
              <w:rPr>
                <w:rFonts w:ascii="Arial" w:eastAsia="Arial" w:hAnsi="Arial"/>
                <w:b/>
                <w:sz w:val="16"/>
              </w:rPr>
              <w:t>Interesse Turístico</w:t>
            </w:r>
          </w:p>
        </w:tc>
        <w:tc>
          <w:tcPr>
            <w:tcW w:w="1840" w:type="dxa"/>
            <w:vMerge w:val="restart"/>
            <w:tcBorders>
              <w:left w:val="single" w:sz="8" w:space="0" w:color="DBE5F1"/>
              <w:right w:val="single" w:sz="8" w:space="0" w:color="95B3D7"/>
            </w:tcBorders>
            <w:shd w:val="clear" w:color="auto" w:fill="DBE5F1"/>
            <w:vAlign w:val="bottom"/>
          </w:tcPr>
          <w:p w:rsidR="00327388" w:rsidRDefault="00327388" w:rsidP="00C01A91">
            <w:pPr>
              <w:spacing w:line="182" w:lineRule="exact"/>
              <w:jc w:val="center"/>
              <w:rPr>
                <w:rFonts w:ascii="Arial" w:eastAsia="Arial" w:hAnsi="Arial"/>
                <w:b/>
                <w:sz w:val="16"/>
              </w:rPr>
            </w:pPr>
            <w:r>
              <w:rPr>
                <w:rFonts w:ascii="Arial" w:eastAsia="Arial" w:hAnsi="Arial"/>
                <w:b/>
                <w:sz w:val="16"/>
              </w:rPr>
              <w:t>Governança</w:t>
            </w:r>
          </w:p>
        </w:tc>
        <w:tc>
          <w:tcPr>
            <w:tcW w:w="1980" w:type="dxa"/>
            <w:vMerge/>
            <w:tcBorders>
              <w:left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900" w:type="dxa"/>
            <w:vMerge/>
            <w:tcBorders>
              <w:lef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2040" w:type="dxa"/>
            <w:vMerge/>
            <w:tcBorders>
              <w:lef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6"/>
        </w:trPr>
        <w:tc>
          <w:tcPr>
            <w:tcW w:w="80" w:type="dxa"/>
            <w:tcBorders>
              <w:bottom w:val="single" w:sz="8" w:space="0" w:color="95B3D7"/>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40" w:type="dxa"/>
            <w:vMerge/>
            <w:tcBorders>
              <w:left w:val="single" w:sz="8" w:space="0" w:color="DBE5F1"/>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980" w:type="dxa"/>
            <w:tcBorders>
              <w:left w:val="single" w:sz="8" w:space="0" w:color="DBE5F1"/>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900" w:type="dxa"/>
            <w:tcBorders>
              <w:left w:val="single" w:sz="8" w:space="0" w:color="DBE5F1"/>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2040" w:type="dxa"/>
            <w:tcBorders>
              <w:left w:val="single" w:sz="8" w:space="0" w:color="DBE5F1"/>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172"/>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82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Ausência de</w:t>
            </w:r>
          </w:p>
        </w:tc>
        <w:tc>
          <w:tcPr>
            <w:tcW w:w="184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Ausência de instâncias</w:t>
            </w:r>
          </w:p>
        </w:tc>
        <w:tc>
          <w:tcPr>
            <w:tcW w:w="19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Não existe secretaria,</w:t>
            </w: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2100" w:type="dxa"/>
            <w:gridSpan w:val="2"/>
            <w:shd w:val="clear" w:color="auto" w:fill="auto"/>
            <w:vAlign w:val="bottom"/>
          </w:tcPr>
          <w:p w:rsidR="00327388" w:rsidRDefault="00327388" w:rsidP="00C01A91">
            <w:pPr>
              <w:spacing w:line="172" w:lineRule="exact"/>
              <w:ind w:right="20"/>
              <w:jc w:val="center"/>
              <w:rPr>
                <w:rFonts w:ascii="Arial" w:eastAsia="Arial" w:hAnsi="Arial"/>
                <w:sz w:val="16"/>
              </w:rPr>
            </w:pPr>
            <w:r>
              <w:rPr>
                <w:rFonts w:ascii="Arial" w:eastAsia="Arial" w:hAnsi="Arial"/>
                <w:sz w:val="16"/>
              </w:rPr>
              <w:t>Não apresenta projetos e</w:t>
            </w:r>
          </w:p>
        </w:tc>
      </w:tr>
      <w:tr w:rsidR="00327388" w:rsidTr="00C01A91">
        <w:trPr>
          <w:trHeight w:val="93"/>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val="restart"/>
            <w:shd w:val="clear" w:color="auto" w:fill="auto"/>
            <w:vAlign w:val="bottom"/>
          </w:tcPr>
          <w:p w:rsidR="00327388" w:rsidRDefault="00327388" w:rsidP="00C01A91">
            <w:pPr>
              <w:spacing w:line="0" w:lineRule="atLeast"/>
              <w:ind w:right="20"/>
              <w:jc w:val="center"/>
              <w:rPr>
                <w:rFonts w:ascii="Arial" w:eastAsia="Arial" w:hAnsi="Arial"/>
                <w:sz w:val="16"/>
              </w:rPr>
            </w:pPr>
            <w:r>
              <w:rPr>
                <w:rFonts w:ascii="Arial" w:eastAsia="Arial" w:hAnsi="Arial"/>
                <w:sz w:val="16"/>
              </w:rPr>
              <w:t>nem ações de integração</w:t>
            </w:r>
          </w:p>
        </w:tc>
      </w:tr>
      <w:tr w:rsidR="00327388" w:rsidTr="00C01A91">
        <w:trPr>
          <w:trHeight w:val="92"/>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val="restart"/>
            <w:tcBorders>
              <w:right w:val="single" w:sz="8" w:space="0" w:color="95B3D7"/>
            </w:tcBorders>
            <w:shd w:val="clear" w:color="auto" w:fill="auto"/>
            <w:vAlign w:val="bottom"/>
          </w:tcPr>
          <w:p w:rsidR="00327388" w:rsidRDefault="00327388" w:rsidP="00C01A91">
            <w:pPr>
              <w:spacing w:line="176" w:lineRule="exact"/>
              <w:jc w:val="center"/>
              <w:rPr>
                <w:rFonts w:ascii="Arial" w:eastAsia="Arial" w:hAnsi="Arial"/>
                <w:sz w:val="16"/>
              </w:rPr>
            </w:pPr>
            <w:r>
              <w:rPr>
                <w:rFonts w:ascii="Arial" w:eastAsia="Arial" w:hAnsi="Arial"/>
                <w:sz w:val="16"/>
              </w:rPr>
              <w:t>legislação de interesse</w:t>
            </w:r>
          </w:p>
        </w:tc>
        <w:tc>
          <w:tcPr>
            <w:tcW w:w="1840" w:type="dxa"/>
            <w:vMerge w:val="restart"/>
            <w:tcBorders>
              <w:right w:val="single" w:sz="8" w:space="0" w:color="95B3D7"/>
            </w:tcBorders>
            <w:shd w:val="clear" w:color="auto" w:fill="auto"/>
            <w:vAlign w:val="bottom"/>
          </w:tcPr>
          <w:p w:rsidR="00327388" w:rsidRDefault="00327388" w:rsidP="00C01A91">
            <w:pPr>
              <w:spacing w:line="176" w:lineRule="exact"/>
              <w:jc w:val="center"/>
              <w:rPr>
                <w:rFonts w:ascii="Arial" w:eastAsia="Arial" w:hAnsi="Arial"/>
                <w:sz w:val="16"/>
              </w:rPr>
            </w:pPr>
            <w:r>
              <w:rPr>
                <w:rFonts w:ascii="Arial" w:eastAsia="Arial" w:hAnsi="Arial"/>
                <w:sz w:val="16"/>
              </w:rPr>
              <w:t>de governança voltada</w:t>
            </w:r>
          </w:p>
        </w:tc>
        <w:tc>
          <w:tcPr>
            <w:tcW w:w="1980" w:type="dxa"/>
            <w:vMerge w:val="restart"/>
            <w:tcBorders>
              <w:right w:val="single" w:sz="8" w:space="0" w:color="95B3D7"/>
            </w:tcBorders>
            <w:shd w:val="clear" w:color="auto" w:fill="auto"/>
            <w:vAlign w:val="bottom"/>
          </w:tcPr>
          <w:p w:rsidR="00327388" w:rsidRDefault="00327388" w:rsidP="00C01A91">
            <w:pPr>
              <w:spacing w:line="183" w:lineRule="exact"/>
              <w:jc w:val="center"/>
              <w:rPr>
                <w:rFonts w:ascii="Arial" w:eastAsia="Arial" w:hAnsi="Arial"/>
                <w:w w:val="99"/>
                <w:sz w:val="16"/>
              </w:rPr>
            </w:pPr>
            <w:r>
              <w:rPr>
                <w:rFonts w:ascii="Arial" w:eastAsia="Arial" w:hAnsi="Arial"/>
                <w:w w:val="99"/>
                <w:sz w:val="16"/>
              </w:rPr>
              <w:t>departamento ou</w:t>
            </w:r>
          </w:p>
        </w:tc>
        <w:tc>
          <w:tcPr>
            <w:tcW w:w="2000" w:type="dxa"/>
            <w:gridSpan w:val="2"/>
            <w:vMerge w:val="restart"/>
            <w:tcBorders>
              <w:right w:val="single" w:sz="8" w:space="0" w:color="95B3D7"/>
            </w:tcBorders>
            <w:shd w:val="clear" w:color="auto" w:fill="auto"/>
            <w:vAlign w:val="bottom"/>
          </w:tcPr>
          <w:p w:rsidR="00327388" w:rsidRDefault="00327388" w:rsidP="00C01A91">
            <w:pPr>
              <w:spacing w:line="183" w:lineRule="exact"/>
              <w:ind w:right="40"/>
              <w:jc w:val="center"/>
              <w:rPr>
                <w:rFonts w:ascii="Arial" w:eastAsia="Arial" w:hAnsi="Arial"/>
                <w:w w:val="99"/>
                <w:sz w:val="16"/>
              </w:rPr>
            </w:pPr>
            <w:r>
              <w:rPr>
                <w:rFonts w:ascii="Arial" w:eastAsia="Arial" w:hAnsi="Arial"/>
                <w:w w:val="99"/>
                <w:sz w:val="16"/>
              </w:rPr>
              <w:t>Não tem orçamento</w:t>
            </w: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vMerge w:val="restart"/>
            <w:shd w:val="clear" w:color="auto" w:fill="DBE5F1"/>
            <w:vAlign w:val="bottom"/>
          </w:tcPr>
          <w:p w:rsidR="00327388" w:rsidRDefault="00327388" w:rsidP="00C01A91">
            <w:pPr>
              <w:spacing w:line="182" w:lineRule="exact"/>
              <w:ind w:left="20"/>
              <w:rPr>
                <w:rFonts w:ascii="Arial" w:eastAsia="Arial" w:hAnsi="Arial"/>
                <w:b/>
                <w:sz w:val="16"/>
                <w:shd w:val="clear" w:color="auto" w:fill="DBE5F1"/>
              </w:rPr>
            </w:pPr>
            <w:r>
              <w:rPr>
                <w:rFonts w:ascii="Arial" w:eastAsia="Arial" w:hAnsi="Arial"/>
                <w:b/>
                <w:sz w:val="16"/>
                <w:shd w:val="clear" w:color="auto" w:fill="DBE5F1"/>
              </w:rPr>
              <w:t>Nível 1</w:t>
            </w: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100" w:type="dxa"/>
            <w:gridSpan w:val="2"/>
            <w:vMerge w:val="restart"/>
            <w:shd w:val="clear" w:color="auto" w:fill="auto"/>
            <w:vAlign w:val="bottom"/>
          </w:tcPr>
          <w:p w:rsidR="00327388" w:rsidRDefault="00327388" w:rsidP="00C01A91">
            <w:pPr>
              <w:spacing w:line="0" w:lineRule="atLeast"/>
              <w:ind w:right="20"/>
              <w:jc w:val="center"/>
              <w:rPr>
                <w:rFonts w:ascii="Arial" w:eastAsia="Arial" w:hAnsi="Arial"/>
                <w:sz w:val="16"/>
              </w:rPr>
            </w:pPr>
            <w:r>
              <w:rPr>
                <w:rFonts w:ascii="Arial" w:eastAsia="Arial" w:hAnsi="Arial"/>
                <w:sz w:val="16"/>
              </w:rPr>
              <w:t>com outras secretarias,</w:t>
            </w: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vMerge/>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val="restart"/>
            <w:tcBorders>
              <w:right w:val="single" w:sz="8" w:space="0" w:color="95B3D7"/>
            </w:tcBorders>
            <w:shd w:val="clear" w:color="auto" w:fill="auto"/>
            <w:vAlign w:val="bottom"/>
          </w:tcPr>
          <w:p w:rsidR="00327388" w:rsidRDefault="00327388" w:rsidP="00C01A91">
            <w:pPr>
              <w:spacing w:line="177" w:lineRule="exact"/>
              <w:jc w:val="center"/>
              <w:rPr>
                <w:rFonts w:ascii="Arial" w:eastAsia="Arial" w:hAnsi="Arial"/>
                <w:w w:val="99"/>
                <w:sz w:val="16"/>
              </w:rPr>
            </w:pPr>
            <w:r>
              <w:rPr>
                <w:rFonts w:ascii="Arial" w:eastAsia="Arial" w:hAnsi="Arial"/>
                <w:w w:val="99"/>
                <w:sz w:val="16"/>
              </w:rPr>
              <w:t>turístico.</w:t>
            </w:r>
          </w:p>
        </w:tc>
        <w:tc>
          <w:tcPr>
            <w:tcW w:w="1840" w:type="dxa"/>
            <w:vMerge w:val="restart"/>
            <w:tcBorders>
              <w:right w:val="single" w:sz="8" w:space="0" w:color="95B3D7"/>
            </w:tcBorders>
            <w:shd w:val="clear" w:color="auto" w:fill="auto"/>
            <w:vAlign w:val="bottom"/>
          </w:tcPr>
          <w:p w:rsidR="00327388" w:rsidRDefault="00327388" w:rsidP="00C01A91">
            <w:pPr>
              <w:spacing w:line="177" w:lineRule="exact"/>
              <w:jc w:val="center"/>
              <w:rPr>
                <w:rFonts w:ascii="Arial" w:eastAsia="Arial" w:hAnsi="Arial"/>
                <w:sz w:val="16"/>
              </w:rPr>
            </w:pPr>
            <w:r>
              <w:rPr>
                <w:rFonts w:ascii="Arial" w:eastAsia="Arial" w:hAnsi="Arial"/>
                <w:sz w:val="16"/>
              </w:rPr>
              <w:t>ao turismo.</w:t>
            </w:r>
          </w:p>
        </w:tc>
        <w:tc>
          <w:tcPr>
            <w:tcW w:w="19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coordenadoria de</w:t>
            </w:r>
          </w:p>
        </w:tc>
        <w:tc>
          <w:tcPr>
            <w:tcW w:w="200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sz w:val="16"/>
              </w:rPr>
            </w:pPr>
            <w:r>
              <w:rPr>
                <w:rFonts w:ascii="Arial" w:eastAsia="Arial" w:hAnsi="Arial"/>
                <w:sz w:val="16"/>
              </w:rPr>
              <w:t>vinculado ao turismo.</w:t>
            </w: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100" w:type="dxa"/>
            <w:gridSpan w:val="2"/>
            <w:vMerge w:val="restart"/>
            <w:shd w:val="clear" w:color="auto" w:fill="auto"/>
            <w:vAlign w:val="bottom"/>
          </w:tcPr>
          <w:p w:rsidR="00327388" w:rsidRDefault="00327388" w:rsidP="00C01A91">
            <w:pPr>
              <w:spacing w:line="182" w:lineRule="exact"/>
              <w:ind w:right="20"/>
              <w:jc w:val="center"/>
              <w:rPr>
                <w:rFonts w:ascii="Arial" w:eastAsia="Arial" w:hAnsi="Arial"/>
                <w:w w:val="99"/>
                <w:sz w:val="16"/>
              </w:rPr>
            </w:pPr>
            <w:r>
              <w:rPr>
                <w:rFonts w:ascii="Arial" w:eastAsia="Arial" w:hAnsi="Arial"/>
                <w:w w:val="99"/>
                <w:sz w:val="16"/>
              </w:rPr>
              <w:t>associações regionais, ou</w:t>
            </w: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turismo.</w:t>
            </w: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val="restart"/>
            <w:shd w:val="clear" w:color="auto" w:fill="auto"/>
            <w:vAlign w:val="bottom"/>
          </w:tcPr>
          <w:p w:rsidR="00327388" w:rsidRDefault="00327388" w:rsidP="00C01A91">
            <w:pPr>
              <w:spacing w:line="0" w:lineRule="atLeast"/>
              <w:ind w:right="20"/>
              <w:jc w:val="center"/>
              <w:rPr>
                <w:rFonts w:ascii="Arial" w:eastAsia="Arial" w:hAnsi="Arial"/>
                <w:w w:val="98"/>
                <w:sz w:val="16"/>
              </w:rPr>
            </w:pPr>
            <w:r>
              <w:rPr>
                <w:rFonts w:ascii="Arial" w:eastAsia="Arial" w:hAnsi="Arial"/>
                <w:w w:val="98"/>
                <w:sz w:val="16"/>
              </w:rPr>
              <w:t>PPP.</w:t>
            </w:r>
          </w:p>
        </w:tc>
      </w:tr>
      <w:tr w:rsidR="00327388" w:rsidTr="00C01A91">
        <w:trPr>
          <w:trHeight w:val="114"/>
        </w:trPr>
        <w:tc>
          <w:tcPr>
            <w:tcW w:w="80" w:type="dxa"/>
            <w:tcBorders>
              <w:bottom w:val="single" w:sz="8" w:space="0" w:color="95B3D7"/>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2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82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84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98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90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2100" w:type="dxa"/>
            <w:gridSpan w:val="2"/>
            <w:vMerge/>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5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3"/>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3"/>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2100" w:type="dxa"/>
            <w:gridSpan w:val="2"/>
            <w:shd w:val="clear" w:color="auto" w:fill="auto"/>
            <w:vAlign w:val="bottom"/>
          </w:tcPr>
          <w:p w:rsidR="00327388" w:rsidRDefault="00327388" w:rsidP="00C01A91">
            <w:pPr>
              <w:spacing w:line="151" w:lineRule="exact"/>
              <w:ind w:right="40"/>
              <w:jc w:val="center"/>
              <w:rPr>
                <w:rFonts w:ascii="Arial" w:eastAsia="Arial" w:hAnsi="Arial"/>
                <w:w w:val="99"/>
                <w:sz w:val="16"/>
              </w:rPr>
            </w:pPr>
            <w:r>
              <w:rPr>
                <w:rFonts w:ascii="Arial" w:eastAsia="Arial" w:hAnsi="Arial"/>
                <w:w w:val="99"/>
                <w:sz w:val="16"/>
              </w:rPr>
              <w:t>Possui ações integradas</w:t>
            </w:r>
          </w:p>
        </w:tc>
      </w:tr>
      <w:tr w:rsidR="00327388" w:rsidTr="00C01A91">
        <w:trPr>
          <w:trHeight w:val="1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840" w:type="dxa"/>
            <w:tcBorders>
              <w:right w:val="single" w:sz="8" w:space="0" w:color="95B3D7"/>
            </w:tcBorders>
            <w:shd w:val="clear" w:color="auto" w:fill="auto"/>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O município possui</w:t>
            </w:r>
          </w:p>
        </w:tc>
        <w:tc>
          <w:tcPr>
            <w:tcW w:w="1980" w:type="dxa"/>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Existe um</w:t>
            </w: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100" w:type="dxa"/>
            <w:gridSpan w:val="2"/>
            <w:shd w:val="clear" w:color="auto" w:fill="auto"/>
            <w:vAlign w:val="bottom"/>
          </w:tcPr>
          <w:p w:rsidR="00327388" w:rsidRDefault="00327388" w:rsidP="00C01A91">
            <w:pPr>
              <w:spacing w:line="182" w:lineRule="exact"/>
              <w:ind w:right="20"/>
              <w:jc w:val="center"/>
              <w:rPr>
                <w:rFonts w:ascii="Arial" w:eastAsia="Arial" w:hAnsi="Arial"/>
                <w:sz w:val="16"/>
              </w:rPr>
            </w:pPr>
            <w:r>
              <w:rPr>
                <w:rFonts w:ascii="Arial" w:eastAsia="Arial" w:hAnsi="Arial"/>
                <w:sz w:val="16"/>
              </w:rPr>
              <w:t>com outras secretarias para</w:t>
            </w:r>
          </w:p>
        </w:tc>
      </w:tr>
      <w:tr w:rsidR="00327388" w:rsidTr="00C01A91">
        <w:trPr>
          <w:trHeight w:val="183"/>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820" w:type="dxa"/>
            <w:tcBorders>
              <w:right w:val="single" w:sz="8" w:space="0" w:color="95B3D7"/>
            </w:tcBorders>
            <w:shd w:val="clear" w:color="auto" w:fill="auto"/>
            <w:vAlign w:val="bottom"/>
          </w:tcPr>
          <w:p w:rsidR="00327388" w:rsidRDefault="00327388" w:rsidP="00C01A91">
            <w:pPr>
              <w:spacing w:line="176" w:lineRule="exact"/>
              <w:jc w:val="center"/>
              <w:rPr>
                <w:rFonts w:ascii="Arial" w:eastAsia="Arial" w:hAnsi="Arial"/>
                <w:sz w:val="16"/>
              </w:rPr>
            </w:pPr>
            <w:r>
              <w:rPr>
                <w:rFonts w:ascii="Arial" w:eastAsia="Arial" w:hAnsi="Arial"/>
                <w:sz w:val="16"/>
              </w:rPr>
              <w:t>Lei que cria e institui o</w:t>
            </w:r>
          </w:p>
        </w:tc>
        <w:tc>
          <w:tcPr>
            <w:tcW w:w="1840" w:type="dxa"/>
            <w:tcBorders>
              <w:right w:val="single" w:sz="8" w:space="0" w:color="95B3D7"/>
            </w:tcBorders>
            <w:shd w:val="clear" w:color="auto" w:fill="auto"/>
            <w:vAlign w:val="bottom"/>
          </w:tcPr>
          <w:p w:rsidR="00327388" w:rsidRDefault="00327388" w:rsidP="00C01A91">
            <w:pPr>
              <w:spacing w:line="176" w:lineRule="exact"/>
              <w:jc w:val="center"/>
              <w:rPr>
                <w:rFonts w:ascii="Arial" w:eastAsia="Arial" w:hAnsi="Arial"/>
                <w:sz w:val="16"/>
              </w:rPr>
            </w:pPr>
            <w:r>
              <w:rPr>
                <w:rFonts w:ascii="Arial" w:eastAsia="Arial" w:hAnsi="Arial"/>
                <w:sz w:val="16"/>
              </w:rPr>
              <w:t>apenas COMTUR, que</w:t>
            </w:r>
          </w:p>
        </w:tc>
        <w:tc>
          <w:tcPr>
            <w:tcW w:w="1980" w:type="dxa"/>
            <w:tcBorders>
              <w:right w:val="single" w:sz="8" w:space="0" w:color="95B3D7"/>
            </w:tcBorders>
            <w:shd w:val="clear" w:color="auto" w:fill="auto"/>
            <w:vAlign w:val="bottom"/>
          </w:tcPr>
          <w:p w:rsidR="00327388" w:rsidRDefault="00327388" w:rsidP="00C01A91">
            <w:pPr>
              <w:spacing w:line="183" w:lineRule="exact"/>
              <w:jc w:val="center"/>
              <w:rPr>
                <w:rFonts w:ascii="Arial" w:eastAsia="Arial" w:hAnsi="Arial"/>
                <w:sz w:val="16"/>
              </w:rPr>
            </w:pPr>
            <w:r>
              <w:rPr>
                <w:rFonts w:ascii="Arial" w:eastAsia="Arial" w:hAnsi="Arial"/>
                <w:sz w:val="16"/>
              </w:rPr>
              <w:t>departamento/coordenad</w:t>
            </w:r>
          </w:p>
        </w:tc>
        <w:tc>
          <w:tcPr>
            <w:tcW w:w="2000" w:type="dxa"/>
            <w:gridSpan w:val="2"/>
            <w:tcBorders>
              <w:right w:val="single" w:sz="8" w:space="0" w:color="95B3D7"/>
            </w:tcBorders>
            <w:shd w:val="clear" w:color="auto" w:fill="auto"/>
            <w:vAlign w:val="bottom"/>
          </w:tcPr>
          <w:p w:rsidR="00327388" w:rsidRDefault="00327388" w:rsidP="00C01A91">
            <w:pPr>
              <w:spacing w:line="183" w:lineRule="exact"/>
              <w:ind w:right="40"/>
              <w:jc w:val="center"/>
              <w:rPr>
                <w:rFonts w:ascii="Arial" w:eastAsia="Arial" w:hAnsi="Arial"/>
                <w:w w:val="99"/>
                <w:sz w:val="16"/>
              </w:rPr>
            </w:pPr>
            <w:r>
              <w:rPr>
                <w:rFonts w:ascii="Arial" w:eastAsia="Arial" w:hAnsi="Arial"/>
                <w:w w:val="99"/>
                <w:sz w:val="16"/>
              </w:rPr>
              <w:t>Tem orçamento apenas</w:t>
            </w:r>
          </w:p>
        </w:tc>
        <w:tc>
          <w:tcPr>
            <w:tcW w:w="2100" w:type="dxa"/>
            <w:gridSpan w:val="2"/>
            <w:shd w:val="clear" w:color="auto" w:fill="auto"/>
            <w:vAlign w:val="bottom"/>
          </w:tcPr>
          <w:p w:rsidR="00327388" w:rsidRDefault="00327388" w:rsidP="00C01A91">
            <w:pPr>
              <w:spacing w:line="176" w:lineRule="exact"/>
              <w:ind w:right="20"/>
              <w:jc w:val="center"/>
              <w:rPr>
                <w:rFonts w:ascii="Arial" w:eastAsia="Arial" w:hAnsi="Arial"/>
                <w:w w:val="99"/>
                <w:sz w:val="16"/>
              </w:rPr>
            </w:pPr>
            <w:r>
              <w:rPr>
                <w:rFonts w:ascii="Arial" w:eastAsia="Arial" w:hAnsi="Arial"/>
                <w:w w:val="99"/>
                <w:sz w:val="16"/>
              </w:rPr>
              <w:t>realização de eventos,</w:t>
            </w:r>
          </w:p>
        </w:tc>
      </w:tr>
      <w:tr w:rsidR="00327388" w:rsidTr="00C01A91">
        <w:trPr>
          <w:trHeight w:val="18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560" w:type="dxa"/>
            <w:shd w:val="clear" w:color="auto" w:fill="DBE5F1"/>
            <w:vAlign w:val="bottom"/>
          </w:tcPr>
          <w:p w:rsidR="00327388" w:rsidRDefault="00327388" w:rsidP="00C01A91">
            <w:pPr>
              <w:spacing w:line="182" w:lineRule="exact"/>
              <w:ind w:left="20"/>
              <w:rPr>
                <w:rFonts w:ascii="Arial" w:eastAsia="Arial" w:hAnsi="Arial"/>
                <w:b/>
                <w:sz w:val="16"/>
                <w:shd w:val="clear" w:color="auto" w:fill="DBE5F1"/>
              </w:rPr>
            </w:pPr>
            <w:r>
              <w:rPr>
                <w:rFonts w:ascii="Arial" w:eastAsia="Arial" w:hAnsi="Arial"/>
                <w:b/>
                <w:sz w:val="16"/>
                <w:shd w:val="clear" w:color="auto" w:fill="DBE5F1"/>
              </w:rPr>
              <w:t>Nível 2</w:t>
            </w: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820" w:type="dxa"/>
            <w:tcBorders>
              <w:right w:val="single" w:sz="8" w:space="0" w:color="95B3D7"/>
            </w:tcBorders>
            <w:shd w:val="clear" w:color="auto" w:fill="auto"/>
            <w:vAlign w:val="bottom"/>
          </w:tcPr>
          <w:p w:rsidR="00327388" w:rsidRDefault="00327388" w:rsidP="00C01A91">
            <w:pPr>
              <w:spacing w:line="177" w:lineRule="exact"/>
              <w:jc w:val="center"/>
              <w:rPr>
                <w:rFonts w:ascii="Arial" w:eastAsia="Arial" w:hAnsi="Arial"/>
                <w:sz w:val="16"/>
              </w:rPr>
            </w:pPr>
            <w:r>
              <w:rPr>
                <w:rFonts w:ascii="Arial" w:eastAsia="Arial" w:hAnsi="Arial"/>
                <w:sz w:val="16"/>
              </w:rPr>
              <w:t>COMTUR.</w:t>
            </w:r>
          </w:p>
        </w:tc>
        <w:tc>
          <w:tcPr>
            <w:tcW w:w="1840" w:type="dxa"/>
            <w:tcBorders>
              <w:right w:val="single" w:sz="8" w:space="0" w:color="95B3D7"/>
            </w:tcBorders>
            <w:shd w:val="clear" w:color="auto" w:fill="auto"/>
            <w:vAlign w:val="bottom"/>
          </w:tcPr>
          <w:p w:rsidR="00327388" w:rsidRDefault="00327388" w:rsidP="00C01A91">
            <w:pPr>
              <w:spacing w:line="177" w:lineRule="exact"/>
              <w:jc w:val="center"/>
              <w:rPr>
                <w:rFonts w:ascii="Arial" w:eastAsia="Arial" w:hAnsi="Arial"/>
                <w:w w:val="99"/>
                <w:sz w:val="16"/>
              </w:rPr>
            </w:pPr>
            <w:r>
              <w:rPr>
                <w:rFonts w:ascii="Arial" w:eastAsia="Arial" w:hAnsi="Arial"/>
                <w:w w:val="99"/>
                <w:sz w:val="16"/>
              </w:rPr>
              <w:t>não se reúne com</w:t>
            </w:r>
          </w:p>
        </w:tc>
        <w:tc>
          <w:tcPr>
            <w:tcW w:w="1980" w:type="dxa"/>
            <w:tcBorders>
              <w:right w:val="single" w:sz="8" w:space="0" w:color="95B3D7"/>
            </w:tcBorders>
            <w:shd w:val="clear" w:color="auto" w:fill="auto"/>
            <w:vAlign w:val="bottom"/>
          </w:tcPr>
          <w:p w:rsidR="00327388" w:rsidRDefault="00327388" w:rsidP="00C01A91">
            <w:pPr>
              <w:spacing w:line="183" w:lineRule="exact"/>
              <w:jc w:val="center"/>
              <w:rPr>
                <w:rFonts w:ascii="Arial" w:eastAsia="Arial" w:hAnsi="Arial"/>
                <w:sz w:val="16"/>
              </w:rPr>
            </w:pPr>
            <w:r>
              <w:rPr>
                <w:rFonts w:ascii="Arial" w:eastAsia="Arial" w:hAnsi="Arial"/>
                <w:sz w:val="16"/>
              </w:rPr>
              <w:t>oria de turismo vinculada</w:t>
            </w:r>
          </w:p>
        </w:tc>
        <w:tc>
          <w:tcPr>
            <w:tcW w:w="2000" w:type="dxa"/>
            <w:gridSpan w:val="2"/>
            <w:tcBorders>
              <w:right w:val="single" w:sz="8" w:space="0" w:color="95B3D7"/>
            </w:tcBorders>
            <w:shd w:val="clear" w:color="auto" w:fill="auto"/>
            <w:vAlign w:val="bottom"/>
          </w:tcPr>
          <w:p w:rsidR="00327388" w:rsidRDefault="00327388" w:rsidP="00C01A91">
            <w:pPr>
              <w:spacing w:line="183" w:lineRule="exact"/>
              <w:ind w:right="20"/>
              <w:jc w:val="center"/>
              <w:rPr>
                <w:rFonts w:ascii="Arial" w:eastAsia="Arial" w:hAnsi="Arial"/>
                <w:sz w:val="16"/>
              </w:rPr>
            </w:pPr>
            <w:r>
              <w:rPr>
                <w:rFonts w:ascii="Arial" w:eastAsia="Arial" w:hAnsi="Arial"/>
                <w:sz w:val="16"/>
              </w:rPr>
              <w:t>para cobrir despesas</w:t>
            </w:r>
          </w:p>
        </w:tc>
        <w:tc>
          <w:tcPr>
            <w:tcW w:w="2100" w:type="dxa"/>
            <w:gridSpan w:val="2"/>
            <w:shd w:val="clear" w:color="auto" w:fill="auto"/>
            <w:vAlign w:val="bottom"/>
          </w:tcPr>
          <w:p w:rsidR="00327388" w:rsidRDefault="00327388" w:rsidP="00C01A91">
            <w:pPr>
              <w:spacing w:line="177" w:lineRule="exact"/>
              <w:jc w:val="center"/>
              <w:rPr>
                <w:rFonts w:ascii="Arial" w:eastAsia="Arial" w:hAnsi="Arial"/>
                <w:sz w:val="16"/>
              </w:rPr>
            </w:pPr>
            <w:r>
              <w:rPr>
                <w:rFonts w:ascii="Arial" w:eastAsia="Arial" w:hAnsi="Arial"/>
                <w:sz w:val="16"/>
              </w:rPr>
              <w:t>política de fortalecimento</w:t>
            </w:r>
          </w:p>
        </w:tc>
      </w:tr>
      <w:tr w:rsidR="00327388" w:rsidTr="00C01A91">
        <w:trPr>
          <w:trHeight w:val="185"/>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840" w:type="dxa"/>
            <w:tcBorders>
              <w:right w:val="single" w:sz="8" w:space="0" w:color="95B3D7"/>
            </w:tcBorders>
            <w:shd w:val="clear" w:color="auto" w:fill="auto"/>
            <w:vAlign w:val="bottom"/>
          </w:tcPr>
          <w:p w:rsidR="00327388" w:rsidRDefault="00327388" w:rsidP="00C01A91">
            <w:pPr>
              <w:spacing w:line="176" w:lineRule="exact"/>
              <w:jc w:val="center"/>
              <w:rPr>
                <w:rFonts w:ascii="Arial" w:eastAsia="Arial" w:hAnsi="Arial"/>
                <w:sz w:val="16"/>
              </w:rPr>
            </w:pPr>
            <w:r>
              <w:rPr>
                <w:rFonts w:ascii="Arial" w:eastAsia="Arial" w:hAnsi="Arial"/>
                <w:sz w:val="16"/>
              </w:rPr>
              <w:t>frequência.</w:t>
            </w:r>
          </w:p>
        </w:tc>
        <w:tc>
          <w:tcPr>
            <w:tcW w:w="1980" w:type="dxa"/>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a outra secretaria</w:t>
            </w:r>
          </w:p>
        </w:tc>
        <w:tc>
          <w:tcPr>
            <w:tcW w:w="2000" w:type="dxa"/>
            <w:gridSpan w:val="2"/>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administrativas e RH.</w:t>
            </w:r>
          </w:p>
        </w:tc>
        <w:tc>
          <w:tcPr>
            <w:tcW w:w="2100" w:type="dxa"/>
            <w:gridSpan w:val="2"/>
            <w:shd w:val="clear" w:color="auto" w:fill="auto"/>
            <w:vAlign w:val="bottom"/>
          </w:tcPr>
          <w:p w:rsidR="00327388" w:rsidRDefault="00327388" w:rsidP="00C01A91">
            <w:pPr>
              <w:spacing w:line="176" w:lineRule="exact"/>
              <w:ind w:right="20"/>
              <w:jc w:val="center"/>
              <w:rPr>
                <w:rFonts w:ascii="Arial" w:eastAsia="Arial" w:hAnsi="Arial"/>
                <w:sz w:val="16"/>
              </w:rPr>
            </w:pPr>
            <w:r>
              <w:rPr>
                <w:rFonts w:ascii="Arial" w:eastAsia="Arial" w:hAnsi="Arial"/>
                <w:sz w:val="16"/>
              </w:rPr>
              <w:t>institucional, e projetos</w:t>
            </w:r>
          </w:p>
        </w:tc>
      </w:tr>
      <w:tr w:rsidR="00327388" w:rsidTr="00C01A91">
        <w:trPr>
          <w:trHeight w:val="183"/>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980" w:type="dxa"/>
            <w:tcBorders>
              <w:right w:val="single" w:sz="8" w:space="0" w:color="95B3D7"/>
            </w:tcBorders>
            <w:shd w:val="clear" w:color="auto" w:fill="auto"/>
            <w:vAlign w:val="bottom"/>
          </w:tcPr>
          <w:p w:rsidR="00327388" w:rsidRDefault="00327388" w:rsidP="00C01A91">
            <w:pPr>
              <w:spacing w:line="183" w:lineRule="exact"/>
              <w:jc w:val="center"/>
              <w:rPr>
                <w:rFonts w:ascii="Arial" w:eastAsia="Arial" w:hAnsi="Arial"/>
                <w:w w:val="99"/>
                <w:sz w:val="16"/>
              </w:rPr>
            </w:pPr>
            <w:r>
              <w:rPr>
                <w:rFonts w:ascii="Arial" w:eastAsia="Arial" w:hAnsi="Arial"/>
                <w:w w:val="99"/>
                <w:sz w:val="16"/>
              </w:rPr>
              <w:t>heterogênea.</w:t>
            </w: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100" w:type="dxa"/>
            <w:gridSpan w:val="2"/>
            <w:shd w:val="clear" w:color="auto" w:fill="auto"/>
            <w:vAlign w:val="bottom"/>
          </w:tcPr>
          <w:p w:rsidR="00327388" w:rsidRDefault="00327388" w:rsidP="00C01A91">
            <w:pPr>
              <w:spacing w:line="176" w:lineRule="exact"/>
              <w:jc w:val="center"/>
              <w:rPr>
                <w:rFonts w:ascii="Arial" w:eastAsia="Arial" w:hAnsi="Arial"/>
                <w:sz w:val="16"/>
              </w:rPr>
            </w:pPr>
            <w:r>
              <w:rPr>
                <w:rFonts w:ascii="Arial" w:eastAsia="Arial" w:hAnsi="Arial"/>
                <w:sz w:val="16"/>
              </w:rPr>
              <w:t>turísticos e setoriais.</w:t>
            </w:r>
          </w:p>
        </w:tc>
      </w:tr>
      <w:tr w:rsidR="00327388" w:rsidTr="00C01A91">
        <w:trPr>
          <w:trHeight w:val="198"/>
        </w:trPr>
        <w:tc>
          <w:tcPr>
            <w:tcW w:w="80" w:type="dxa"/>
            <w:tcBorders>
              <w:bottom w:val="single" w:sz="8" w:space="0" w:color="95B3D7"/>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5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7"/>
              </w:rPr>
            </w:pPr>
          </w:p>
        </w:tc>
        <w:tc>
          <w:tcPr>
            <w:tcW w:w="12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7"/>
              </w:rPr>
            </w:pPr>
          </w:p>
        </w:tc>
        <w:tc>
          <w:tcPr>
            <w:tcW w:w="182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84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98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00" w:type="dxa"/>
            <w:gridSpan w:val="2"/>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4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7"/>
              </w:rPr>
            </w:pPr>
          </w:p>
        </w:tc>
      </w:tr>
      <w:tr w:rsidR="00327388" w:rsidTr="00C01A91">
        <w:trPr>
          <w:trHeight w:val="168"/>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84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900" w:type="dxa"/>
            <w:tcBorders>
              <w:left w:val="single" w:sz="8" w:space="0" w:color="95B3D7"/>
            </w:tcBorders>
            <w:shd w:val="clear" w:color="auto" w:fill="95B3D7"/>
            <w:vAlign w:val="bottom"/>
          </w:tcPr>
          <w:p w:rsidR="00327388" w:rsidRDefault="00327388" w:rsidP="00C01A91">
            <w:pPr>
              <w:spacing w:line="168" w:lineRule="exact"/>
              <w:jc w:val="center"/>
              <w:rPr>
                <w:rFonts w:ascii="Arial" w:eastAsia="Arial" w:hAnsi="Arial"/>
                <w:w w:val="99"/>
                <w:sz w:val="16"/>
              </w:rPr>
            </w:pPr>
            <w:r>
              <w:rPr>
                <w:rFonts w:ascii="Arial" w:eastAsia="Arial" w:hAnsi="Arial"/>
                <w:w w:val="99"/>
                <w:sz w:val="16"/>
              </w:rPr>
              <w:t>Tem orçamento para</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2100" w:type="dxa"/>
            <w:gridSpan w:val="2"/>
            <w:vMerge w:val="restart"/>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Possui ações integradas</w:t>
            </w: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00" w:type="dxa"/>
            <w:vMerge w:val="restart"/>
            <w:tcBorders>
              <w:left w:val="single" w:sz="8" w:space="0" w:color="95B3D7"/>
            </w:tcBorders>
            <w:shd w:val="clear" w:color="auto" w:fill="95B3D7"/>
            <w:vAlign w:val="bottom"/>
          </w:tcPr>
          <w:p w:rsidR="00327388" w:rsidRDefault="00327388" w:rsidP="00C01A91">
            <w:pPr>
              <w:spacing w:line="181" w:lineRule="exact"/>
              <w:jc w:val="center"/>
              <w:rPr>
                <w:rFonts w:ascii="Arial" w:eastAsia="Arial" w:hAnsi="Arial"/>
                <w:sz w:val="16"/>
              </w:rPr>
            </w:pPr>
            <w:r>
              <w:rPr>
                <w:rFonts w:ascii="Arial" w:eastAsia="Arial" w:hAnsi="Arial"/>
                <w:sz w:val="16"/>
              </w:rPr>
              <w:t>cobrir despesas</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0"/>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vMerge w:val="restart"/>
            <w:tcBorders>
              <w:left w:val="single" w:sz="8" w:space="0" w:color="95B3D7"/>
              <w:right w:val="single" w:sz="8" w:space="0" w:color="95B3D7"/>
            </w:tcBorders>
            <w:shd w:val="clear" w:color="auto" w:fill="95B3D7"/>
            <w:vAlign w:val="bottom"/>
          </w:tcPr>
          <w:p w:rsidR="00327388" w:rsidRDefault="00327388" w:rsidP="00C01A91">
            <w:pPr>
              <w:spacing w:line="183" w:lineRule="exact"/>
              <w:jc w:val="center"/>
              <w:rPr>
                <w:rFonts w:ascii="Arial" w:eastAsia="Arial" w:hAnsi="Arial"/>
                <w:w w:val="99"/>
                <w:sz w:val="16"/>
              </w:rPr>
            </w:pPr>
            <w:r>
              <w:rPr>
                <w:rFonts w:ascii="Arial" w:eastAsia="Arial" w:hAnsi="Arial"/>
                <w:w w:val="99"/>
                <w:sz w:val="16"/>
              </w:rPr>
              <w:t>O município possui</w:t>
            </w: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0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2100" w:type="dxa"/>
            <w:gridSpan w:val="2"/>
            <w:vMerge w:val="restart"/>
            <w:shd w:val="clear" w:color="auto" w:fill="auto"/>
            <w:vAlign w:val="bottom"/>
          </w:tcPr>
          <w:p w:rsidR="00327388" w:rsidRDefault="00327388" w:rsidP="00C01A91">
            <w:pPr>
              <w:spacing w:line="0" w:lineRule="atLeast"/>
              <w:ind w:right="20"/>
              <w:jc w:val="center"/>
              <w:rPr>
                <w:rFonts w:ascii="Arial" w:eastAsia="Arial" w:hAnsi="Arial"/>
                <w:sz w:val="16"/>
              </w:rPr>
            </w:pPr>
            <w:r>
              <w:rPr>
                <w:rFonts w:ascii="Arial" w:eastAsia="Arial" w:hAnsi="Arial"/>
                <w:sz w:val="16"/>
              </w:rPr>
              <w:t>com outras secretarias para</w:t>
            </w: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4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vMerge w:val="restart"/>
            <w:tcBorders>
              <w:left w:val="single" w:sz="8" w:space="0" w:color="95B3D7"/>
            </w:tcBorders>
            <w:shd w:val="clear" w:color="auto" w:fill="95B3D7"/>
            <w:vAlign w:val="bottom"/>
          </w:tcPr>
          <w:p w:rsidR="00327388" w:rsidRDefault="00327388" w:rsidP="00C01A91">
            <w:pPr>
              <w:spacing w:line="183" w:lineRule="exact"/>
              <w:jc w:val="center"/>
              <w:rPr>
                <w:rFonts w:ascii="Arial" w:eastAsia="Arial" w:hAnsi="Arial"/>
                <w:w w:val="99"/>
                <w:sz w:val="16"/>
              </w:rPr>
            </w:pPr>
            <w:r>
              <w:rPr>
                <w:rFonts w:ascii="Arial" w:eastAsia="Arial" w:hAnsi="Arial"/>
                <w:w w:val="99"/>
                <w:sz w:val="16"/>
              </w:rPr>
              <w:t>administravas e RH.</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0"/>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0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2100" w:type="dxa"/>
            <w:gridSpan w:val="2"/>
            <w:vMerge w:val="restart"/>
            <w:shd w:val="clear" w:color="auto" w:fill="auto"/>
            <w:vAlign w:val="bottom"/>
          </w:tcPr>
          <w:p w:rsidR="00327388" w:rsidRDefault="00327388" w:rsidP="00C01A91">
            <w:pPr>
              <w:spacing w:line="0" w:lineRule="atLeast"/>
              <w:ind w:right="20"/>
              <w:jc w:val="center"/>
              <w:rPr>
                <w:rFonts w:ascii="Arial" w:eastAsia="Arial" w:hAnsi="Arial"/>
                <w:w w:val="99"/>
                <w:sz w:val="16"/>
              </w:rPr>
            </w:pPr>
            <w:r>
              <w:rPr>
                <w:rFonts w:ascii="Arial" w:eastAsia="Arial" w:hAnsi="Arial"/>
                <w:w w:val="99"/>
                <w:sz w:val="16"/>
              </w:rPr>
              <w:t>realização de eventos,</w:t>
            </w: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val="restart"/>
            <w:tcBorders>
              <w:right w:val="single" w:sz="8" w:space="0" w:color="95B3D7"/>
            </w:tcBorders>
            <w:shd w:val="clear" w:color="auto" w:fill="auto"/>
            <w:vAlign w:val="bottom"/>
          </w:tcPr>
          <w:p w:rsidR="00327388" w:rsidRDefault="00327388" w:rsidP="00C01A91">
            <w:pPr>
              <w:spacing w:line="178" w:lineRule="exact"/>
              <w:jc w:val="center"/>
              <w:rPr>
                <w:rFonts w:ascii="Arial" w:eastAsia="Arial" w:hAnsi="Arial"/>
                <w:sz w:val="16"/>
              </w:rPr>
            </w:pPr>
            <w:r>
              <w:rPr>
                <w:rFonts w:ascii="Arial" w:eastAsia="Arial" w:hAnsi="Arial"/>
                <w:sz w:val="16"/>
              </w:rPr>
              <w:t>Lei que cria e institui o</w:t>
            </w:r>
          </w:p>
        </w:tc>
        <w:tc>
          <w:tcPr>
            <w:tcW w:w="1840" w:type="dxa"/>
            <w:vMerge w:val="restart"/>
            <w:tcBorders>
              <w:left w:val="single" w:sz="8" w:space="0" w:color="95B3D7"/>
              <w:right w:val="single" w:sz="8" w:space="0" w:color="95B3D7"/>
            </w:tcBorders>
            <w:shd w:val="clear" w:color="auto" w:fill="95B3D7"/>
            <w:vAlign w:val="bottom"/>
          </w:tcPr>
          <w:p w:rsidR="00327388" w:rsidRDefault="00327388" w:rsidP="00C01A91">
            <w:pPr>
              <w:spacing w:line="178" w:lineRule="exact"/>
              <w:jc w:val="center"/>
              <w:rPr>
                <w:rFonts w:ascii="Arial" w:eastAsia="Arial" w:hAnsi="Arial"/>
                <w:sz w:val="16"/>
              </w:rPr>
            </w:pPr>
            <w:r>
              <w:rPr>
                <w:rFonts w:ascii="Arial" w:eastAsia="Arial" w:hAnsi="Arial"/>
                <w:sz w:val="16"/>
              </w:rPr>
              <w:t>apenas o COMTUR,</w:t>
            </w:r>
          </w:p>
        </w:tc>
        <w:tc>
          <w:tcPr>
            <w:tcW w:w="1980" w:type="dxa"/>
            <w:vMerge w:val="restart"/>
            <w:tcBorders>
              <w:right w:val="single" w:sz="8" w:space="0" w:color="95B3D7"/>
            </w:tcBorders>
            <w:shd w:val="clear" w:color="auto" w:fill="auto"/>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Existe uma secretaria de</w:t>
            </w:r>
          </w:p>
        </w:tc>
        <w:tc>
          <w:tcPr>
            <w:tcW w:w="1900" w:type="dxa"/>
            <w:vMerge w:val="restart"/>
            <w:tcBorders>
              <w:left w:val="single" w:sz="8" w:space="0" w:color="95B3D7"/>
            </w:tcBorders>
            <w:shd w:val="clear" w:color="auto" w:fill="95B3D7"/>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Possui orçamento para</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88"/>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0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2100" w:type="dxa"/>
            <w:gridSpan w:val="2"/>
            <w:vMerge w:val="restart"/>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política de fortalecimento</w:t>
            </w: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vMerge w:val="restart"/>
            <w:shd w:val="clear" w:color="auto" w:fill="DBE5F1"/>
            <w:vAlign w:val="bottom"/>
          </w:tcPr>
          <w:p w:rsidR="00327388" w:rsidRDefault="00327388" w:rsidP="00C01A91">
            <w:pPr>
              <w:spacing w:line="0" w:lineRule="atLeast"/>
              <w:ind w:left="20"/>
              <w:rPr>
                <w:rFonts w:ascii="Arial" w:eastAsia="Arial" w:hAnsi="Arial"/>
                <w:b/>
                <w:sz w:val="16"/>
                <w:shd w:val="clear" w:color="auto" w:fill="DBE5F1"/>
              </w:rPr>
            </w:pPr>
            <w:r>
              <w:rPr>
                <w:rFonts w:ascii="Arial" w:eastAsia="Arial" w:hAnsi="Arial"/>
                <w:b/>
                <w:sz w:val="16"/>
                <w:shd w:val="clear" w:color="auto" w:fill="DBE5F1"/>
              </w:rPr>
              <w:t>Nível 3</w:t>
            </w: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val="restart"/>
            <w:tcBorders>
              <w:right w:val="single" w:sz="8" w:space="0" w:color="95B3D7"/>
            </w:tcBorders>
            <w:shd w:val="clear" w:color="auto" w:fill="auto"/>
            <w:vAlign w:val="bottom"/>
          </w:tcPr>
          <w:p w:rsidR="00327388" w:rsidRDefault="00327388" w:rsidP="00C01A91">
            <w:pPr>
              <w:spacing w:line="178" w:lineRule="exact"/>
              <w:jc w:val="center"/>
              <w:rPr>
                <w:rFonts w:ascii="Arial" w:eastAsia="Arial" w:hAnsi="Arial"/>
                <w:sz w:val="16"/>
              </w:rPr>
            </w:pPr>
            <w:r>
              <w:rPr>
                <w:rFonts w:ascii="Arial" w:eastAsia="Arial" w:hAnsi="Arial"/>
                <w:sz w:val="16"/>
              </w:rPr>
              <w:t>COMTUR, FUMTUR.</w:t>
            </w:r>
          </w:p>
        </w:tc>
        <w:tc>
          <w:tcPr>
            <w:tcW w:w="1840" w:type="dxa"/>
            <w:vMerge w:val="restart"/>
            <w:tcBorders>
              <w:left w:val="single" w:sz="8" w:space="0" w:color="95B3D7"/>
              <w:right w:val="single" w:sz="8" w:space="0" w:color="95B3D7"/>
            </w:tcBorders>
            <w:shd w:val="clear" w:color="auto" w:fill="95B3D7"/>
            <w:vAlign w:val="bottom"/>
          </w:tcPr>
          <w:p w:rsidR="00327388" w:rsidRDefault="00327388" w:rsidP="00C01A91">
            <w:pPr>
              <w:spacing w:line="178" w:lineRule="exact"/>
              <w:jc w:val="center"/>
              <w:rPr>
                <w:rFonts w:ascii="Arial" w:eastAsia="Arial" w:hAnsi="Arial"/>
                <w:w w:val="99"/>
                <w:sz w:val="16"/>
              </w:rPr>
            </w:pPr>
            <w:r>
              <w:rPr>
                <w:rFonts w:ascii="Arial" w:eastAsia="Arial" w:hAnsi="Arial"/>
                <w:w w:val="99"/>
                <w:sz w:val="16"/>
              </w:rPr>
              <w:t>que se reúne com</w:t>
            </w:r>
          </w:p>
        </w:tc>
        <w:tc>
          <w:tcPr>
            <w:tcW w:w="19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turismo sem estrutura</w:t>
            </w:r>
          </w:p>
        </w:tc>
        <w:tc>
          <w:tcPr>
            <w:tcW w:w="190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projetos de divulgação,</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0"/>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vMerge/>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0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2100" w:type="dxa"/>
            <w:gridSpan w:val="2"/>
            <w:vMerge w:val="restart"/>
            <w:shd w:val="clear" w:color="auto" w:fill="auto"/>
            <w:vAlign w:val="bottom"/>
          </w:tcPr>
          <w:p w:rsidR="00327388" w:rsidRDefault="00327388" w:rsidP="00C01A91">
            <w:pPr>
              <w:spacing w:line="0" w:lineRule="atLeast"/>
              <w:ind w:right="20"/>
              <w:jc w:val="center"/>
              <w:rPr>
                <w:rFonts w:ascii="Arial" w:eastAsia="Arial" w:hAnsi="Arial"/>
                <w:sz w:val="16"/>
              </w:rPr>
            </w:pPr>
            <w:r>
              <w:rPr>
                <w:rFonts w:ascii="Arial" w:eastAsia="Arial" w:hAnsi="Arial"/>
                <w:sz w:val="16"/>
              </w:rPr>
              <w:t>institucional, e projetos</w:t>
            </w: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40" w:type="dxa"/>
            <w:vMerge w:val="restart"/>
            <w:tcBorders>
              <w:left w:val="single" w:sz="8" w:space="0" w:color="95B3D7"/>
              <w:right w:val="single" w:sz="8" w:space="0" w:color="95B3D7"/>
            </w:tcBorders>
            <w:shd w:val="clear" w:color="auto" w:fill="95B3D7"/>
            <w:vAlign w:val="bottom"/>
          </w:tcPr>
          <w:p w:rsidR="00327388" w:rsidRDefault="00327388" w:rsidP="00C01A91">
            <w:pPr>
              <w:spacing w:line="178" w:lineRule="exact"/>
              <w:jc w:val="center"/>
              <w:rPr>
                <w:rFonts w:ascii="Arial" w:eastAsia="Arial" w:hAnsi="Arial"/>
                <w:sz w:val="16"/>
              </w:rPr>
            </w:pPr>
            <w:r>
              <w:rPr>
                <w:rFonts w:ascii="Arial" w:eastAsia="Arial" w:hAnsi="Arial"/>
                <w:sz w:val="16"/>
              </w:rPr>
              <w:t>frequência.</w:t>
            </w:r>
          </w:p>
        </w:tc>
        <w:tc>
          <w:tcPr>
            <w:tcW w:w="19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técnica.</w:t>
            </w:r>
          </w:p>
        </w:tc>
        <w:tc>
          <w:tcPr>
            <w:tcW w:w="190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promoção e</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0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2100" w:type="dxa"/>
            <w:gridSpan w:val="2"/>
            <w:vMerge w:val="restart"/>
            <w:shd w:val="clear" w:color="auto" w:fill="auto"/>
            <w:vAlign w:val="bottom"/>
          </w:tcPr>
          <w:p w:rsidR="00327388" w:rsidRDefault="00327388" w:rsidP="00C01A91">
            <w:pPr>
              <w:spacing w:line="0" w:lineRule="atLeast"/>
              <w:ind w:right="20"/>
              <w:jc w:val="center"/>
              <w:rPr>
                <w:rFonts w:ascii="Arial" w:eastAsia="Arial" w:hAnsi="Arial"/>
                <w:sz w:val="16"/>
              </w:rPr>
            </w:pPr>
            <w:r>
              <w:rPr>
                <w:rFonts w:ascii="Arial" w:eastAsia="Arial" w:hAnsi="Arial"/>
                <w:sz w:val="16"/>
              </w:rPr>
              <w:t>turísticos e setoriais. Possui</w:t>
            </w: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4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comercialização do</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0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2100" w:type="dxa"/>
            <w:gridSpan w:val="2"/>
            <w:vMerge w:val="restart"/>
            <w:shd w:val="clear" w:color="auto" w:fill="auto"/>
            <w:vAlign w:val="bottom"/>
          </w:tcPr>
          <w:p w:rsidR="00327388" w:rsidRDefault="00327388" w:rsidP="00C01A91">
            <w:pPr>
              <w:spacing w:line="182" w:lineRule="exact"/>
              <w:ind w:right="20"/>
              <w:jc w:val="center"/>
              <w:rPr>
                <w:rFonts w:ascii="Arial" w:eastAsia="Arial" w:hAnsi="Arial"/>
                <w:w w:val="99"/>
                <w:sz w:val="16"/>
              </w:rPr>
            </w:pPr>
            <w:r>
              <w:rPr>
                <w:rFonts w:ascii="Arial" w:eastAsia="Arial" w:hAnsi="Arial"/>
                <w:w w:val="99"/>
                <w:sz w:val="16"/>
              </w:rPr>
              <w:t>ações com PPP e trade</w:t>
            </w: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0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turismo. Possui</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4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val="restart"/>
            <w:shd w:val="clear" w:color="auto" w:fill="auto"/>
            <w:vAlign w:val="bottom"/>
          </w:tcPr>
          <w:p w:rsidR="00327388" w:rsidRDefault="00327388" w:rsidP="00C01A91">
            <w:pPr>
              <w:spacing w:line="0" w:lineRule="atLeast"/>
              <w:ind w:right="20"/>
              <w:jc w:val="center"/>
              <w:rPr>
                <w:rFonts w:ascii="Arial" w:eastAsia="Arial" w:hAnsi="Arial"/>
                <w:w w:val="99"/>
                <w:sz w:val="16"/>
              </w:rPr>
            </w:pPr>
            <w:r>
              <w:rPr>
                <w:rFonts w:ascii="Arial" w:eastAsia="Arial" w:hAnsi="Arial"/>
                <w:w w:val="99"/>
                <w:sz w:val="16"/>
              </w:rPr>
              <w:t>turístico.</w:t>
            </w: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00" w:type="dxa"/>
            <w:vMerge w:val="restart"/>
            <w:tcBorders>
              <w:left w:val="single" w:sz="8" w:space="0" w:color="95B3D7"/>
            </w:tcBorders>
            <w:shd w:val="clear" w:color="auto" w:fill="95B3D7"/>
            <w:vAlign w:val="bottom"/>
          </w:tcPr>
          <w:p w:rsidR="00327388" w:rsidRDefault="00327388" w:rsidP="00C01A91">
            <w:pPr>
              <w:spacing w:line="182" w:lineRule="exact"/>
              <w:jc w:val="center"/>
              <w:rPr>
                <w:rFonts w:ascii="Arial" w:eastAsia="Arial" w:hAnsi="Arial"/>
                <w:w w:val="99"/>
                <w:sz w:val="16"/>
                <w:shd w:val="clear" w:color="auto" w:fill="95B3D7"/>
              </w:rPr>
            </w:pPr>
            <w:r>
              <w:rPr>
                <w:rFonts w:ascii="Arial" w:eastAsia="Arial" w:hAnsi="Arial"/>
                <w:w w:val="99"/>
                <w:sz w:val="16"/>
                <w:shd w:val="clear" w:color="auto" w:fill="95B3D7"/>
              </w:rPr>
              <w:t>orçamento para eventos.</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80" w:type="dxa"/>
            <w:tcBorders>
              <w:bottom w:val="single" w:sz="8" w:space="0" w:color="95B3D7"/>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40" w:type="dxa"/>
            <w:tcBorders>
              <w:left w:val="single" w:sz="8" w:space="0" w:color="95B3D7"/>
              <w:bottom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98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vMerge/>
            <w:tcBorders>
              <w:left w:val="single" w:sz="8" w:space="0" w:color="95B3D7"/>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00" w:type="dxa"/>
            <w:tcBorders>
              <w:bottom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204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172"/>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98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2000" w:type="dxa"/>
            <w:gridSpan w:val="2"/>
            <w:tcBorders>
              <w:right w:val="single" w:sz="8" w:space="0" w:color="95B3D7"/>
            </w:tcBorders>
            <w:shd w:val="clear" w:color="auto" w:fill="auto"/>
            <w:vAlign w:val="bottom"/>
          </w:tcPr>
          <w:p w:rsidR="00327388" w:rsidRDefault="00327388" w:rsidP="00C01A91">
            <w:pPr>
              <w:spacing w:line="171" w:lineRule="exact"/>
              <w:ind w:right="40"/>
              <w:jc w:val="center"/>
              <w:rPr>
                <w:rFonts w:ascii="Arial" w:eastAsia="Arial" w:hAnsi="Arial"/>
                <w:w w:val="99"/>
                <w:sz w:val="16"/>
              </w:rPr>
            </w:pPr>
            <w:r>
              <w:rPr>
                <w:rFonts w:ascii="Arial" w:eastAsia="Arial" w:hAnsi="Arial"/>
                <w:w w:val="99"/>
                <w:sz w:val="16"/>
              </w:rPr>
              <w:t>Tem orçamento para</w:t>
            </w:r>
          </w:p>
        </w:tc>
        <w:tc>
          <w:tcPr>
            <w:tcW w:w="204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Possui ações integradas</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2000" w:type="dxa"/>
            <w:gridSpan w:val="2"/>
            <w:vMerge w:val="restart"/>
            <w:tcBorders>
              <w:right w:val="single" w:sz="8" w:space="0" w:color="95B3D7"/>
            </w:tcBorders>
            <w:shd w:val="clear" w:color="auto" w:fill="auto"/>
            <w:vAlign w:val="bottom"/>
          </w:tcPr>
          <w:p w:rsidR="00327388" w:rsidRDefault="00327388" w:rsidP="00C01A91">
            <w:pPr>
              <w:spacing w:line="0" w:lineRule="atLeast"/>
              <w:ind w:right="20"/>
              <w:jc w:val="center"/>
              <w:rPr>
                <w:rFonts w:ascii="Arial" w:eastAsia="Arial" w:hAnsi="Arial"/>
                <w:sz w:val="16"/>
              </w:rPr>
            </w:pPr>
            <w:r>
              <w:rPr>
                <w:rFonts w:ascii="Arial" w:eastAsia="Arial" w:hAnsi="Arial"/>
                <w:sz w:val="16"/>
              </w:rPr>
              <w:t>cobrir despesas</w:t>
            </w:r>
          </w:p>
        </w:tc>
        <w:tc>
          <w:tcPr>
            <w:tcW w:w="204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Lei que cria e institui o</w:t>
            </w: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20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40" w:type="dxa"/>
            <w:vMerge w:val="restart"/>
            <w:tcBorders>
              <w:left w:val="single" w:sz="8" w:space="0" w:color="95B3D7"/>
            </w:tcBorders>
            <w:shd w:val="clear" w:color="auto" w:fill="95B3D7"/>
            <w:vAlign w:val="bottom"/>
          </w:tcPr>
          <w:p w:rsidR="00327388" w:rsidRDefault="00327388" w:rsidP="00C01A91">
            <w:pPr>
              <w:spacing w:line="182" w:lineRule="exact"/>
              <w:jc w:val="center"/>
              <w:rPr>
                <w:rFonts w:ascii="Arial" w:eastAsia="Arial" w:hAnsi="Arial"/>
                <w:sz w:val="16"/>
                <w:shd w:val="clear" w:color="auto" w:fill="95B3D7"/>
              </w:rPr>
            </w:pPr>
            <w:r>
              <w:rPr>
                <w:rFonts w:ascii="Arial" w:eastAsia="Arial" w:hAnsi="Arial"/>
                <w:sz w:val="16"/>
                <w:shd w:val="clear" w:color="auto" w:fill="95B3D7"/>
              </w:rPr>
              <w:t>com outras secretarias para</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2000" w:type="dxa"/>
            <w:gridSpan w:val="2"/>
            <w:vMerge w:val="restart"/>
            <w:tcBorders>
              <w:right w:val="single" w:sz="8" w:space="0" w:color="95B3D7"/>
            </w:tcBorders>
            <w:shd w:val="clear" w:color="auto" w:fill="auto"/>
            <w:vAlign w:val="bottom"/>
          </w:tcPr>
          <w:p w:rsidR="00327388" w:rsidRDefault="00327388" w:rsidP="00C01A91">
            <w:pPr>
              <w:spacing w:line="183" w:lineRule="exact"/>
              <w:ind w:right="40"/>
              <w:jc w:val="center"/>
              <w:rPr>
                <w:rFonts w:ascii="Arial" w:eastAsia="Arial" w:hAnsi="Arial"/>
                <w:w w:val="99"/>
                <w:sz w:val="16"/>
              </w:rPr>
            </w:pPr>
            <w:r>
              <w:rPr>
                <w:rFonts w:ascii="Arial" w:eastAsia="Arial" w:hAnsi="Arial"/>
                <w:w w:val="99"/>
                <w:sz w:val="16"/>
              </w:rPr>
              <w:t>administravas e RH.</w:t>
            </w:r>
          </w:p>
        </w:tc>
        <w:tc>
          <w:tcPr>
            <w:tcW w:w="204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3"/>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20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4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realização de eventos,</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2"/>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val="restart"/>
            <w:tcBorders>
              <w:right w:val="single" w:sz="8" w:space="0" w:color="95B3D7"/>
            </w:tcBorders>
            <w:shd w:val="clear" w:color="auto" w:fill="auto"/>
            <w:vAlign w:val="bottom"/>
          </w:tcPr>
          <w:p w:rsidR="00327388" w:rsidRDefault="00327388" w:rsidP="00C01A91">
            <w:pPr>
              <w:spacing w:line="176" w:lineRule="exact"/>
              <w:jc w:val="center"/>
              <w:rPr>
                <w:rFonts w:ascii="Arial" w:eastAsia="Arial" w:hAnsi="Arial"/>
                <w:sz w:val="16"/>
              </w:rPr>
            </w:pPr>
            <w:r>
              <w:rPr>
                <w:rFonts w:ascii="Arial" w:eastAsia="Arial" w:hAnsi="Arial"/>
                <w:sz w:val="16"/>
              </w:rPr>
              <w:t>COMTUR, FUMTUR.</w:t>
            </w:r>
          </w:p>
        </w:tc>
        <w:tc>
          <w:tcPr>
            <w:tcW w:w="1840" w:type="dxa"/>
            <w:vMerge w:val="restart"/>
            <w:tcBorders>
              <w:right w:val="single" w:sz="8" w:space="0" w:color="95B3D7"/>
            </w:tcBorders>
            <w:shd w:val="clear" w:color="auto" w:fill="auto"/>
            <w:vAlign w:val="bottom"/>
          </w:tcPr>
          <w:p w:rsidR="00327388" w:rsidRDefault="00327388" w:rsidP="00C01A91">
            <w:pPr>
              <w:spacing w:line="176" w:lineRule="exact"/>
              <w:jc w:val="center"/>
              <w:rPr>
                <w:rFonts w:ascii="Arial" w:eastAsia="Arial" w:hAnsi="Arial"/>
                <w:sz w:val="16"/>
              </w:rPr>
            </w:pPr>
            <w:r>
              <w:rPr>
                <w:rFonts w:ascii="Arial" w:eastAsia="Arial" w:hAnsi="Arial"/>
                <w:sz w:val="16"/>
              </w:rPr>
              <w:t>O município possui o</w:t>
            </w:r>
          </w:p>
        </w:tc>
        <w:tc>
          <w:tcPr>
            <w:tcW w:w="198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2000" w:type="dxa"/>
            <w:gridSpan w:val="2"/>
            <w:vMerge w:val="restart"/>
            <w:tcBorders>
              <w:right w:val="single" w:sz="8" w:space="0" w:color="95B3D7"/>
            </w:tcBorders>
            <w:shd w:val="clear" w:color="auto" w:fill="auto"/>
            <w:vAlign w:val="bottom"/>
          </w:tcPr>
          <w:p w:rsidR="00327388" w:rsidRDefault="00327388" w:rsidP="00C01A91">
            <w:pPr>
              <w:spacing w:line="183" w:lineRule="exact"/>
              <w:ind w:right="40"/>
              <w:jc w:val="center"/>
              <w:rPr>
                <w:rFonts w:ascii="Arial" w:eastAsia="Arial" w:hAnsi="Arial"/>
                <w:w w:val="99"/>
                <w:sz w:val="16"/>
              </w:rPr>
            </w:pPr>
            <w:r>
              <w:rPr>
                <w:rFonts w:ascii="Arial" w:eastAsia="Arial" w:hAnsi="Arial"/>
                <w:w w:val="99"/>
                <w:sz w:val="16"/>
              </w:rPr>
              <w:t>Possui orçamento para</w:t>
            </w:r>
          </w:p>
        </w:tc>
        <w:tc>
          <w:tcPr>
            <w:tcW w:w="204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vMerge w:val="restart"/>
            <w:tcBorders>
              <w:left w:val="single" w:sz="8" w:space="0" w:color="95B3D7"/>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9"/>
                <w:sz w:val="16"/>
                <w:shd w:val="clear" w:color="auto" w:fill="95B3D7"/>
              </w:rPr>
            </w:pPr>
            <w:r>
              <w:rPr>
                <w:rFonts w:ascii="Arial" w:eastAsia="Arial" w:hAnsi="Arial"/>
                <w:w w:val="99"/>
                <w:sz w:val="16"/>
                <w:shd w:val="clear" w:color="auto" w:fill="95B3D7"/>
              </w:rPr>
              <w:t>Existe uma secretaria de</w:t>
            </w:r>
          </w:p>
        </w:tc>
        <w:tc>
          <w:tcPr>
            <w:tcW w:w="20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4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política de fortalecimento</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val="restart"/>
            <w:tcBorders>
              <w:right w:val="single" w:sz="8" w:space="0" w:color="95B3D7"/>
            </w:tcBorders>
            <w:shd w:val="clear" w:color="auto" w:fill="auto"/>
            <w:vAlign w:val="bottom"/>
          </w:tcPr>
          <w:p w:rsidR="00327388" w:rsidRDefault="00327388" w:rsidP="00C01A91">
            <w:pPr>
              <w:spacing w:line="177" w:lineRule="exact"/>
              <w:jc w:val="center"/>
              <w:rPr>
                <w:rFonts w:ascii="Arial" w:eastAsia="Arial" w:hAnsi="Arial"/>
                <w:sz w:val="16"/>
              </w:rPr>
            </w:pPr>
            <w:r>
              <w:rPr>
                <w:rFonts w:ascii="Arial" w:eastAsia="Arial" w:hAnsi="Arial"/>
                <w:sz w:val="16"/>
              </w:rPr>
              <w:t>Plano Diretor do</w:t>
            </w:r>
          </w:p>
        </w:tc>
        <w:tc>
          <w:tcPr>
            <w:tcW w:w="1840" w:type="dxa"/>
            <w:vMerge w:val="restart"/>
            <w:tcBorders>
              <w:right w:val="single" w:sz="8" w:space="0" w:color="95B3D7"/>
            </w:tcBorders>
            <w:shd w:val="clear" w:color="auto" w:fill="auto"/>
            <w:vAlign w:val="bottom"/>
          </w:tcPr>
          <w:p w:rsidR="00327388" w:rsidRDefault="00327388" w:rsidP="00C01A91">
            <w:pPr>
              <w:spacing w:line="177" w:lineRule="exact"/>
              <w:jc w:val="center"/>
              <w:rPr>
                <w:rFonts w:ascii="Arial" w:eastAsia="Arial" w:hAnsi="Arial"/>
                <w:sz w:val="16"/>
              </w:rPr>
            </w:pPr>
            <w:r>
              <w:rPr>
                <w:rFonts w:ascii="Arial" w:eastAsia="Arial" w:hAnsi="Arial"/>
                <w:sz w:val="16"/>
              </w:rPr>
              <w:t>COMTUR e o FUMTUR</w:t>
            </w:r>
          </w:p>
        </w:tc>
        <w:tc>
          <w:tcPr>
            <w:tcW w:w="198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2000" w:type="dxa"/>
            <w:gridSpan w:val="2"/>
            <w:vMerge w:val="restart"/>
            <w:tcBorders>
              <w:right w:val="single" w:sz="8" w:space="0" w:color="95B3D7"/>
            </w:tcBorders>
            <w:shd w:val="clear" w:color="auto" w:fill="auto"/>
            <w:vAlign w:val="bottom"/>
          </w:tcPr>
          <w:p w:rsidR="00327388" w:rsidRDefault="00327388" w:rsidP="00C01A91">
            <w:pPr>
              <w:spacing w:line="183" w:lineRule="exact"/>
              <w:ind w:right="40"/>
              <w:jc w:val="center"/>
              <w:rPr>
                <w:rFonts w:ascii="Arial" w:eastAsia="Arial" w:hAnsi="Arial"/>
                <w:w w:val="99"/>
                <w:sz w:val="16"/>
              </w:rPr>
            </w:pPr>
            <w:r>
              <w:rPr>
                <w:rFonts w:ascii="Arial" w:eastAsia="Arial" w:hAnsi="Arial"/>
                <w:w w:val="99"/>
                <w:sz w:val="16"/>
              </w:rPr>
              <w:t>projetos de divulgação,</w:t>
            </w:r>
          </w:p>
        </w:tc>
        <w:tc>
          <w:tcPr>
            <w:tcW w:w="204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0"/>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vMerge w:val="restart"/>
            <w:tcBorders>
              <w:left w:val="single" w:sz="8" w:space="0" w:color="95B3D7"/>
              <w:right w:val="single" w:sz="8" w:space="0" w:color="95B3D7"/>
            </w:tcBorders>
            <w:shd w:val="clear" w:color="auto" w:fill="95B3D7"/>
            <w:vAlign w:val="bottom"/>
          </w:tcPr>
          <w:p w:rsidR="00327388" w:rsidRDefault="00327388" w:rsidP="00C01A91">
            <w:pPr>
              <w:spacing w:line="182" w:lineRule="exact"/>
              <w:jc w:val="center"/>
              <w:rPr>
                <w:rFonts w:ascii="Arial" w:eastAsia="Arial" w:hAnsi="Arial"/>
                <w:w w:val="99"/>
                <w:sz w:val="16"/>
                <w:shd w:val="clear" w:color="auto" w:fill="95B3D7"/>
              </w:rPr>
            </w:pPr>
            <w:r>
              <w:rPr>
                <w:rFonts w:ascii="Arial" w:eastAsia="Arial" w:hAnsi="Arial"/>
                <w:w w:val="99"/>
                <w:sz w:val="16"/>
                <w:shd w:val="clear" w:color="auto" w:fill="95B3D7"/>
              </w:rPr>
              <w:t>turismo estruturada com</w:t>
            </w:r>
          </w:p>
        </w:tc>
        <w:tc>
          <w:tcPr>
            <w:tcW w:w="20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40" w:type="dxa"/>
            <w:vMerge w:val="restart"/>
            <w:tcBorders>
              <w:left w:val="single" w:sz="8" w:space="0" w:color="95B3D7"/>
            </w:tcBorders>
            <w:shd w:val="clear" w:color="auto" w:fill="95B3D7"/>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institucional, e projetos</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2"/>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val="restart"/>
            <w:tcBorders>
              <w:right w:val="single" w:sz="8" w:space="0" w:color="95B3D7"/>
            </w:tcBorders>
            <w:shd w:val="clear" w:color="auto" w:fill="auto"/>
            <w:vAlign w:val="bottom"/>
          </w:tcPr>
          <w:p w:rsidR="00327388" w:rsidRDefault="00327388" w:rsidP="00C01A91">
            <w:pPr>
              <w:spacing w:line="176" w:lineRule="exact"/>
              <w:jc w:val="center"/>
              <w:rPr>
                <w:rFonts w:ascii="Arial" w:eastAsia="Arial" w:hAnsi="Arial"/>
                <w:sz w:val="16"/>
              </w:rPr>
            </w:pPr>
            <w:r>
              <w:rPr>
                <w:rFonts w:ascii="Arial" w:eastAsia="Arial" w:hAnsi="Arial"/>
                <w:sz w:val="16"/>
              </w:rPr>
              <w:t>Município que trata de</w:t>
            </w:r>
          </w:p>
        </w:tc>
        <w:tc>
          <w:tcPr>
            <w:tcW w:w="1840" w:type="dxa"/>
            <w:vMerge w:val="restart"/>
            <w:tcBorders>
              <w:right w:val="single" w:sz="8" w:space="0" w:color="95B3D7"/>
            </w:tcBorders>
            <w:shd w:val="clear" w:color="auto" w:fill="auto"/>
            <w:vAlign w:val="bottom"/>
          </w:tcPr>
          <w:p w:rsidR="00327388" w:rsidRDefault="00327388" w:rsidP="00C01A91">
            <w:pPr>
              <w:spacing w:line="176" w:lineRule="exact"/>
              <w:jc w:val="center"/>
              <w:rPr>
                <w:rFonts w:ascii="Arial" w:eastAsia="Arial" w:hAnsi="Arial"/>
                <w:sz w:val="16"/>
              </w:rPr>
            </w:pPr>
            <w:r>
              <w:rPr>
                <w:rFonts w:ascii="Arial" w:eastAsia="Arial" w:hAnsi="Arial"/>
                <w:sz w:val="16"/>
              </w:rPr>
              <w:t>que produzem ações</w:t>
            </w:r>
          </w:p>
        </w:tc>
        <w:tc>
          <w:tcPr>
            <w:tcW w:w="198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200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promoção e</w:t>
            </w:r>
          </w:p>
        </w:tc>
        <w:tc>
          <w:tcPr>
            <w:tcW w:w="204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3"/>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vMerge w:val="restart"/>
            <w:shd w:val="clear" w:color="auto" w:fill="DBE5F1"/>
            <w:vAlign w:val="bottom"/>
          </w:tcPr>
          <w:p w:rsidR="00327388" w:rsidRDefault="00327388" w:rsidP="00C01A91">
            <w:pPr>
              <w:spacing w:line="182" w:lineRule="exact"/>
              <w:ind w:left="20"/>
              <w:rPr>
                <w:rFonts w:ascii="Arial" w:eastAsia="Arial" w:hAnsi="Arial"/>
                <w:b/>
                <w:sz w:val="16"/>
                <w:shd w:val="clear" w:color="auto" w:fill="DBE5F1"/>
              </w:rPr>
            </w:pPr>
            <w:r>
              <w:rPr>
                <w:rFonts w:ascii="Arial" w:eastAsia="Arial" w:hAnsi="Arial"/>
                <w:b/>
                <w:sz w:val="16"/>
                <w:shd w:val="clear" w:color="auto" w:fill="DBE5F1"/>
              </w:rPr>
              <w:t>Nível 4</w:t>
            </w: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vMerge w:val="restart"/>
            <w:tcBorders>
              <w:left w:val="single" w:sz="8" w:space="0" w:color="95B3D7"/>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shd w:val="clear" w:color="auto" w:fill="95B3D7"/>
              </w:rPr>
            </w:pPr>
            <w:r>
              <w:rPr>
                <w:rFonts w:ascii="Arial" w:eastAsia="Arial" w:hAnsi="Arial"/>
                <w:sz w:val="16"/>
                <w:shd w:val="clear" w:color="auto" w:fill="95B3D7"/>
              </w:rPr>
              <w:t>departamentos setoriais,</w:t>
            </w:r>
          </w:p>
        </w:tc>
        <w:tc>
          <w:tcPr>
            <w:tcW w:w="20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4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shd w:val="clear" w:color="auto" w:fill="95B3D7"/>
              </w:rPr>
            </w:pPr>
            <w:r>
              <w:rPr>
                <w:rFonts w:ascii="Arial" w:eastAsia="Arial" w:hAnsi="Arial"/>
                <w:sz w:val="16"/>
                <w:shd w:val="clear" w:color="auto" w:fill="95B3D7"/>
              </w:rPr>
              <w:t>turísticos e setoriais. Possui</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2"/>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vMerge/>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val="restart"/>
            <w:tcBorders>
              <w:right w:val="single" w:sz="8" w:space="0" w:color="95B3D7"/>
            </w:tcBorders>
            <w:shd w:val="clear" w:color="auto" w:fill="auto"/>
            <w:vAlign w:val="bottom"/>
          </w:tcPr>
          <w:p w:rsidR="00327388" w:rsidRDefault="00327388" w:rsidP="00C01A91">
            <w:pPr>
              <w:spacing w:line="176" w:lineRule="exact"/>
              <w:jc w:val="center"/>
              <w:rPr>
                <w:rFonts w:ascii="Arial" w:eastAsia="Arial" w:hAnsi="Arial"/>
                <w:w w:val="99"/>
                <w:sz w:val="16"/>
              </w:rPr>
            </w:pPr>
            <w:r>
              <w:rPr>
                <w:rFonts w:ascii="Arial" w:eastAsia="Arial" w:hAnsi="Arial"/>
                <w:w w:val="99"/>
                <w:sz w:val="16"/>
              </w:rPr>
              <w:t>projetos relacionados</w:t>
            </w:r>
          </w:p>
        </w:tc>
        <w:tc>
          <w:tcPr>
            <w:tcW w:w="1840" w:type="dxa"/>
            <w:vMerge w:val="restart"/>
            <w:tcBorders>
              <w:right w:val="single" w:sz="8" w:space="0" w:color="95B3D7"/>
            </w:tcBorders>
            <w:shd w:val="clear" w:color="auto" w:fill="auto"/>
            <w:vAlign w:val="bottom"/>
          </w:tcPr>
          <w:p w:rsidR="00327388" w:rsidRDefault="00327388" w:rsidP="00C01A91">
            <w:pPr>
              <w:spacing w:line="176" w:lineRule="exact"/>
              <w:jc w:val="center"/>
              <w:rPr>
                <w:rFonts w:ascii="Arial" w:eastAsia="Arial" w:hAnsi="Arial"/>
                <w:w w:val="99"/>
                <w:sz w:val="16"/>
              </w:rPr>
            </w:pPr>
            <w:r>
              <w:rPr>
                <w:rFonts w:ascii="Arial" w:eastAsia="Arial" w:hAnsi="Arial"/>
                <w:w w:val="99"/>
                <w:sz w:val="16"/>
              </w:rPr>
              <w:t>de fortalecimento do</w:t>
            </w:r>
          </w:p>
        </w:tc>
        <w:tc>
          <w:tcPr>
            <w:tcW w:w="198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2000" w:type="dxa"/>
            <w:gridSpan w:val="2"/>
            <w:vMerge w:val="restart"/>
            <w:tcBorders>
              <w:right w:val="single" w:sz="8" w:space="0" w:color="95B3D7"/>
            </w:tcBorders>
            <w:shd w:val="clear" w:color="auto" w:fill="auto"/>
            <w:vAlign w:val="bottom"/>
          </w:tcPr>
          <w:p w:rsidR="00327388" w:rsidRDefault="00327388" w:rsidP="00C01A91">
            <w:pPr>
              <w:spacing w:line="183" w:lineRule="exact"/>
              <w:ind w:right="20"/>
              <w:jc w:val="center"/>
              <w:rPr>
                <w:rFonts w:ascii="Arial" w:eastAsia="Arial" w:hAnsi="Arial"/>
                <w:sz w:val="16"/>
              </w:rPr>
            </w:pPr>
            <w:r>
              <w:rPr>
                <w:rFonts w:ascii="Arial" w:eastAsia="Arial" w:hAnsi="Arial"/>
                <w:sz w:val="16"/>
              </w:rPr>
              <w:t>comercialização do</w:t>
            </w:r>
          </w:p>
        </w:tc>
        <w:tc>
          <w:tcPr>
            <w:tcW w:w="204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vMerge w:val="restart"/>
            <w:tcBorders>
              <w:left w:val="single" w:sz="8" w:space="0" w:color="95B3D7"/>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shd w:val="clear" w:color="auto" w:fill="95B3D7"/>
              </w:rPr>
            </w:pPr>
            <w:r>
              <w:rPr>
                <w:rFonts w:ascii="Arial" w:eastAsia="Arial" w:hAnsi="Arial"/>
                <w:sz w:val="16"/>
                <w:shd w:val="clear" w:color="auto" w:fill="95B3D7"/>
              </w:rPr>
              <w:t>mas não oferece serviços</w:t>
            </w:r>
          </w:p>
        </w:tc>
        <w:tc>
          <w:tcPr>
            <w:tcW w:w="20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4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ações com PPP e trade</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val="restart"/>
            <w:tcBorders>
              <w:right w:val="single" w:sz="8" w:space="0" w:color="95B3D7"/>
            </w:tcBorders>
            <w:shd w:val="clear" w:color="auto" w:fill="auto"/>
            <w:vAlign w:val="bottom"/>
          </w:tcPr>
          <w:p w:rsidR="00327388" w:rsidRDefault="00327388" w:rsidP="00C01A91">
            <w:pPr>
              <w:spacing w:line="177" w:lineRule="exact"/>
              <w:jc w:val="center"/>
              <w:rPr>
                <w:rFonts w:ascii="Arial" w:eastAsia="Arial" w:hAnsi="Arial"/>
                <w:sz w:val="16"/>
              </w:rPr>
            </w:pPr>
            <w:r>
              <w:rPr>
                <w:rFonts w:ascii="Arial" w:eastAsia="Arial" w:hAnsi="Arial"/>
                <w:sz w:val="16"/>
              </w:rPr>
              <w:t>as ofertas e demandas</w:t>
            </w:r>
          </w:p>
        </w:tc>
        <w:tc>
          <w:tcPr>
            <w:tcW w:w="1840" w:type="dxa"/>
            <w:vMerge w:val="restart"/>
            <w:tcBorders>
              <w:right w:val="single" w:sz="8" w:space="0" w:color="95B3D7"/>
            </w:tcBorders>
            <w:shd w:val="clear" w:color="auto" w:fill="auto"/>
            <w:vAlign w:val="bottom"/>
          </w:tcPr>
          <w:p w:rsidR="00327388" w:rsidRDefault="00327388" w:rsidP="00C01A91">
            <w:pPr>
              <w:spacing w:line="177" w:lineRule="exact"/>
              <w:jc w:val="center"/>
              <w:rPr>
                <w:rFonts w:ascii="Arial" w:eastAsia="Arial" w:hAnsi="Arial"/>
                <w:w w:val="99"/>
                <w:sz w:val="16"/>
              </w:rPr>
            </w:pPr>
            <w:r>
              <w:rPr>
                <w:rFonts w:ascii="Arial" w:eastAsia="Arial" w:hAnsi="Arial"/>
                <w:w w:val="99"/>
                <w:sz w:val="16"/>
              </w:rPr>
              <w:t>turismo interno.</w:t>
            </w:r>
          </w:p>
        </w:tc>
        <w:tc>
          <w:tcPr>
            <w:tcW w:w="198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2000" w:type="dxa"/>
            <w:gridSpan w:val="2"/>
            <w:vMerge w:val="restart"/>
            <w:tcBorders>
              <w:right w:val="single" w:sz="8" w:space="0" w:color="95B3D7"/>
            </w:tcBorders>
            <w:shd w:val="clear" w:color="auto" w:fill="auto"/>
            <w:vAlign w:val="bottom"/>
          </w:tcPr>
          <w:p w:rsidR="00327388" w:rsidRDefault="00327388" w:rsidP="00C01A91">
            <w:pPr>
              <w:spacing w:line="183" w:lineRule="exact"/>
              <w:ind w:right="20"/>
              <w:jc w:val="center"/>
              <w:rPr>
                <w:rFonts w:ascii="Arial" w:eastAsia="Arial" w:hAnsi="Arial"/>
                <w:sz w:val="16"/>
              </w:rPr>
            </w:pPr>
            <w:r>
              <w:rPr>
                <w:rFonts w:ascii="Arial" w:eastAsia="Arial" w:hAnsi="Arial"/>
                <w:sz w:val="16"/>
              </w:rPr>
              <w:t>turismo. Possui</w:t>
            </w:r>
          </w:p>
        </w:tc>
        <w:tc>
          <w:tcPr>
            <w:tcW w:w="204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0"/>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vMerge w:val="restart"/>
            <w:tcBorders>
              <w:left w:val="single" w:sz="8" w:space="0" w:color="95B3D7"/>
              <w:right w:val="single" w:sz="8" w:space="0" w:color="95B3D7"/>
            </w:tcBorders>
            <w:shd w:val="clear" w:color="auto" w:fill="95B3D7"/>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de informação turística.</w:t>
            </w:r>
          </w:p>
        </w:tc>
        <w:tc>
          <w:tcPr>
            <w:tcW w:w="20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40" w:type="dxa"/>
            <w:vMerge w:val="restart"/>
            <w:tcBorders>
              <w:left w:val="single" w:sz="8" w:space="0" w:color="95B3D7"/>
            </w:tcBorders>
            <w:shd w:val="clear" w:color="auto" w:fill="95B3D7"/>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turístico. Possui ações</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2"/>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val="restart"/>
            <w:tcBorders>
              <w:right w:val="single" w:sz="8" w:space="0" w:color="95B3D7"/>
            </w:tcBorders>
            <w:shd w:val="clear" w:color="auto" w:fill="auto"/>
            <w:vAlign w:val="bottom"/>
          </w:tcPr>
          <w:p w:rsidR="00327388" w:rsidRDefault="00327388" w:rsidP="00C01A91">
            <w:pPr>
              <w:spacing w:line="176" w:lineRule="exact"/>
              <w:jc w:val="center"/>
              <w:rPr>
                <w:rFonts w:ascii="Arial" w:eastAsia="Arial" w:hAnsi="Arial"/>
                <w:w w:val="99"/>
                <w:sz w:val="16"/>
              </w:rPr>
            </w:pPr>
            <w:r>
              <w:rPr>
                <w:rFonts w:ascii="Arial" w:eastAsia="Arial" w:hAnsi="Arial"/>
                <w:w w:val="99"/>
                <w:sz w:val="16"/>
              </w:rPr>
              <w:t>turísticas.</w:t>
            </w: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200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orçamento para eventos.</w:t>
            </w:r>
          </w:p>
        </w:tc>
        <w:tc>
          <w:tcPr>
            <w:tcW w:w="204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20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4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integradas com a região</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2000" w:type="dxa"/>
            <w:gridSpan w:val="2"/>
            <w:vMerge w:val="restart"/>
            <w:tcBorders>
              <w:right w:val="single" w:sz="8" w:space="0" w:color="95B3D7"/>
            </w:tcBorders>
            <w:shd w:val="clear" w:color="auto" w:fill="auto"/>
            <w:vAlign w:val="bottom"/>
          </w:tcPr>
          <w:p w:rsidR="00327388" w:rsidRDefault="00327388" w:rsidP="00C01A91">
            <w:pPr>
              <w:spacing w:line="182" w:lineRule="exact"/>
              <w:ind w:right="40"/>
              <w:jc w:val="center"/>
              <w:rPr>
                <w:rFonts w:ascii="Arial" w:eastAsia="Arial" w:hAnsi="Arial"/>
                <w:w w:val="99"/>
                <w:sz w:val="16"/>
              </w:rPr>
            </w:pPr>
            <w:r>
              <w:rPr>
                <w:rFonts w:ascii="Arial" w:eastAsia="Arial" w:hAnsi="Arial"/>
                <w:w w:val="99"/>
                <w:sz w:val="16"/>
              </w:rPr>
              <w:t>Possui orçamento para</w:t>
            </w:r>
          </w:p>
        </w:tc>
        <w:tc>
          <w:tcPr>
            <w:tcW w:w="204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20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4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turística em que está</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200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projetos de fortalecimento</w:t>
            </w:r>
          </w:p>
        </w:tc>
        <w:tc>
          <w:tcPr>
            <w:tcW w:w="204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20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40" w:type="dxa"/>
            <w:vMerge w:val="restart"/>
            <w:tcBorders>
              <w:left w:val="single" w:sz="8" w:space="0" w:color="95B3D7"/>
            </w:tcBorders>
            <w:shd w:val="clear" w:color="auto" w:fill="95B3D7"/>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inserido.</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200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institucional.</w:t>
            </w:r>
          </w:p>
        </w:tc>
        <w:tc>
          <w:tcPr>
            <w:tcW w:w="204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6"/>
        </w:trPr>
        <w:tc>
          <w:tcPr>
            <w:tcW w:w="80" w:type="dxa"/>
            <w:tcBorders>
              <w:bottom w:val="single" w:sz="8" w:space="0" w:color="95B3D7"/>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4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tcBorders>
              <w:left w:val="single" w:sz="8" w:space="0" w:color="95B3D7"/>
              <w:bottom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2000" w:type="dxa"/>
            <w:gridSpan w:val="2"/>
            <w:vMerge/>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40" w:type="dxa"/>
            <w:tcBorders>
              <w:left w:val="single" w:sz="8" w:space="0" w:color="95B3D7"/>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60" w:type="dxa"/>
            <w:tcBorders>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170"/>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820" w:type="dxa"/>
            <w:vMerge w:val="restart"/>
            <w:tcBorders>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Lei que cria e institui o</w:t>
            </w: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2000" w:type="dxa"/>
            <w:gridSpan w:val="2"/>
            <w:tcBorders>
              <w:right w:val="single" w:sz="8" w:space="0" w:color="95B3D7"/>
            </w:tcBorders>
            <w:shd w:val="clear" w:color="auto" w:fill="auto"/>
            <w:vAlign w:val="bottom"/>
          </w:tcPr>
          <w:p w:rsidR="00327388" w:rsidRDefault="00327388" w:rsidP="00C01A91">
            <w:pPr>
              <w:spacing w:line="169" w:lineRule="exact"/>
              <w:ind w:right="40"/>
              <w:jc w:val="center"/>
              <w:rPr>
                <w:rFonts w:ascii="Arial" w:eastAsia="Arial" w:hAnsi="Arial"/>
                <w:w w:val="99"/>
                <w:sz w:val="16"/>
              </w:rPr>
            </w:pPr>
            <w:r>
              <w:rPr>
                <w:rFonts w:ascii="Arial" w:eastAsia="Arial" w:hAnsi="Arial"/>
                <w:w w:val="99"/>
                <w:sz w:val="16"/>
              </w:rPr>
              <w:t>Tem orçamento para</w:t>
            </w:r>
          </w:p>
        </w:tc>
        <w:tc>
          <w:tcPr>
            <w:tcW w:w="2100" w:type="dxa"/>
            <w:gridSpan w:val="2"/>
            <w:vMerge w:val="restart"/>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Possui ações integradas</w:t>
            </w:r>
          </w:p>
        </w:tc>
      </w:tr>
      <w:tr w:rsidR="00327388" w:rsidTr="00C01A91">
        <w:trPr>
          <w:trHeight w:val="90"/>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00" w:type="dxa"/>
            <w:gridSpan w:val="2"/>
            <w:vMerge w:val="restart"/>
            <w:tcBorders>
              <w:right w:val="single" w:sz="8" w:space="0" w:color="95B3D7"/>
            </w:tcBorders>
            <w:shd w:val="clear" w:color="auto" w:fill="auto"/>
            <w:vAlign w:val="bottom"/>
          </w:tcPr>
          <w:p w:rsidR="00327388" w:rsidRDefault="00327388" w:rsidP="00C01A91">
            <w:pPr>
              <w:spacing w:line="0" w:lineRule="atLeast"/>
              <w:ind w:right="20"/>
              <w:jc w:val="center"/>
              <w:rPr>
                <w:rFonts w:ascii="Arial" w:eastAsia="Arial" w:hAnsi="Arial"/>
                <w:sz w:val="16"/>
              </w:rPr>
            </w:pPr>
            <w:r>
              <w:rPr>
                <w:rFonts w:ascii="Arial" w:eastAsia="Arial" w:hAnsi="Arial"/>
                <w:sz w:val="16"/>
              </w:rPr>
              <w:t>cobrir despesas</w:t>
            </w: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val="restart"/>
            <w:tcBorders>
              <w:right w:val="single" w:sz="8" w:space="0" w:color="95B3D7"/>
            </w:tcBorders>
            <w:shd w:val="clear" w:color="auto" w:fill="95B3D7"/>
            <w:vAlign w:val="bottom"/>
          </w:tcPr>
          <w:p w:rsidR="00327388" w:rsidRDefault="00327388" w:rsidP="00C01A91">
            <w:pPr>
              <w:spacing w:line="178" w:lineRule="exact"/>
              <w:jc w:val="center"/>
              <w:rPr>
                <w:rFonts w:ascii="Arial" w:eastAsia="Arial" w:hAnsi="Arial"/>
                <w:sz w:val="16"/>
                <w:shd w:val="clear" w:color="auto" w:fill="95B3D7"/>
              </w:rPr>
            </w:pPr>
            <w:r>
              <w:rPr>
                <w:rFonts w:ascii="Arial" w:eastAsia="Arial" w:hAnsi="Arial"/>
                <w:sz w:val="16"/>
                <w:shd w:val="clear" w:color="auto" w:fill="95B3D7"/>
              </w:rPr>
              <w:t>COMTUR, FUMTUR.</w:t>
            </w:r>
          </w:p>
        </w:tc>
        <w:tc>
          <w:tcPr>
            <w:tcW w:w="184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O município possui o</w:t>
            </w: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val="restart"/>
            <w:shd w:val="clear" w:color="auto" w:fill="auto"/>
            <w:vAlign w:val="bottom"/>
          </w:tcPr>
          <w:p w:rsidR="00327388" w:rsidRDefault="00327388" w:rsidP="00C01A91">
            <w:pPr>
              <w:spacing w:line="0" w:lineRule="atLeast"/>
              <w:ind w:right="20"/>
              <w:jc w:val="center"/>
              <w:rPr>
                <w:rFonts w:ascii="Arial" w:eastAsia="Arial" w:hAnsi="Arial"/>
                <w:sz w:val="16"/>
              </w:rPr>
            </w:pPr>
            <w:r>
              <w:rPr>
                <w:rFonts w:ascii="Arial" w:eastAsia="Arial" w:hAnsi="Arial"/>
                <w:sz w:val="16"/>
              </w:rPr>
              <w:t>com outras secretarias para</w:t>
            </w:r>
          </w:p>
        </w:tc>
      </w:tr>
      <w:tr w:rsidR="00327388" w:rsidTr="00C01A91">
        <w:trPr>
          <w:trHeight w:val="90"/>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00" w:type="dxa"/>
            <w:gridSpan w:val="2"/>
            <w:vMerge w:val="restart"/>
            <w:tcBorders>
              <w:right w:val="single" w:sz="8" w:space="0" w:color="95B3D7"/>
            </w:tcBorders>
            <w:shd w:val="clear" w:color="auto" w:fill="auto"/>
            <w:vAlign w:val="bottom"/>
          </w:tcPr>
          <w:p w:rsidR="00327388" w:rsidRDefault="00327388" w:rsidP="00C01A91">
            <w:pPr>
              <w:spacing w:line="183" w:lineRule="exact"/>
              <w:ind w:right="40"/>
              <w:jc w:val="center"/>
              <w:rPr>
                <w:rFonts w:ascii="Arial" w:eastAsia="Arial" w:hAnsi="Arial"/>
                <w:w w:val="99"/>
                <w:sz w:val="16"/>
              </w:rPr>
            </w:pPr>
            <w:r>
              <w:rPr>
                <w:rFonts w:ascii="Arial" w:eastAsia="Arial" w:hAnsi="Arial"/>
                <w:w w:val="99"/>
                <w:sz w:val="16"/>
              </w:rPr>
              <w:t>administravas e RH.</w:t>
            </w: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3"/>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val="restart"/>
            <w:tcBorders>
              <w:right w:val="single" w:sz="8" w:space="0" w:color="95B3D7"/>
            </w:tcBorders>
            <w:shd w:val="clear" w:color="auto" w:fill="95B3D7"/>
            <w:vAlign w:val="bottom"/>
          </w:tcPr>
          <w:p w:rsidR="00327388" w:rsidRDefault="00327388" w:rsidP="00C01A91">
            <w:pPr>
              <w:spacing w:line="178" w:lineRule="exact"/>
              <w:jc w:val="center"/>
              <w:rPr>
                <w:rFonts w:ascii="Arial" w:eastAsia="Arial" w:hAnsi="Arial"/>
                <w:sz w:val="16"/>
              </w:rPr>
            </w:pPr>
            <w:r>
              <w:rPr>
                <w:rFonts w:ascii="Arial" w:eastAsia="Arial" w:hAnsi="Arial"/>
                <w:sz w:val="16"/>
              </w:rPr>
              <w:t>Plano Diretor do</w:t>
            </w: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val="restart"/>
            <w:shd w:val="clear" w:color="auto" w:fill="auto"/>
            <w:vAlign w:val="bottom"/>
          </w:tcPr>
          <w:p w:rsidR="00327388" w:rsidRDefault="00327388" w:rsidP="00C01A91">
            <w:pPr>
              <w:spacing w:line="182" w:lineRule="exact"/>
              <w:ind w:right="20"/>
              <w:jc w:val="center"/>
              <w:rPr>
                <w:rFonts w:ascii="Arial" w:eastAsia="Arial" w:hAnsi="Arial"/>
                <w:w w:val="99"/>
                <w:sz w:val="16"/>
              </w:rPr>
            </w:pPr>
            <w:r>
              <w:rPr>
                <w:rFonts w:ascii="Arial" w:eastAsia="Arial" w:hAnsi="Arial"/>
                <w:w w:val="99"/>
                <w:sz w:val="16"/>
              </w:rPr>
              <w:t>realização de eventos,</w:t>
            </w:r>
          </w:p>
        </w:tc>
      </w:tr>
      <w:tr w:rsidR="00327388" w:rsidTr="00C01A91">
        <w:trPr>
          <w:trHeight w:val="89"/>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840" w:type="dxa"/>
            <w:vMerge w:val="restart"/>
            <w:tcBorders>
              <w:right w:val="single" w:sz="8" w:space="0" w:color="95B3D7"/>
            </w:tcBorders>
            <w:shd w:val="clear" w:color="auto" w:fill="auto"/>
            <w:vAlign w:val="bottom"/>
          </w:tcPr>
          <w:p w:rsidR="00327388" w:rsidRDefault="00327388" w:rsidP="00C01A91">
            <w:pPr>
              <w:spacing w:line="176" w:lineRule="exact"/>
              <w:jc w:val="center"/>
              <w:rPr>
                <w:rFonts w:ascii="Arial" w:eastAsia="Arial" w:hAnsi="Arial"/>
                <w:sz w:val="16"/>
              </w:rPr>
            </w:pPr>
            <w:r>
              <w:rPr>
                <w:rFonts w:ascii="Arial" w:eastAsia="Arial" w:hAnsi="Arial"/>
                <w:sz w:val="16"/>
              </w:rPr>
              <w:t>COMTUR e o FUMTUR</w:t>
            </w: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00" w:type="dxa"/>
            <w:gridSpan w:val="2"/>
            <w:vMerge w:val="restart"/>
            <w:tcBorders>
              <w:right w:val="single" w:sz="8" w:space="0" w:color="95B3D7"/>
            </w:tcBorders>
            <w:shd w:val="clear" w:color="auto" w:fill="auto"/>
            <w:vAlign w:val="bottom"/>
          </w:tcPr>
          <w:p w:rsidR="00327388" w:rsidRDefault="00327388" w:rsidP="00C01A91">
            <w:pPr>
              <w:spacing w:line="183" w:lineRule="exact"/>
              <w:ind w:right="40"/>
              <w:jc w:val="center"/>
              <w:rPr>
                <w:rFonts w:ascii="Arial" w:eastAsia="Arial" w:hAnsi="Arial"/>
                <w:w w:val="99"/>
                <w:sz w:val="16"/>
              </w:rPr>
            </w:pPr>
            <w:r>
              <w:rPr>
                <w:rFonts w:ascii="Arial" w:eastAsia="Arial" w:hAnsi="Arial"/>
                <w:w w:val="99"/>
                <w:sz w:val="16"/>
              </w:rPr>
              <w:t>Possui orçamento para</w:t>
            </w: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val="restart"/>
            <w:tcBorders>
              <w:right w:val="single" w:sz="8" w:space="0" w:color="95B3D7"/>
            </w:tcBorders>
            <w:shd w:val="clear" w:color="auto" w:fill="95B3D7"/>
            <w:vAlign w:val="bottom"/>
          </w:tcPr>
          <w:p w:rsidR="00327388" w:rsidRDefault="00327388" w:rsidP="00C01A91">
            <w:pPr>
              <w:spacing w:line="178" w:lineRule="exact"/>
              <w:jc w:val="center"/>
              <w:rPr>
                <w:rFonts w:ascii="Arial" w:eastAsia="Arial" w:hAnsi="Arial"/>
                <w:sz w:val="16"/>
                <w:shd w:val="clear" w:color="auto" w:fill="95B3D7"/>
              </w:rPr>
            </w:pPr>
            <w:r>
              <w:rPr>
                <w:rFonts w:ascii="Arial" w:eastAsia="Arial" w:hAnsi="Arial"/>
                <w:sz w:val="16"/>
                <w:shd w:val="clear" w:color="auto" w:fill="95B3D7"/>
              </w:rPr>
              <w:t>Município que trata de</w:t>
            </w: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Existe uma secretaria de</w:t>
            </w:r>
          </w:p>
        </w:tc>
        <w:tc>
          <w:tcPr>
            <w:tcW w:w="20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política de fortalecimento</w:t>
            </w:r>
          </w:p>
        </w:tc>
      </w:tr>
      <w:tr w:rsidR="00327388" w:rsidTr="00C01A91">
        <w:trPr>
          <w:trHeight w:val="90"/>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840" w:type="dxa"/>
            <w:vMerge w:val="restart"/>
            <w:tcBorders>
              <w:right w:val="single" w:sz="8" w:space="0" w:color="95B3D7"/>
            </w:tcBorders>
            <w:shd w:val="clear" w:color="auto" w:fill="auto"/>
            <w:vAlign w:val="bottom"/>
          </w:tcPr>
          <w:p w:rsidR="00327388" w:rsidRDefault="00327388" w:rsidP="00C01A91">
            <w:pPr>
              <w:spacing w:line="177" w:lineRule="exact"/>
              <w:jc w:val="center"/>
              <w:rPr>
                <w:rFonts w:ascii="Arial" w:eastAsia="Arial" w:hAnsi="Arial"/>
                <w:sz w:val="16"/>
              </w:rPr>
            </w:pPr>
            <w:r>
              <w:rPr>
                <w:rFonts w:ascii="Arial" w:eastAsia="Arial" w:hAnsi="Arial"/>
                <w:sz w:val="16"/>
              </w:rPr>
              <w:t>que produzem ações</w:t>
            </w: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0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projetos de divulgação,</w:t>
            </w: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val="restart"/>
            <w:tcBorders>
              <w:right w:val="single" w:sz="8" w:space="0" w:color="95B3D7"/>
            </w:tcBorders>
            <w:shd w:val="clear" w:color="auto" w:fill="95B3D7"/>
            <w:vAlign w:val="bottom"/>
          </w:tcPr>
          <w:p w:rsidR="00327388" w:rsidRDefault="00327388" w:rsidP="00C01A91">
            <w:pPr>
              <w:spacing w:line="179" w:lineRule="exact"/>
              <w:jc w:val="center"/>
              <w:rPr>
                <w:rFonts w:ascii="Arial" w:eastAsia="Arial" w:hAnsi="Arial"/>
                <w:w w:val="99"/>
                <w:sz w:val="16"/>
              </w:rPr>
            </w:pPr>
            <w:r>
              <w:rPr>
                <w:rFonts w:ascii="Arial" w:eastAsia="Arial" w:hAnsi="Arial"/>
                <w:w w:val="99"/>
                <w:sz w:val="16"/>
              </w:rPr>
              <w:t>projetos relacionados</w:t>
            </w: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turismo estruturada com</w:t>
            </w:r>
          </w:p>
        </w:tc>
        <w:tc>
          <w:tcPr>
            <w:tcW w:w="20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val="restart"/>
            <w:shd w:val="clear" w:color="auto" w:fill="auto"/>
            <w:vAlign w:val="bottom"/>
          </w:tcPr>
          <w:p w:rsidR="00327388" w:rsidRDefault="00327388" w:rsidP="00C01A91">
            <w:pPr>
              <w:spacing w:line="0" w:lineRule="atLeast"/>
              <w:ind w:right="20"/>
              <w:jc w:val="center"/>
              <w:rPr>
                <w:rFonts w:ascii="Arial" w:eastAsia="Arial" w:hAnsi="Arial"/>
                <w:sz w:val="16"/>
              </w:rPr>
            </w:pPr>
            <w:r>
              <w:rPr>
                <w:rFonts w:ascii="Arial" w:eastAsia="Arial" w:hAnsi="Arial"/>
                <w:sz w:val="16"/>
              </w:rPr>
              <w:t>institucional, e projetos</w:t>
            </w: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840" w:type="dxa"/>
            <w:vMerge w:val="restart"/>
            <w:tcBorders>
              <w:right w:val="single" w:sz="8" w:space="0" w:color="95B3D7"/>
            </w:tcBorders>
            <w:shd w:val="clear" w:color="auto" w:fill="auto"/>
            <w:vAlign w:val="bottom"/>
          </w:tcPr>
          <w:p w:rsidR="00327388" w:rsidRDefault="00327388" w:rsidP="00C01A91">
            <w:pPr>
              <w:spacing w:line="176" w:lineRule="exact"/>
              <w:jc w:val="center"/>
              <w:rPr>
                <w:rFonts w:ascii="Arial" w:eastAsia="Arial" w:hAnsi="Arial"/>
                <w:w w:val="99"/>
                <w:sz w:val="16"/>
              </w:rPr>
            </w:pPr>
            <w:r>
              <w:rPr>
                <w:rFonts w:ascii="Arial" w:eastAsia="Arial" w:hAnsi="Arial"/>
                <w:w w:val="99"/>
                <w:sz w:val="16"/>
              </w:rPr>
              <w:t>de fortalecimento do</w:t>
            </w: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0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promoção e</w:t>
            </w: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3"/>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val="restart"/>
            <w:tcBorders>
              <w:right w:val="single" w:sz="8" w:space="0" w:color="95B3D7"/>
            </w:tcBorders>
            <w:shd w:val="clear" w:color="auto" w:fill="95B3D7"/>
            <w:vAlign w:val="bottom"/>
          </w:tcPr>
          <w:p w:rsidR="00327388" w:rsidRDefault="00327388" w:rsidP="00C01A91">
            <w:pPr>
              <w:spacing w:line="178" w:lineRule="exact"/>
              <w:jc w:val="center"/>
              <w:rPr>
                <w:rFonts w:ascii="Arial" w:eastAsia="Arial" w:hAnsi="Arial"/>
                <w:sz w:val="16"/>
              </w:rPr>
            </w:pPr>
            <w:r>
              <w:rPr>
                <w:rFonts w:ascii="Arial" w:eastAsia="Arial" w:hAnsi="Arial"/>
                <w:sz w:val="16"/>
              </w:rPr>
              <w:t>as ofertas e demandas</w:t>
            </w: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vMerge w:val="restart"/>
            <w:tcBorders>
              <w:right w:val="single" w:sz="8" w:space="0" w:color="95B3D7"/>
            </w:tcBorders>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departamentos setoriais,</w:t>
            </w:r>
          </w:p>
        </w:tc>
        <w:tc>
          <w:tcPr>
            <w:tcW w:w="20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val="restart"/>
            <w:shd w:val="clear" w:color="auto" w:fill="auto"/>
            <w:vAlign w:val="bottom"/>
          </w:tcPr>
          <w:p w:rsidR="00327388" w:rsidRDefault="00327388" w:rsidP="00C01A91">
            <w:pPr>
              <w:spacing w:line="182" w:lineRule="exact"/>
              <w:ind w:right="20"/>
              <w:jc w:val="center"/>
              <w:rPr>
                <w:rFonts w:ascii="Arial" w:eastAsia="Arial" w:hAnsi="Arial"/>
                <w:sz w:val="16"/>
              </w:rPr>
            </w:pPr>
            <w:r>
              <w:rPr>
                <w:rFonts w:ascii="Arial" w:eastAsia="Arial" w:hAnsi="Arial"/>
                <w:sz w:val="16"/>
              </w:rPr>
              <w:t>turísticos e setoriais. Possui</w:t>
            </w:r>
          </w:p>
        </w:tc>
      </w:tr>
      <w:tr w:rsidR="00327388" w:rsidTr="00C01A91">
        <w:trPr>
          <w:trHeight w:val="89"/>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840" w:type="dxa"/>
            <w:vMerge w:val="restart"/>
            <w:tcBorders>
              <w:right w:val="single" w:sz="8" w:space="0" w:color="95B3D7"/>
            </w:tcBorders>
            <w:shd w:val="clear" w:color="auto" w:fill="auto"/>
            <w:vAlign w:val="bottom"/>
          </w:tcPr>
          <w:p w:rsidR="00327388" w:rsidRDefault="00327388" w:rsidP="00C01A91">
            <w:pPr>
              <w:spacing w:line="176" w:lineRule="exact"/>
              <w:jc w:val="center"/>
              <w:rPr>
                <w:rFonts w:ascii="Arial" w:eastAsia="Arial" w:hAnsi="Arial"/>
                <w:w w:val="99"/>
                <w:sz w:val="16"/>
              </w:rPr>
            </w:pPr>
            <w:r>
              <w:rPr>
                <w:rFonts w:ascii="Arial" w:eastAsia="Arial" w:hAnsi="Arial"/>
                <w:w w:val="99"/>
                <w:sz w:val="16"/>
              </w:rPr>
              <w:t>turismo interno.</w:t>
            </w: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00" w:type="dxa"/>
            <w:gridSpan w:val="2"/>
            <w:vMerge w:val="restart"/>
            <w:tcBorders>
              <w:right w:val="single" w:sz="8" w:space="0" w:color="95B3D7"/>
            </w:tcBorders>
            <w:shd w:val="clear" w:color="auto" w:fill="auto"/>
            <w:vAlign w:val="bottom"/>
          </w:tcPr>
          <w:p w:rsidR="00327388" w:rsidRDefault="00327388" w:rsidP="00C01A91">
            <w:pPr>
              <w:spacing w:line="183" w:lineRule="exact"/>
              <w:ind w:right="20"/>
              <w:jc w:val="center"/>
              <w:rPr>
                <w:rFonts w:ascii="Arial" w:eastAsia="Arial" w:hAnsi="Arial"/>
                <w:sz w:val="16"/>
              </w:rPr>
            </w:pPr>
            <w:r>
              <w:rPr>
                <w:rFonts w:ascii="Arial" w:eastAsia="Arial" w:hAnsi="Arial"/>
                <w:sz w:val="16"/>
              </w:rPr>
              <w:t>comercialização do</w:t>
            </w: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vMerge w:val="restart"/>
            <w:shd w:val="clear" w:color="auto" w:fill="DBE5F1"/>
            <w:vAlign w:val="bottom"/>
          </w:tcPr>
          <w:p w:rsidR="00327388" w:rsidRDefault="00327388" w:rsidP="00C01A91">
            <w:pPr>
              <w:spacing w:line="0" w:lineRule="atLeast"/>
              <w:ind w:left="20"/>
              <w:rPr>
                <w:rFonts w:ascii="Arial" w:eastAsia="Arial" w:hAnsi="Arial"/>
                <w:b/>
                <w:sz w:val="16"/>
                <w:shd w:val="clear" w:color="auto" w:fill="DBE5F1"/>
              </w:rPr>
            </w:pPr>
            <w:r>
              <w:rPr>
                <w:rFonts w:ascii="Arial" w:eastAsia="Arial" w:hAnsi="Arial"/>
                <w:b/>
                <w:sz w:val="16"/>
                <w:shd w:val="clear" w:color="auto" w:fill="DBE5F1"/>
              </w:rPr>
              <w:t>Nível 5</w:t>
            </w: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val="restart"/>
            <w:tcBorders>
              <w:right w:val="single" w:sz="8" w:space="0" w:color="95B3D7"/>
            </w:tcBorders>
            <w:shd w:val="clear" w:color="auto" w:fill="95B3D7"/>
            <w:vAlign w:val="bottom"/>
          </w:tcPr>
          <w:p w:rsidR="00327388" w:rsidRDefault="00327388" w:rsidP="00C01A91">
            <w:pPr>
              <w:spacing w:line="178" w:lineRule="exact"/>
              <w:jc w:val="center"/>
              <w:rPr>
                <w:rFonts w:ascii="Arial" w:eastAsia="Arial" w:hAnsi="Arial"/>
                <w:w w:val="99"/>
                <w:sz w:val="16"/>
                <w:shd w:val="clear" w:color="auto" w:fill="95B3D7"/>
              </w:rPr>
            </w:pPr>
            <w:r>
              <w:rPr>
                <w:rFonts w:ascii="Arial" w:eastAsia="Arial" w:hAnsi="Arial"/>
                <w:w w:val="99"/>
                <w:sz w:val="16"/>
                <w:shd w:val="clear" w:color="auto" w:fill="95B3D7"/>
              </w:rPr>
              <w:t>turísticas. Legislações</w:t>
            </w: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oferece serviços de</w:t>
            </w:r>
          </w:p>
        </w:tc>
        <w:tc>
          <w:tcPr>
            <w:tcW w:w="20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val="restart"/>
            <w:shd w:val="clear" w:color="auto" w:fill="auto"/>
            <w:vAlign w:val="bottom"/>
          </w:tcPr>
          <w:p w:rsidR="00327388" w:rsidRDefault="00327388" w:rsidP="00C01A91">
            <w:pPr>
              <w:spacing w:line="0" w:lineRule="atLeast"/>
              <w:ind w:right="20"/>
              <w:jc w:val="center"/>
              <w:rPr>
                <w:rFonts w:ascii="Arial" w:eastAsia="Arial" w:hAnsi="Arial"/>
                <w:w w:val="99"/>
                <w:sz w:val="16"/>
              </w:rPr>
            </w:pPr>
            <w:r>
              <w:rPr>
                <w:rFonts w:ascii="Arial" w:eastAsia="Arial" w:hAnsi="Arial"/>
                <w:w w:val="99"/>
                <w:sz w:val="16"/>
              </w:rPr>
              <w:t>ações com PPP e trade</w:t>
            </w:r>
          </w:p>
        </w:tc>
      </w:tr>
      <w:tr w:rsidR="00327388" w:rsidTr="00C01A91">
        <w:trPr>
          <w:trHeight w:val="90"/>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vMerge/>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840" w:type="dxa"/>
            <w:vMerge w:val="restart"/>
            <w:tcBorders>
              <w:right w:val="single" w:sz="8" w:space="0" w:color="95B3D7"/>
            </w:tcBorders>
            <w:shd w:val="clear" w:color="auto" w:fill="auto"/>
            <w:vAlign w:val="bottom"/>
          </w:tcPr>
          <w:p w:rsidR="00327388" w:rsidRDefault="00327388" w:rsidP="00C01A91">
            <w:pPr>
              <w:spacing w:line="177" w:lineRule="exact"/>
              <w:jc w:val="center"/>
              <w:rPr>
                <w:rFonts w:ascii="Arial" w:eastAsia="Arial" w:hAnsi="Arial"/>
                <w:sz w:val="16"/>
              </w:rPr>
            </w:pPr>
            <w:r>
              <w:rPr>
                <w:rFonts w:ascii="Arial" w:eastAsia="Arial" w:hAnsi="Arial"/>
                <w:sz w:val="16"/>
              </w:rPr>
              <w:t>Participa de outros</w:t>
            </w: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00" w:type="dxa"/>
            <w:gridSpan w:val="2"/>
            <w:vMerge w:val="restart"/>
            <w:tcBorders>
              <w:right w:val="single" w:sz="8" w:space="0" w:color="95B3D7"/>
            </w:tcBorders>
            <w:shd w:val="clear" w:color="auto" w:fill="auto"/>
            <w:vAlign w:val="bottom"/>
          </w:tcPr>
          <w:p w:rsidR="00327388" w:rsidRDefault="00327388" w:rsidP="00C01A91">
            <w:pPr>
              <w:spacing w:line="183" w:lineRule="exact"/>
              <w:ind w:right="20"/>
              <w:jc w:val="center"/>
              <w:rPr>
                <w:rFonts w:ascii="Arial" w:eastAsia="Arial" w:hAnsi="Arial"/>
                <w:sz w:val="16"/>
              </w:rPr>
            </w:pPr>
            <w:r>
              <w:rPr>
                <w:rFonts w:ascii="Arial" w:eastAsia="Arial" w:hAnsi="Arial"/>
                <w:sz w:val="16"/>
              </w:rPr>
              <w:t>turismo. Possui</w:t>
            </w: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3"/>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val="restart"/>
            <w:tcBorders>
              <w:right w:val="single" w:sz="8" w:space="0" w:color="95B3D7"/>
            </w:tcBorders>
            <w:shd w:val="clear" w:color="auto" w:fill="95B3D7"/>
            <w:vAlign w:val="bottom"/>
          </w:tcPr>
          <w:p w:rsidR="00327388" w:rsidRDefault="00327388" w:rsidP="00C01A91">
            <w:pPr>
              <w:spacing w:line="178" w:lineRule="exact"/>
              <w:jc w:val="center"/>
              <w:rPr>
                <w:rFonts w:ascii="Arial" w:eastAsia="Arial" w:hAnsi="Arial"/>
                <w:sz w:val="16"/>
              </w:rPr>
            </w:pPr>
            <w:r>
              <w:rPr>
                <w:rFonts w:ascii="Arial" w:eastAsia="Arial" w:hAnsi="Arial"/>
                <w:sz w:val="16"/>
              </w:rPr>
              <w:t>especificas que</w:t>
            </w: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informação turística e/ou</w:t>
            </w:r>
          </w:p>
        </w:tc>
        <w:tc>
          <w:tcPr>
            <w:tcW w:w="20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val="restart"/>
            <w:shd w:val="clear" w:color="auto" w:fill="auto"/>
            <w:vAlign w:val="bottom"/>
          </w:tcPr>
          <w:p w:rsidR="00327388" w:rsidRDefault="00327388" w:rsidP="00C01A91">
            <w:pPr>
              <w:spacing w:line="0" w:lineRule="atLeast"/>
              <w:ind w:right="20"/>
              <w:jc w:val="center"/>
              <w:rPr>
                <w:rFonts w:ascii="Arial" w:eastAsia="Arial" w:hAnsi="Arial"/>
                <w:w w:val="99"/>
                <w:sz w:val="16"/>
              </w:rPr>
            </w:pPr>
            <w:r>
              <w:rPr>
                <w:rFonts w:ascii="Arial" w:eastAsia="Arial" w:hAnsi="Arial"/>
                <w:w w:val="99"/>
                <w:sz w:val="16"/>
              </w:rPr>
              <w:t>turístico. Possui ações</w:t>
            </w: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840" w:type="dxa"/>
            <w:vMerge w:val="restart"/>
            <w:tcBorders>
              <w:right w:val="single" w:sz="8" w:space="0" w:color="95B3D7"/>
            </w:tcBorders>
            <w:shd w:val="clear" w:color="auto" w:fill="auto"/>
            <w:vAlign w:val="bottom"/>
          </w:tcPr>
          <w:p w:rsidR="00327388" w:rsidRDefault="00327388" w:rsidP="00C01A91">
            <w:pPr>
              <w:spacing w:line="176" w:lineRule="exact"/>
              <w:jc w:val="center"/>
              <w:rPr>
                <w:rFonts w:ascii="Arial" w:eastAsia="Arial" w:hAnsi="Arial"/>
                <w:w w:val="99"/>
                <w:sz w:val="16"/>
              </w:rPr>
            </w:pPr>
            <w:r>
              <w:rPr>
                <w:rFonts w:ascii="Arial" w:eastAsia="Arial" w:hAnsi="Arial"/>
                <w:w w:val="99"/>
                <w:sz w:val="16"/>
              </w:rPr>
              <w:t>órgãos e instancias de</w:t>
            </w: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00" w:type="dxa"/>
            <w:gridSpan w:val="2"/>
            <w:vMerge w:val="restart"/>
            <w:tcBorders>
              <w:right w:val="single" w:sz="8" w:space="0" w:color="95B3D7"/>
            </w:tcBorders>
            <w:shd w:val="clear" w:color="auto" w:fill="auto"/>
            <w:vAlign w:val="bottom"/>
          </w:tcPr>
          <w:p w:rsidR="00327388" w:rsidRDefault="00327388" w:rsidP="00C01A91">
            <w:pPr>
              <w:spacing w:line="183" w:lineRule="exact"/>
              <w:ind w:right="40"/>
              <w:jc w:val="center"/>
              <w:rPr>
                <w:rFonts w:ascii="Arial" w:eastAsia="Arial" w:hAnsi="Arial"/>
                <w:w w:val="99"/>
                <w:sz w:val="16"/>
              </w:rPr>
            </w:pPr>
            <w:r>
              <w:rPr>
                <w:rFonts w:ascii="Arial" w:eastAsia="Arial" w:hAnsi="Arial"/>
                <w:w w:val="99"/>
                <w:sz w:val="16"/>
              </w:rPr>
              <w:t>orçamento para eventos.</w:t>
            </w: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3"/>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val="restart"/>
            <w:tcBorders>
              <w:right w:val="single" w:sz="8" w:space="0" w:color="95B3D7"/>
            </w:tcBorders>
            <w:shd w:val="clear" w:color="auto" w:fill="95B3D7"/>
            <w:vAlign w:val="bottom"/>
          </w:tcPr>
          <w:p w:rsidR="00327388" w:rsidRDefault="00327388" w:rsidP="00C01A91">
            <w:pPr>
              <w:spacing w:line="178" w:lineRule="exact"/>
              <w:jc w:val="center"/>
              <w:rPr>
                <w:rFonts w:ascii="Arial" w:eastAsia="Arial" w:hAnsi="Arial"/>
                <w:w w:val="99"/>
                <w:sz w:val="16"/>
              </w:rPr>
            </w:pPr>
            <w:r>
              <w:rPr>
                <w:rFonts w:ascii="Arial" w:eastAsia="Arial" w:hAnsi="Arial"/>
                <w:w w:val="99"/>
                <w:sz w:val="16"/>
              </w:rPr>
              <w:t>normatizam o</w:t>
            </w: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vMerge w:val="restart"/>
            <w:tcBorders>
              <w:right w:val="single" w:sz="8" w:space="0" w:color="95B3D7"/>
            </w:tcBorders>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visitas monitoradas em</w:t>
            </w:r>
          </w:p>
        </w:tc>
        <w:tc>
          <w:tcPr>
            <w:tcW w:w="20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val="restart"/>
            <w:shd w:val="clear" w:color="auto" w:fill="auto"/>
            <w:vAlign w:val="bottom"/>
          </w:tcPr>
          <w:p w:rsidR="00327388" w:rsidRDefault="00327388" w:rsidP="00C01A91">
            <w:pPr>
              <w:spacing w:line="182" w:lineRule="exact"/>
              <w:ind w:right="20"/>
              <w:jc w:val="center"/>
              <w:rPr>
                <w:rFonts w:ascii="Arial" w:eastAsia="Arial" w:hAnsi="Arial"/>
                <w:sz w:val="16"/>
              </w:rPr>
            </w:pPr>
            <w:r>
              <w:rPr>
                <w:rFonts w:ascii="Arial" w:eastAsia="Arial" w:hAnsi="Arial"/>
                <w:sz w:val="16"/>
              </w:rPr>
              <w:t>integradas com a região</w:t>
            </w:r>
          </w:p>
        </w:tc>
      </w:tr>
      <w:tr w:rsidR="00327388" w:rsidTr="00C01A91">
        <w:trPr>
          <w:trHeight w:val="89"/>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840" w:type="dxa"/>
            <w:vMerge w:val="restart"/>
            <w:tcBorders>
              <w:right w:val="single" w:sz="8" w:space="0" w:color="95B3D7"/>
            </w:tcBorders>
            <w:shd w:val="clear" w:color="auto" w:fill="auto"/>
            <w:vAlign w:val="bottom"/>
          </w:tcPr>
          <w:p w:rsidR="00327388" w:rsidRDefault="00327388" w:rsidP="00C01A91">
            <w:pPr>
              <w:spacing w:line="176" w:lineRule="exact"/>
              <w:jc w:val="center"/>
              <w:rPr>
                <w:rFonts w:ascii="Arial" w:eastAsia="Arial" w:hAnsi="Arial"/>
                <w:sz w:val="16"/>
              </w:rPr>
            </w:pPr>
            <w:r>
              <w:rPr>
                <w:rFonts w:ascii="Arial" w:eastAsia="Arial" w:hAnsi="Arial"/>
                <w:sz w:val="16"/>
              </w:rPr>
              <w:t>governança regional</w:t>
            </w: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00" w:type="dxa"/>
            <w:gridSpan w:val="2"/>
            <w:vMerge w:val="restart"/>
            <w:tcBorders>
              <w:right w:val="single" w:sz="8" w:space="0" w:color="95B3D7"/>
            </w:tcBorders>
            <w:shd w:val="clear" w:color="auto" w:fill="auto"/>
            <w:vAlign w:val="bottom"/>
          </w:tcPr>
          <w:p w:rsidR="00327388" w:rsidRDefault="00327388" w:rsidP="00C01A91">
            <w:pPr>
              <w:spacing w:line="183" w:lineRule="exact"/>
              <w:ind w:right="40"/>
              <w:jc w:val="center"/>
              <w:rPr>
                <w:rFonts w:ascii="Arial" w:eastAsia="Arial" w:hAnsi="Arial"/>
                <w:w w:val="99"/>
                <w:sz w:val="16"/>
              </w:rPr>
            </w:pPr>
            <w:r>
              <w:rPr>
                <w:rFonts w:ascii="Arial" w:eastAsia="Arial" w:hAnsi="Arial"/>
                <w:w w:val="99"/>
                <w:sz w:val="16"/>
              </w:rPr>
              <w:t>Possui orçamento para</w:t>
            </w: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val="restart"/>
            <w:tcBorders>
              <w:right w:val="single" w:sz="8" w:space="0" w:color="95B3D7"/>
            </w:tcBorders>
            <w:shd w:val="clear" w:color="auto" w:fill="95B3D7"/>
            <w:vAlign w:val="bottom"/>
          </w:tcPr>
          <w:p w:rsidR="00327388" w:rsidRDefault="00327388" w:rsidP="00C01A91">
            <w:pPr>
              <w:spacing w:line="178" w:lineRule="exact"/>
              <w:jc w:val="center"/>
              <w:rPr>
                <w:rFonts w:ascii="Arial" w:eastAsia="Arial" w:hAnsi="Arial"/>
                <w:sz w:val="16"/>
              </w:rPr>
            </w:pPr>
            <w:r>
              <w:rPr>
                <w:rFonts w:ascii="Arial" w:eastAsia="Arial" w:hAnsi="Arial"/>
                <w:sz w:val="16"/>
              </w:rPr>
              <w:t>funcionamento de</w:t>
            </w: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atrativos do município.</w:t>
            </w:r>
          </w:p>
        </w:tc>
        <w:tc>
          <w:tcPr>
            <w:tcW w:w="20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val="restart"/>
            <w:shd w:val="clear" w:color="auto" w:fill="auto"/>
            <w:vAlign w:val="bottom"/>
          </w:tcPr>
          <w:p w:rsidR="00327388" w:rsidRDefault="00327388" w:rsidP="00C01A91">
            <w:pPr>
              <w:spacing w:line="0" w:lineRule="atLeast"/>
              <w:ind w:right="20"/>
              <w:jc w:val="center"/>
              <w:rPr>
                <w:rFonts w:ascii="Arial" w:eastAsia="Arial" w:hAnsi="Arial"/>
                <w:w w:val="99"/>
                <w:sz w:val="16"/>
              </w:rPr>
            </w:pPr>
            <w:r>
              <w:rPr>
                <w:rFonts w:ascii="Arial" w:eastAsia="Arial" w:hAnsi="Arial"/>
                <w:w w:val="99"/>
                <w:sz w:val="16"/>
              </w:rPr>
              <w:t>turística em que está</w:t>
            </w:r>
          </w:p>
        </w:tc>
      </w:tr>
      <w:tr w:rsidR="00327388" w:rsidTr="00C01A91">
        <w:trPr>
          <w:trHeight w:val="90"/>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840" w:type="dxa"/>
            <w:vMerge w:val="restart"/>
            <w:tcBorders>
              <w:right w:val="single" w:sz="8" w:space="0" w:color="95B3D7"/>
            </w:tcBorders>
            <w:shd w:val="clear" w:color="auto" w:fill="auto"/>
            <w:vAlign w:val="bottom"/>
          </w:tcPr>
          <w:p w:rsidR="00327388" w:rsidRDefault="00327388" w:rsidP="00C01A91">
            <w:pPr>
              <w:spacing w:line="177" w:lineRule="exact"/>
              <w:jc w:val="center"/>
              <w:rPr>
                <w:rFonts w:ascii="Arial" w:eastAsia="Arial" w:hAnsi="Arial"/>
                <w:w w:val="99"/>
                <w:sz w:val="16"/>
              </w:rPr>
            </w:pPr>
            <w:r>
              <w:rPr>
                <w:rFonts w:ascii="Arial" w:eastAsia="Arial" w:hAnsi="Arial"/>
                <w:w w:val="99"/>
                <w:sz w:val="16"/>
              </w:rPr>
              <w:t>e/ou estadual.</w:t>
            </w: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0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projetos de fortalecimento</w:t>
            </w: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val="restart"/>
            <w:tcBorders>
              <w:right w:val="single" w:sz="8" w:space="0" w:color="95B3D7"/>
            </w:tcBorders>
            <w:shd w:val="clear" w:color="auto" w:fill="95B3D7"/>
            <w:vAlign w:val="bottom"/>
          </w:tcPr>
          <w:p w:rsidR="00327388" w:rsidRDefault="00327388" w:rsidP="00C01A91">
            <w:pPr>
              <w:spacing w:line="178" w:lineRule="exact"/>
              <w:jc w:val="center"/>
              <w:rPr>
                <w:rFonts w:ascii="Arial" w:eastAsia="Arial" w:hAnsi="Arial"/>
                <w:sz w:val="16"/>
              </w:rPr>
            </w:pPr>
            <w:r>
              <w:rPr>
                <w:rFonts w:ascii="Arial" w:eastAsia="Arial" w:hAnsi="Arial"/>
                <w:sz w:val="16"/>
              </w:rPr>
              <w:t>atividades ligadas</w:t>
            </w: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val="restart"/>
            <w:shd w:val="clear" w:color="auto" w:fill="auto"/>
            <w:vAlign w:val="bottom"/>
          </w:tcPr>
          <w:p w:rsidR="00327388" w:rsidRDefault="00327388" w:rsidP="00C01A91">
            <w:pPr>
              <w:spacing w:line="0" w:lineRule="atLeast"/>
              <w:ind w:right="20"/>
              <w:jc w:val="center"/>
              <w:rPr>
                <w:rFonts w:ascii="Arial" w:eastAsia="Arial" w:hAnsi="Arial"/>
                <w:w w:val="99"/>
                <w:sz w:val="16"/>
              </w:rPr>
            </w:pPr>
            <w:r>
              <w:rPr>
                <w:rFonts w:ascii="Arial" w:eastAsia="Arial" w:hAnsi="Arial"/>
                <w:w w:val="99"/>
                <w:sz w:val="16"/>
              </w:rPr>
              <w:t>inserido. Possui ação</w:t>
            </w:r>
          </w:p>
        </w:tc>
      </w:tr>
      <w:tr w:rsidR="00327388" w:rsidTr="00C01A91">
        <w:trPr>
          <w:trHeight w:val="90"/>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0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institucional. Possui</w:t>
            </w: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vMerge w:val="restart"/>
            <w:tcBorders>
              <w:right w:val="single" w:sz="8" w:space="0" w:color="95B3D7"/>
            </w:tcBorders>
            <w:shd w:val="clear" w:color="auto" w:fill="95B3D7"/>
            <w:vAlign w:val="bottom"/>
          </w:tcPr>
          <w:p w:rsidR="00327388" w:rsidRDefault="00327388" w:rsidP="00C01A91">
            <w:pPr>
              <w:spacing w:line="178" w:lineRule="exact"/>
              <w:jc w:val="center"/>
              <w:rPr>
                <w:rFonts w:ascii="Arial" w:eastAsia="Arial" w:hAnsi="Arial"/>
                <w:w w:val="99"/>
                <w:sz w:val="16"/>
              </w:rPr>
            </w:pPr>
            <w:r>
              <w:rPr>
                <w:rFonts w:ascii="Arial" w:eastAsia="Arial" w:hAnsi="Arial"/>
                <w:w w:val="99"/>
                <w:sz w:val="16"/>
              </w:rPr>
              <w:t>diretamente ao turismo.</w:t>
            </w: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val="restart"/>
            <w:shd w:val="clear" w:color="auto" w:fill="auto"/>
            <w:vAlign w:val="bottom"/>
          </w:tcPr>
          <w:p w:rsidR="00327388" w:rsidRDefault="00327388" w:rsidP="00C01A91">
            <w:pPr>
              <w:spacing w:line="0" w:lineRule="atLeast"/>
              <w:ind w:right="20"/>
              <w:jc w:val="center"/>
              <w:rPr>
                <w:rFonts w:ascii="Arial" w:eastAsia="Arial" w:hAnsi="Arial"/>
                <w:w w:val="99"/>
                <w:sz w:val="16"/>
              </w:rPr>
            </w:pPr>
            <w:r>
              <w:rPr>
                <w:rFonts w:ascii="Arial" w:eastAsia="Arial" w:hAnsi="Arial"/>
                <w:w w:val="99"/>
                <w:sz w:val="16"/>
              </w:rPr>
              <w:t>integrada com o Estado</w:t>
            </w: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00" w:type="dxa"/>
            <w:gridSpan w:val="2"/>
            <w:vMerge w:val="restart"/>
            <w:tcBorders>
              <w:right w:val="single" w:sz="8" w:space="0" w:color="95B3D7"/>
            </w:tcBorders>
            <w:shd w:val="clear" w:color="auto" w:fill="auto"/>
            <w:vAlign w:val="bottom"/>
          </w:tcPr>
          <w:p w:rsidR="00327388" w:rsidRDefault="00327388" w:rsidP="00C01A91">
            <w:pPr>
              <w:spacing w:line="182" w:lineRule="exact"/>
              <w:ind w:right="20"/>
              <w:jc w:val="center"/>
              <w:rPr>
                <w:rFonts w:ascii="Arial" w:eastAsia="Arial" w:hAnsi="Arial"/>
                <w:sz w:val="16"/>
              </w:rPr>
            </w:pPr>
            <w:r>
              <w:rPr>
                <w:rFonts w:ascii="Arial" w:eastAsia="Arial" w:hAnsi="Arial"/>
                <w:sz w:val="16"/>
              </w:rPr>
              <w:t>orçamento para projetos</w:t>
            </w: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2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0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100" w:type="dxa"/>
            <w:gridSpan w:val="2"/>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e/ou União.</w:t>
            </w: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00" w:type="dxa"/>
            <w:gridSpan w:val="2"/>
            <w:vMerge w:val="restart"/>
            <w:tcBorders>
              <w:right w:val="single" w:sz="8" w:space="0" w:color="95B3D7"/>
            </w:tcBorders>
            <w:shd w:val="clear" w:color="auto" w:fill="auto"/>
            <w:vAlign w:val="bottom"/>
          </w:tcPr>
          <w:p w:rsidR="00327388" w:rsidRDefault="00327388" w:rsidP="00C01A91">
            <w:pPr>
              <w:spacing w:line="0" w:lineRule="atLeast"/>
              <w:ind w:right="40"/>
              <w:jc w:val="center"/>
              <w:rPr>
                <w:rFonts w:ascii="Arial" w:eastAsia="Arial" w:hAnsi="Arial"/>
                <w:w w:val="99"/>
                <w:sz w:val="16"/>
              </w:rPr>
            </w:pPr>
            <w:r>
              <w:rPr>
                <w:rFonts w:ascii="Arial" w:eastAsia="Arial" w:hAnsi="Arial"/>
                <w:w w:val="99"/>
                <w:sz w:val="16"/>
              </w:rPr>
              <w:t>de infraestrutura.</w:t>
            </w: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6"/>
        </w:trPr>
        <w:tc>
          <w:tcPr>
            <w:tcW w:w="80" w:type="dxa"/>
            <w:tcBorders>
              <w:bottom w:val="single" w:sz="8" w:space="0" w:color="95B3D7"/>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2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20" w:type="dxa"/>
            <w:tcBorders>
              <w:bottom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84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00" w:type="dxa"/>
            <w:gridSpan w:val="2"/>
            <w:vMerge/>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4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r>
    </w:tbl>
    <w:p w:rsidR="00327388" w:rsidRDefault="00327388" w:rsidP="00327388">
      <w:pPr>
        <w:spacing w:line="237" w:lineRule="auto"/>
        <w:ind w:left="4380"/>
        <w:rPr>
          <w:rFonts w:ascii="Arial" w:eastAsia="Arial" w:hAnsi="Arial"/>
        </w:rPr>
      </w:pPr>
      <w:r>
        <w:rPr>
          <w:rFonts w:ascii="Arial" w:eastAsia="Arial" w:hAnsi="Arial"/>
        </w:rPr>
        <w:t>Fonte: JK TURISMO, 2015.</w:t>
      </w:r>
    </w:p>
    <w:p w:rsidR="00327388" w:rsidRDefault="00327388" w:rsidP="00327388">
      <w:pPr>
        <w:spacing w:line="237" w:lineRule="auto"/>
        <w:ind w:left="4380"/>
        <w:rPr>
          <w:rFonts w:ascii="Arial" w:eastAsia="Arial" w:hAnsi="Arial"/>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26" w:lineRule="exact"/>
        <w:rPr>
          <w:rFonts w:ascii="Times New Roman" w:eastAsia="Times New Roman" w:hAnsi="Times New Roman"/>
        </w:rPr>
      </w:pPr>
    </w:p>
    <w:p w:rsidR="00327388" w:rsidRDefault="00327388" w:rsidP="00327388">
      <w:pPr>
        <w:spacing w:line="357" w:lineRule="auto"/>
        <w:ind w:firstLine="708"/>
        <w:jc w:val="both"/>
        <w:rPr>
          <w:rFonts w:ascii="Arial" w:eastAsia="Arial" w:hAnsi="Arial"/>
          <w:sz w:val="24"/>
        </w:rPr>
      </w:pPr>
      <w:r>
        <w:rPr>
          <w:rFonts w:ascii="Arial" w:eastAsia="Arial" w:hAnsi="Arial"/>
          <w:sz w:val="24"/>
        </w:rPr>
        <w:t xml:space="preserve">Na Tabela 228, temos o nível atingido em cada item avaliado, e a pontuação final já transformada, pois cada nível vale 1 ponto, porém a soma total é 25 pontos, mediante comparação proporcional, permite obter pontuação de 0% a 100%. Logo cada ponto individual transformado equivale a: </w:t>
      </w:r>
      <w:r>
        <w:rPr>
          <w:rFonts w:ascii="Arial" w:eastAsia="Arial" w:hAnsi="Arial"/>
          <w:b/>
          <w:sz w:val="24"/>
        </w:rPr>
        <w:t>1 ponto inicial = 4</w:t>
      </w:r>
      <w:r>
        <w:rPr>
          <w:rFonts w:ascii="Arial" w:eastAsia="Arial" w:hAnsi="Arial"/>
          <w:sz w:val="24"/>
        </w:rPr>
        <w:t xml:space="preserve"> </w:t>
      </w:r>
      <w:r>
        <w:rPr>
          <w:rFonts w:ascii="Arial" w:eastAsia="Arial" w:hAnsi="Arial"/>
          <w:b/>
          <w:sz w:val="24"/>
        </w:rPr>
        <w:t>% (Valoração)</w:t>
      </w:r>
      <w:r>
        <w:rPr>
          <w:rFonts w:ascii="Arial" w:eastAsia="Arial" w:hAnsi="Arial"/>
          <w:sz w:val="24"/>
        </w:rPr>
        <w:t>.</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47"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86" w:lineRule="exact"/>
        <w:rPr>
          <w:rFonts w:ascii="Times New Roman" w:eastAsia="Times New Roman" w:hAnsi="Times New Roman"/>
        </w:rPr>
      </w:pPr>
      <w:bookmarkStart w:id="123" w:name="page1276"/>
      <w:bookmarkEnd w:id="123"/>
    </w:p>
    <w:p w:rsidR="00327388" w:rsidRDefault="00327388" w:rsidP="00327388">
      <w:pPr>
        <w:spacing w:line="239" w:lineRule="auto"/>
        <w:ind w:left="2320"/>
        <w:rPr>
          <w:rFonts w:ascii="Arial" w:eastAsia="Arial" w:hAnsi="Arial"/>
        </w:rPr>
      </w:pPr>
      <w:r>
        <w:rPr>
          <w:rFonts w:ascii="Arial" w:eastAsia="Arial" w:hAnsi="Arial"/>
        </w:rPr>
        <w:t>Tabela 244 – Resultado da Matriz Institucional.</w:t>
      </w:r>
    </w:p>
    <w:p w:rsidR="00327388" w:rsidRDefault="00327388" w:rsidP="00327388">
      <w:pPr>
        <w:spacing w:line="61" w:lineRule="exact"/>
        <w:rPr>
          <w:rFonts w:ascii="Times New Roman" w:eastAsia="Times New Roman" w:hAnsi="Times New Roman"/>
        </w:rPr>
      </w:pPr>
      <w:r>
        <w:rPr>
          <w:rFonts w:ascii="Arial" w:eastAsia="Arial" w:hAnsi="Arial"/>
          <w:noProof/>
        </w:rPr>
        <w:drawing>
          <wp:anchor distT="0" distB="0" distL="114300" distR="114300" simplePos="0" relativeHeight="252818432" behindDoc="1" locked="0" layoutInCell="0" allowOverlap="1">
            <wp:simplePos x="0" y="0"/>
            <wp:positionH relativeFrom="column">
              <wp:posOffset>810260</wp:posOffset>
            </wp:positionH>
            <wp:positionV relativeFrom="paragraph">
              <wp:posOffset>4445</wp:posOffset>
            </wp:positionV>
            <wp:extent cx="3961765" cy="1963420"/>
            <wp:effectExtent l="0" t="0" r="635" b="0"/>
            <wp:wrapNone/>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61765" cy="196342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39" w:lineRule="auto"/>
        <w:ind w:left="2160"/>
        <w:rPr>
          <w:rFonts w:ascii="Arial" w:eastAsia="Arial" w:hAnsi="Arial"/>
          <w:b/>
          <w:sz w:val="22"/>
        </w:rPr>
      </w:pPr>
      <w:r>
        <w:rPr>
          <w:rFonts w:ascii="Arial" w:eastAsia="Arial" w:hAnsi="Arial"/>
          <w:b/>
          <w:sz w:val="22"/>
        </w:rPr>
        <w:t>Resultado da Matriz – Análise Institucional</w:t>
      </w:r>
    </w:p>
    <w:p w:rsidR="00327388" w:rsidRDefault="00327388" w:rsidP="00327388">
      <w:pPr>
        <w:spacing w:line="63" w:lineRule="exact"/>
        <w:rPr>
          <w:rFonts w:ascii="Times New Roman" w:eastAsia="Times New Roman" w:hAnsi="Times New Roman"/>
        </w:rPr>
      </w:pPr>
    </w:p>
    <w:tbl>
      <w:tblPr>
        <w:tblW w:w="0" w:type="auto"/>
        <w:tblInd w:w="1280" w:type="dxa"/>
        <w:tblLayout w:type="fixed"/>
        <w:tblCellMar>
          <w:left w:w="0" w:type="dxa"/>
          <w:right w:w="0" w:type="dxa"/>
        </w:tblCellMar>
        <w:tblLook w:val="0000" w:firstRow="0" w:lastRow="0" w:firstColumn="0" w:lastColumn="0" w:noHBand="0" w:noVBand="0"/>
      </w:tblPr>
      <w:tblGrid>
        <w:gridCol w:w="20"/>
        <w:gridCol w:w="4400"/>
        <w:gridCol w:w="760"/>
        <w:gridCol w:w="1040"/>
        <w:gridCol w:w="20"/>
      </w:tblGrid>
      <w:tr w:rsidR="00327388" w:rsidTr="00C01A91">
        <w:trPr>
          <w:trHeight w:val="331"/>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400" w:type="dxa"/>
            <w:tcBorders>
              <w:bottom w:val="single" w:sz="8" w:space="0" w:color="D6E6F4"/>
            </w:tcBorders>
            <w:shd w:val="clear" w:color="auto" w:fill="D6E6F4"/>
            <w:vAlign w:val="bottom"/>
          </w:tcPr>
          <w:p w:rsidR="00327388" w:rsidRDefault="00327388" w:rsidP="00C01A91">
            <w:pPr>
              <w:spacing w:line="252" w:lineRule="exact"/>
              <w:ind w:left="60"/>
              <w:rPr>
                <w:rFonts w:ascii="Arial" w:eastAsia="Arial" w:hAnsi="Arial"/>
                <w:b/>
                <w:sz w:val="22"/>
              </w:rPr>
            </w:pPr>
            <w:r>
              <w:rPr>
                <w:rFonts w:ascii="Arial" w:eastAsia="Arial" w:hAnsi="Arial"/>
                <w:b/>
                <w:sz w:val="22"/>
              </w:rPr>
              <w:t>Item</w:t>
            </w:r>
          </w:p>
        </w:tc>
        <w:tc>
          <w:tcPr>
            <w:tcW w:w="760" w:type="dxa"/>
            <w:tcBorders>
              <w:bottom w:val="single" w:sz="8" w:space="0" w:color="D6E6F4"/>
            </w:tcBorders>
            <w:shd w:val="clear" w:color="auto" w:fill="D6E6F4"/>
            <w:vAlign w:val="bottom"/>
          </w:tcPr>
          <w:p w:rsidR="00327388" w:rsidRDefault="00327388" w:rsidP="00C01A91">
            <w:pPr>
              <w:spacing w:line="252" w:lineRule="exact"/>
              <w:ind w:left="120"/>
              <w:rPr>
                <w:rFonts w:ascii="Arial" w:eastAsia="Arial" w:hAnsi="Arial"/>
                <w:b/>
                <w:sz w:val="22"/>
                <w:shd w:val="clear" w:color="auto" w:fill="D6E6F4"/>
              </w:rPr>
            </w:pPr>
            <w:r>
              <w:rPr>
                <w:rFonts w:ascii="Arial" w:eastAsia="Arial" w:hAnsi="Arial"/>
                <w:b/>
                <w:sz w:val="22"/>
                <w:shd w:val="clear" w:color="auto" w:fill="D6E6F4"/>
              </w:rPr>
              <w:t>Nível</w:t>
            </w:r>
          </w:p>
        </w:tc>
        <w:tc>
          <w:tcPr>
            <w:tcW w:w="1040" w:type="dxa"/>
            <w:tcBorders>
              <w:bottom w:val="single" w:sz="8" w:space="0" w:color="D6E6F4"/>
            </w:tcBorders>
            <w:shd w:val="clear" w:color="auto" w:fill="D6E6F4"/>
            <w:vAlign w:val="bottom"/>
          </w:tcPr>
          <w:p w:rsidR="00327388" w:rsidRDefault="00327388" w:rsidP="00C01A91">
            <w:pPr>
              <w:spacing w:line="252" w:lineRule="exact"/>
              <w:ind w:left="140"/>
              <w:rPr>
                <w:rFonts w:ascii="Arial" w:eastAsia="Arial" w:hAnsi="Arial"/>
                <w:b/>
                <w:sz w:val="22"/>
                <w:shd w:val="clear" w:color="auto" w:fill="D6E6F4"/>
              </w:rPr>
            </w:pPr>
            <w:r>
              <w:rPr>
                <w:rFonts w:ascii="Arial" w:eastAsia="Arial" w:hAnsi="Arial"/>
                <w:b/>
                <w:sz w:val="22"/>
                <w:shd w:val="clear" w:color="auto" w:fill="D6E6F4"/>
              </w:rPr>
              <w:t>Pontos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80"/>
        </w:trPr>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400" w:type="dxa"/>
            <w:tcBorders>
              <w:top w:val="single" w:sz="8" w:space="0" w:color="84B3DF"/>
            </w:tcBorders>
            <w:shd w:val="clear" w:color="auto" w:fill="auto"/>
            <w:vAlign w:val="bottom"/>
          </w:tcPr>
          <w:p w:rsidR="00327388" w:rsidRDefault="00327388" w:rsidP="00C01A91">
            <w:pPr>
              <w:spacing w:line="252" w:lineRule="exact"/>
              <w:ind w:left="60"/>
              <w:rPr>
                <w:rFonts w:ascii="Arial" w:eastAsia="Arial" w:hAnsi="Arial"/>
                <w:sz w:val="22"/>
              </w:rPr>
            </w:pPr>
            <w:r>
              <w:rPr>
                <w:rFonts w:ascii="Arial" w:eastAsia="Arial" w:hAnsi="Arial"/>
                <w:sz w:val="22"/>
              </w:rPr>
              <w:t>Legislação de Interesse Turístico</w:t>
            </w:r>
          </w:p>
        </w:tc>
        <w:tc>
          <w:tcPr>
            <w:tcW w:w="760" w:type="dxa"/>
            <w:tcBorders>
              <w:top w:val="single" w:sz="8" w:space="0" w:color="84B3DF"/>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5</w:t>
            </w:r>
          </w:p>
        </w:tc>
        <w:tc>
          <w:tcPr>
            <w:tcW w:w="1040" w:type="dxa"/>
            <w:tcBorders>
              <w:top w:val="single" w:sz="8" w:space="0" w:color="84B3DF"/>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20</w:t>
            </w:r>
          </w:p>
        </w:tc>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35"/>
        </w:trPr>
        <w:tc>
          <w:tcPr>
            <w:tcW w:w="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440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76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04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314"/>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400" w:type="dxa"/>
            <w:tcBorders>
              <w:bottom w:val="single" w:sz="8" w:space="0" w:color="D6E6F4"/>
            </w:tcBorders>
            <w:shd w:val="clear" w:color="auto" w:fill="D6E6F4"/>
            <w:vAlign w:val="bottom"/>
          </w:tcPr>
          <w:p w:rsidR="00327388" w:rsidRDefault="00327388" w:rsidP="00C01A91">
            <w:pPr>
              <w:spacing w:line="252" w:lineRule="exact"/>
              <w:ind w:left="60"/>
              <w:rPr>
                <w:rFonts w:ascii="Arial" w:eastAsia="Arial" w:hAnsi="Arial"/>
                <w:sz w:val="22"/>
              </w:rPr>
            </w:pPr>
            <w:r>
              <w:rPr>
                <w:rFonts w:ascii="Arial" w:eastAsia="Arial" w:hAnsi="Arial"/>
                <w:sz w:val="22"/>
              </w:rPr>
              <w:t>Instancia de Governança</w:t>
            </w:r>
          </w:p>
        </w:tc>
        <w:tc>
          <w:tcPr>
            <w:tcW w:w="760" w:type="dxa"/>
            <w:tcBorders>
              <w:bottom w:val="single" w:sz="8" w:space="0" w:color="D6E6F4"/>
            </w:tcBorders>
            <w:shd w:val="clear" w:color="auto" w:fill="D6E6F4"/>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2</w:t>
            </w:r>
          </w:p>
        </w:tc>
        <w:tc>
          <w:tcPr>
            <w:tcW w:w="1040" w:type="dxa"/>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8</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80"/>
        </w:trPr>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400" w:type="dxa"/>
            <w:tcBorders>
              <w:top w:val="single" w:sz="8" w:space="0" w:color="84B3DF"/>
            </w:tcBorders>
            <w:shd w:val="clear" w:color="auto" w:fill="auto"/>
            <w:vAlign w:val="bottom"/>
          </w:tcPr>
          <w:p w:rsidR="00327388" w:rsidRDefault="00327388" w:rsidP="00C01A91">
            <w:pPr>
              <w:spacing w:line="252" w:lineRule="exact"/>
              <w:ind w:left="60"/>
              <w:rPr>
                <w:rFonts w:ascii="Arial" w:eastAsia="Arial" w:hAnsi="Arial"/>
                <w:sz w:val="22"/>
              </w:rPr>
            </w:pPr>
            <w:r>
              <w:rPr>
                <w:rFonts w:ascii="Arial" w:eastAsia="Arial" w:hAnsi="Arial"/>
                <w:sz w:val="22"/>
              </w:rPr>
              <w:t>Gestão do Turismo</w:t>
            </w:r>
          </w:p>
        </w:tc>
        <w:tc>
          <w:tcPr>
            <w:tcW w:w="760" w:type="dxa"/>
            <w:tcBorders>
              <w:top w:val="single" w:sz="8" w:space="0" w:color="84B3DF"/>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5</w:t>
            </w:r>
          </w:p>
        </w:tc>
        <w:tc>
          <w:tcPr>
            <w:tcW w:w="1040" w:type="dxa"/>
            <w:tcBorders>
              <w:top w:val="single" w:sz="8" w:space="0" w:color="84B3DF"/>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20</w:t>
            </w:r>
          </w:p>
        </w:tc>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36"/>
        </w:trPr>
        <w:tc>
          <w:tcPr>
            <w:tcW w:w="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440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76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04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314"/>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400" w:type="dxa"/>
            <w:tcBorders>
              <w:bottom w:val="single" w:sz="8" w:space="0" w:color="D6E6F4"/>
            </w:tcBorders>
            <w:shd w:val="clear" w:color="auto" w:fill="D6E6F4"/>
            <w:vAlign w:val="bottom"/>
          </w:tcPr>
          <w:p w:rsidR="00327388" w:rsidRDefault="00327388" w:rsidP="00C01A91">
            <w:pPr>
              <w:spacing w:line="252" w:lineRule="exact"/>
              <w:ind w:left="60"/>
              <w:rPr>
                <w:rFonts w:ascii="Arial" w:eastAsia="Arial" w:hAnsi="Arial"/>
                <w:sz w:val="22"/>
              </w:rPr>
            </w:pPr>
            <w:r>
              <w:rPr>
                <w:rFonts w:ascii="Arial" w:eastAsia="Arial" w:hAnsi="Arial"/>
                <w:sz w:val="22"/>
              </w:rPr>
              <w:t>Orçamento</w:t>
            </w:r>
          </w:p>
        </w:tc>
        <w:tc>
          <w:tcPr>
            <w:tcW w:w="760" w:type="dxa"/>
            <w:tcBorders>
              <w:bottom w:val="single" w:sz="8" w:space="0" w:color="D6E6F4"/>
            </w:tcBorders>
            <w:shd w:val="clear" w:color="auto" w:fill="D6E6F4"/>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3</w:t>
            </w:r>
          </w:p>
        </w:tc>
        <w:tc>
          <w:tcPr>
            <w:tcW w:w="1040" w:type="dxa"/>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12</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80"/>
        </w:trPr>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400" w:type="dxa"/>
            <w:tcBorders>
              <w:top w:val="single" w:sz="8" w:space="0" w:color="84B3DF"/>
            </w:tcBorders>
            <w:shd w:val="clear" w:color="auto" w:fill="auto"/>
            <w:vAlign w:val="bottom"/>
          </w:tcPr>
          <w:p w:rsidR="00327388" w:rsidRDefault="00327388" w:rsidP="00C01A91">
            <w:pPr>
              <w:spacing w:line="252" w:lineRule="exact"/>
              <w:ind w:left="60"/>
              <w:rPr>
                <w:rFonts w:ascii="Arial" w:eastAsia="Arial" w:hAnsi="Arial"/>
                <w:sz w:val="22"/>
              </w:rPr>
            </w:pPr>
            <w:r>
              <w:rPr>
                <w:rFonts w:ascii="Arial" w:eastAsia="Arial" w:hAnsi="Arial"/>
                <w:sz w:val="22"/>
              </w:rPr>
              <w:t>Ações Integradas</w:t>
            </w:r>
          </w:p>
        </w:tc>
        <w:tc>
          <w:tcPr>
            <w:tcW w:w="760" w:type="dxa"/>
            <w:tcBorders>
              <w:top w:val="single" w:sz="8" w:space="0" w:color="84B3DF"/>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4</w:t>
            </w:r>
          </w:p>
        </w:tc>
        <w:tc>
          <w:tcPr>
            <w:tcW w:w="1040" w:type="dxa"/>
            <w:tcBorders>
              <w:top w:val="single" w:sz="8" w:space="0" w:color="84B3DF"/>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16</w:t>
            </w:r>
          </w:p>
        </w:tc>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36"/>
        </w:trPr>
        <w:tc>
          <w:tcPr>
            <w:tcW w:w="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440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76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04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292"/>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400" w:type="dxa"/>
            <w:shd w:val="clear" w:color="auto" w:fill="auto"/>
            <w:vAlign w:val="bottom"/>
          </w:tcPr>
          <w:p w:rsidR="00327388" w:rsidRDefault="00327388" w:rsidP="00C01A91">
            <w:pPr>
              <w:spacing w:line="252" w:lineRule="exact"/>
              <w:ind w:left="60"/>
              <w:rPr>
                <w:rFonts w:ascii="Arial" w:eastAsia="Arial" w:hAnsi="Arial"/>
                <w:sz w:val="22"/>
              </w:rPr>
            </w:pPr>
            <w:r>
              <w:rPr>
                <w:rFonts w:ascii="Arial" w:eastAsia="Arial" w:hAnsi="Arial"/>
                <w:sz w:val="22"/>
              </w:rPr>
              <w:t>Pontuação Total</w:t>
            </w:r>
          </w:p>
        </w:tc>
        <w:tc>
          <w:tcPr>
            <w:tcW w:w="760" w:type="dxa"/>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19</w:t>
            </w:r>
          </w:p>
        </w:tc>
        <w:tc>
          <w:tcPr>
            <w:tcW w:w="10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8"/>
        </w:trPr>
        <w:tc>
          <w:tcPr>
            <w:tcW w:w="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440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76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4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315"/>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400" w:type="dxa"/>
            <w:tcBorders>
              <w:bottom w:val="single" w:sz="8" w:space="0" w:color="D6E6F4"/>
            </w:tcBorders>
            <w:shd w:val="clear" w:color="auto" w:fill="D6E6F4"/>
            <w:vAlign w:val="bottom"/>
          </w:tcPr>
          <w:p w:rsidR="00327388" w:rsidRDefault="00327388" w:rsidP="00C01A91">
            <w:pPr>
              <w:spacing w:line="252" w:lineRule="exact"/>
              <w:ind w:left="60"/>
              <w:rPr>
                <w:rFonts w:ascii="Arial" w:eastAsia="Arial" w:hAnsi="Arial"/>
                <w:sz w:val="22"/>
              </w:rPr>
            </w:pPr>
            <w:r>
              <w:rPr>
                <w:rFonts w:ascii="Arial" w:eastAsia="Arial" w:hAnsi="Arial"/>
                <w:sz w:val="22"/>
              </w:rPr>
              <w:t>Valoração (%)</w:t>
            </w:r>
          </w:p>
        </w:tc>
        <w:tc>
          <w:tcPr>
            <w:tcW w:w="760" w:type="dxa"/>
            <w:tcBorders>
              <w:bottom w:val="single" w:sz="8" w:space="0" w:color="D6E6F4"/>
            </w:tcBorders>
            <w:shd w:val="clear" w:color="auto" w:fill="D6E6F4"/>
            <w:vAlign w:val="bottom"/>
          </w:tcPr>
          <w:p w:rsidR="00327388" w:rsidRDefault="00327388" w:rsidP="00C01A91">
            <w:pPr>
              <w:spacing w:line="0" w:lineRule="atLeast"/>
              <w:rPr>
                <w:rFonts w:ascii="Times New Roman" w:eastAsia="Times New Roman" w:hAnsi="Times New Roman"/>
                <w:sz w:val="24"/>
              </w:rPr>
            </w:pPr>
          </w:p>
        </w:tc>
        <w:tc>
          <w:tcPr>
            <w:tcW w:w="1040" w:type="dxa"/>
            <w:tcBorders>
              <w:bottom w:val="single" w:sz="8" w:space="0" w:color="D6E6F4"/>
            </w:tcBorders>
            <w:shd w:val="clear" w:color="auto" w:fill="D6E6F4"/>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76</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25"/>
        </w:trPr>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400" w:type="dxa"/>
            <w:tcBorders>
              <w:top w:val="single" w:sz="8" w:space="0" w:color="84B3DF"/>
            </w:tcBorders>
            <w:shd w:val="clear" w:color="auto" w:fill="auto"/>
            <w:vAlign w:val="bottom"/>
          </w:tcPr>
          <w:p w:rsidR="00327388" w:rsidRDefault="00327388" w:rsidP="00C01A91">
            <w:pPr>
              <w:spacing w:line="224" w:lineRule="exact"/>
              <w:ind w:left="1880"/>
              <w:rPr>
                <w:rFonts w:ascii="Arial" w:eastAsia="Arial" w:hAnsi="Arial"/>
              </w:rPr>
            </w:pPr>
            <w:r>
              <w:rPr>
                <w:rFonts w:ascii="Arial" w:eastAsia="Arial" w:hAnsi="Arial"/>
              </w:rPr>
              <w:t>Fonte: JK TURISMO, 2015.</w:t>
            </w:r>
          </w:p>
        </w:tc>
        <w:tc>
          <w:tcPr>
            <w:tcW w:w="76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04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19"/>
              </w:rPr>
            </w:pP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345" w:lineRule="exact"/>
        <w:rPr>
          <w:rFonts w:ascii="Times New Roman" w:eastAsia="Times New Roman" w:hAnsi="Times New Roman"/>
        </w:rPr>
      </w:pPr>
    </w:p>
    <w:p w:rsidR="00327388" w:rsidRDefault="00327388" w:rsidP="00327388">
      <w:pPr>
        <w:spacing w:line="239" w:lineRule="auto"/>
        <w:ind w:left="2280"/>
        <w:rPr>
          <w:rFonts w:ascii="Arial" w:eastAsia="Arial" w:hAnsi="Arial"/>
        </w:rPr>
      </w:pPr>
      <w:r>
        <w:rPr>
          <w:rFonts w:ascii="Arial" w:eastAsia="Arial" w:hAnsi="Arial"/>
        </w:rPr>
        <w:t>Gráfico 77 – Valoração Ponderada Institucional.</w:t>
      </w:r>
    </w:p>
    <w:p w:rsidR="00327388" w:rsidRDefault="00327388" w:rsidP="00327388">
      <w:pPr>
        <w:spacing w:line="95" w:lineRule="exact"/>
        <w:rPr>
          <w:rFonts w:ascii="Times New Roman" w:eastAsia="Times New Roman" w:hAnsi="Times New Roman"/>
        </w:rPr>
      </w:pPr>
      <w:r>
        <w:rPr>
          <w:rFonts w:ascii="Arial" w:eastAsia="Arial" w:hAnsi="Arial"/>
          <w:noProof/>
        </w:rPr>
        <w:drawing>
          <wp:anchor distT="0" distB="0" distL="114300" distR="114300" simplePos="0" relativeHeight="252819456" behindDoc="1" locked="0" layoutInCell="0" allowOverlap="1">
            <wp:simplePos x="0" y="0"/>
            <wp:positionH relativeFrom="column">
              <wp:posOffset>42545</wp:posOffset>
            </wp:positionH>
            <wp:positionV relativeFrom="paragraph">
              <wp:posOffset>-1905</wp:posOffset>
            </wp:positionV>
            <wp:extent cx="5478145" cy="3295650"/>
            <wp:effectExtent l="0" t="0" r="8255" b="0"/>
            <wp:wrapNone/>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8145" cy="329565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28" w:lineRule="auto"/>
        <w:ind w:left="4040" w:right="4640" w:hanging="585"/>
        <w:rPr>
          <w:sz w:val="19"/>
        </w:rPr>
      </w:pPr>
      <w:r>
        <w:rPr>
          <w:sz w:val="19"/>
        </w:rPr>
        <w:t>Legislação de Interesse Turístico</w:t>
      </w:r>
    </w:p>
    <w:p w:rsidR="00327388" w:rsidRDefault="00327388" w:rsidP="00327388">
      <w:pPr>
        <w:spacing w:line="43" w:lineRule="exact"/>
        <w:rPr>
          <w:rFonts w:ascii="Times New Roman" w:eastAsia="Times New Roman" w:hAnsi="Times New Roman"/>
        </w:rPr>
      </w:pPr>
    </w:p>
    <w:p w:rsidR="00327388" w:rsidRDefault="00327388" w:rsidP="00327388">
      <w:pPr>
        <w:spacing w:line="0" w:lineRule="atLeast"/>
        <w:ind w:left="4960"/>
      </w:pPr>
      <w:r>
        <w:t>5</w:t>
      </w:r>
    </w:p>
    <w:p w:rsidR="00327388" w:rsidRDefault="00327388" w:rsidP="00327388">
      <w:pPr>
        <w:spacing w:line="395" w:lineRule="exact"/>
        <w:rPr>
          <w:rFonts w:ascii="Times New Roman" w:eastAsia="Times New Roman" w:hAnsi="Times New Roman"/>
        </w:rPr>
      </w:pPr>
    </w:p>
    <w:p w:rsidR="00327388" w:rsidRDefault="00327388" w:rsidP="00327388">
      <w:pPr>
        <w:spacing w:line="0" w:lineRule="atLeast"/>
        <w:ind w:left="2420"/>
      </w:pPr>
      <w:r>
        <w:t>4</w:t>
      </w:r>
    </w:p>
    <w:p w:rsidR="00327388" w:rsidRDefault="00327388" w:rsidP="00327388">
      <w:pPr>
        <w:spacing w:line="265" w:lineRule="exact"/>
        <w:rPr>
          <w:rFonts w:ascii="Times New Roman" w:eastAsia="Times New Roman" w:hAnsi="Times New Roman"/>
        </w:rPr>
      </w:pPr>
    </w:p>
    <w:p w:rsidR="00327388" w:rsidRDefault="00327388" w:rsidP="00327388">
      <w:pPr>
        <w:spacing w:line="0" w:lineRule="atLeast"/>
        <w:ind w:left="6440"/>
      </w:pPr>
      <w:r>
        <w:t>Instancia de</w:t>
      </w:r>
    </w:p>
    <w:p w:rsidR="00327388" w:rsidRDefault="00327388" w:rsidP="00327388">
      <w:pPr>
        <w:spacing w:line="185" w:lineRule="auto"/>
        <w:ind w:left="940"/>
        <w:rPr>
          <w:sz w:val="13"/>
        </w:rPr>
      </w:pPr>
      <w:r>
        <w:rPr>
          <w:sz w:val="13"/>
        </w:rPr>
        <w:t>Ações Integradas</w:t>
      </w:r>
    </w:p>
    <w:p w:rsidR="00327388" w:rsidRDefault="00327388" w:rsidP="00327388">
      <w:pPr>
        <w:spacing w:line="194" w:lineRule="auto"/>
        <w:ind w:left="6440"/>
      </w:pPr>
      <w:r>
        <w:t>Governança</w:t>
      </w:r>
    </w:p>
    <w:p w:rsidR="00327388" w:rsidRDefault="00327388" w:rsidP="00327388">
      <w:pPr>
        <w:spacing w:line="359" w:lineRule="exact"/>
        <w:rPr>
          <w:rFonts w:ascii="Times New Roman" w:eastAsia="Times New Roman" w:hAnsi="Times New Roman"/>
        </w:rPr>
      </w:pPr>
    </w:p>
    <w:p w:rsidR="00327388" w:rsidRDefault="00327388" w:rsidP="00327388">
      <w:pPr>
        <w:spacing w:line="0" w:lineRule="atLeast"/>
        <w:ind w:left="5480"/>
      </w:pPr>
      <w:r>
        <w:t>2</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49" w:lineRule="exact"/>
        <w:rPr>
          <w:rFonts w:ascii="Times New Roman" w:eastAsia="Times New Roman" w:hAnsi="Times New Roman"/>
        </w:rPr>
      </w:pPr>
    </w:p>
    <w:p w:rsidR="00327388" w:rsidRDefault="00327388" w:rsidP="00327388">
      <w:pPr>
        <w:spacing w:line="0" w:lineRule="atLeast"/>
        <w:ind w:left="2920"/>
      </w:pPr>
      <w:r>
        <w:t>3</w:t>
      </w:r>
    </w:p>
    <w:p w:rsidR="00327388" w:rsidRDefault="00327388" w:rsidP="00327388">
      <w:pPr>
        <w:spacing w:line="200" w:lineRule="exact"/>
        <w:rPr>
          <w:rFonts w:ascii="Times New Roman" w:eastAsia="Times New Roman" w:hAnsi="Times New Roman"/>
        </w:rPr>
      </w:pPr>
    </w:p>
    <w:p w:rsidR="00327388" w:rsidRDefault="00327388" w:rsidP="00327388">
      <w:pPr>
        <w:spacing w:line="261" w:lineRule="exact"/>
        <w:rPr>
          <w:rFonts w:ascii="Times New Roman" w:eastAsia="Times New Roman" w:hAnsi="Times New Roman"/>
        </w:rPr>
      </w:pPr>
    </w:p>
    <w:p w:rsidR="00327388" w:rsidRDefault="00327388" w:rsidP="00327388">
      <w:pPr>
        <w:tabs>
          <w:tab w:val="left" w:pos="5640"/>
        </w:tabs>
        <w:spacing w:line="0" w:lineRule="atLeast"/>
        <w:ind w:left="2180"/>
      </w:pPr>
      <w:r>
        <w:t>Orçamento</w:t>
      </w:r>
      <w:r>
        <w:rPr>
          <w:rFonts w:ascii="Times New Roman" w:eastAsia="Times New Roman" w:hAnsi="Times New Roman"/>
        </w:rPr>
        <w:tab/>
      </w:r>
      <w:r>
        <w:t>Gestão do Turismo</w:t>
      </w:r>
    </w:p>
    <w:p w:rsidR="00327388" w:rsidRDefault="00327388" w:rsidP="00327388">
      <w:pPr>
        <w:spacing w:line="61" w:lineRule="exact"/>
        <w:rPr>
          <w:rFonts w:ascii="Times New Roman" w:eastAsia="Times New Roman" w:hAnsi="Times New Roman"/>
        </w:rPr>
      </w:pPr>
    </w:p>
    <w:p w:rsidR="00327388" w:rsidRDefault="00327388" w:rsidP="00327388">
      <w:pPr>
        <w:spacing w:line="0" w:lineRule="atLeast"/>
        <w:ind w:left="5160"/>
      </w:pPr>
      <w:r>
        <w:t>5</w:t>
      </w:r>
    </w:p>
    <w:p w:rsidR="00327388" w:rsidRDefault="00327388" w:rsidP="00327388">
      <w:pPr>
        <w:spacing w:line="331" w:lineRule="exact"/>
        <w:rPr>
          <w:rFonts w:ascii="Times New Roman" w:eastAsia="Times New Roman" w:hAnsi="Times New Roman"/>
        </w:rPr>
      </w:pPr>
    </w:p>
    <w:p w:rsidR="00327388" w:rsidRDefault="00327388" w:rsidP="00327388">
      <w:pPr>
        <w:spacing w:line="239" w:lineRule="auto"/>
        <w:ind w:left="3180"/>
        <w:rPr>
          <w:rFonts w:ascii="Arial" w:eastAsia="Arial" w:hAnsi="Arial"/>
        </w:rPr>
      </w:pPr>
      <w:r>
        <w:rPr>
          <w:rFonts w:ascii="Arial" w:eastAsia="Arial" w:hAnsi="Arial"/>
        </w:rPr>
        <w:t>Fonte: JK TURISMO, 2015.</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72" w:lineRule="exact"/>
        <w:rPr>
          <w:rFonts w:ascii="Times New Roman" w:eastAsia="Times New Roman" w:hAnsi="Times New Roman"/>
        </w:rPr>
      </w:pPr>
    </w:p>
    <w:p w:rsidR="00327388" w:rsidRDefault="00327388" w:rsidP="00327388">
      <w:pPr>
        <w:spacing w:line="355" w:lineRule="auto"/>
        <w:ind w:right="1180" w:firstLine="708"/>
        <w:jc w:val="both"/>
        <w:rPr>
          <w:rFonts w:ascii="Arial" w:eastAsia="Arial" w:hAnsi="Arial"/>
          <w:sz w:val="24"/>
        </w:rPr>
      </w:pPr>
      <w:r>
        <w:rPr>
          <w:rFonts w:ascii="Arial" w:eastAsia="Arial" w:hAnsi="Arial"/>
          <w:sz w:val="24"/>
        </w:rPr>
        <w:t>O Gráfico 77, nos permite visualizar como se comporta a valoração dos itens avaliados que atingiu pontuação média de 76%, que é considerado um nível satisfatório.</w:t>
      </w:r>
    </w:p>
    <w:p w:rsidR="00327388" w:rsidRDefault="00327388" w:rsidP="00327388">
      <w:pPr>
        <w:spacing w:line="233"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86" w:lineRule="exact"/>
        <w:rPr>
          <w:rFonts w:ascii="Times New Roman" w:eastAsia="Times New Roman" w:hAnsi="Times New Roman"/>
        </w:rPr>
      </w:pPr>
      <w:bookmarkStart w:id="124" w:name="page1277"/>
      <w:bookmarkEnd w:id="124"/>
    </w:p>
    <w:p w:rsidR="00327388" w:rsidRDefault="00327388" w:rsidP="00327388">
      <w:pPr>
        <w:spacing w:line="239" w:lineRule="auto"/>
        <w:ind w:left="2860"/>
        <w:rPr>
          <w:rFonts w:ascii="Arial" w:eastAsia="Arial" w:hAnsi="Arial"/>
        </w:rPr>
      </w:pPr>
      <w:r>
        <w:rPr>
          <w:rFonts w:ascii="Arial" w:eastAsia="Arial" w:hAnsi="Arial"/>
        </w:rPr>
        <w:t>Gráfico 78 – Analítico Institucional.</w:t>
      </w:r>
    </w:p>
    <w:p w:rsidR="00327388" w:rsidRDefault="00327388" w:rsidP="00327388">
      <w:pPr>
        <w:spacing w:line="98" w:lineRule="exact"/>
        <w:rPr>
          <w:rFonts w:ascii="Times New Roman" w:eastAsia="Times New Roman" w:hAnsi="Times New Roman"/>
        </w:rPr>
      </w:pPr>
      <w:r>
        <w:rPr>
          <w:rFonts w:ascii="Arial" w:eastAsia="Arial" w:hAnsi="Arial"/>
          <w:noProof/>
        </w:rPr>
        <w:drawing>
          <wp:anchor distT="0" distB="0" distL="114300" distR="114300" simplePos="0" relativeHeight="252820480" behindDoc="1" locked="0" layoutInCell="0" allowOverlap="1">
            <wp:simplePos x="0" y="0"/>
            <wp:positionH relativeFrom="column">
              <wp:posOffset>83185</wp:posOffset>
            </wp:positionH>
            <wp:positionV relativeFrom="paragraph">
              <wp:posOffset>0</wp:posOffset>
            </wp:positionV>
            <wp:extent cx="5314315" cy="3658235"/>
            <wp:effectExtent l="0" t="0" r="635" b="0"/>
            <wp:wrapNone/>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14315" cy="365823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360" w:type="dxa"/>
        <w:tblLayout w:type="fixed"/>
        <w:tblCellMar>
          <w:left w:w="0" w:type="dxa"/>
          <w:right w:w="0" w:type="dxa"/>
        </w:tblCellMar>
        <w:tblLook w:val="0000" w:firstRow="0" w:lastRow="0" w:firstColumn="0" w:lastColumn="0" w:noHBand="0" w:noVBand="0"/>
      </w:tblPr>
      <w:tblGrid>
        <w:gridCol w:w="20"/>
        <w:gridCol w:w="1560"/>
        <w:gridCol w:w="20"/>
        <w:gridCol w:w="1600"/>
        <w:gridCol w:w="640"/>
        <w:gridCol w:w="160"/>
        <w:gridCol w:w="100"/>
        <w:gridCol w:w="640"/>
        <w:gridCol w:w="20"/>
        <w:gridCol w:w="1560"/>
        <w:gridCol w:w="20"/>
        <w:gridCol w:w="1560"/>
        <w:gridCol w:w="20"/>
      </w:tblGrid>
      <w:tr w:rsidR="00327388" w:rsidTr="00C01A91">
        <w:trPr>
          <w:trHeight w:val="244"/>
        </w:trPr>
        <w:tc>
          <w:tcPr>
            <w:tcW w:w="1580" w:type="dxa"/>
            <w:gridSpan w:val="2"/>
            <w:shd w:val="clear" w:color="auto" w:fill="auto"/>
            <w:vAlign w:val="bottom"/>
          </w:tcPr>
          <w:p w:rsidR="00327388" w:rsidRDefault="00327388" w:rsidP="00C01A91">
            <w:pPr>
              <w:spacing w:line="243" w:lineRule="exact"/>
              <w:ind w:right="640"/>
              <w:jc w:val="right"/>
            </w:pPr>
            <w:r>
              <w:t>0</w:t>
            </w:r>
          </w:p>
        </w:tc>
        <w:tc>
          <w:tcPr>
            <w:tcW w:w="1620" w:type="dxa"/>
            <w:gridSpan w:val="2"/>
            <w:vMerge w:val="restart"/>
            <w:shd w:val="clear" w:color="auto" w:fill="auto"/>
            <w:vAlign w:val="bottom"/>
          </w:tcPr>
          <w:p w:rsidR="00327388" w:rsidRDefault="00327388" w:rsidP="00C01A91">
            <w:pPr>
              <w:spacing w:line="243" w:lineRule="exact"/>
              <w:ind w:right="620"/>
              <w:jc w:val="right"/>
            </w:pPr>
            <w:r>
              <w:t>12</w:t>
            </w:r>
          </w:p>
        </w:tc>
        <w:tc>
          <w:tcPr>
            <w:tcW w:w="64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60" w:type="dxa"/>
            <w:gridSpan w:val="2"/>
            <w:shd w:val="clear" w:color="auto" w:fill="auto"/>
            <w:vAlign w:val="bottom"/>
          </w:tcPr>
          <w:p w:rsidR="00327388" w:rsidRDefault="00327388" w:rsidP="00C01A91">
            <w:pPr>
              <w:spacing w:line="243" w:lineRule="exact"/>
              <w:ind w:right="100"/>
              <w:jc w:val="right"/>
            </w:pPr>
            <w:r>
              <w:t>0</w:t>
            </w:r>
          </w:p>
        </w:tc>
        <w:tc>
          <w:tcPr>
            <w:tcW w:w="2220" w:type="dxa"/>
            <w:gridSpan w:val="3"/>
            <w:vMerge w:val="restart"/>
            <w:shd w:val="clear" w:color="auto" w:fill="auto"/>
            <w:vAlign w:val="bottom"/>
          </w:tcPr>
          <w:p w:rsidR="00327388" w:rsidRDefault="00327388" w:rsidP="00C01A91">
            <w:pPr>
              <w:spacing w:line="243" w:lineRule="exact"/>
              <w:ind w:right="620"/>
              <w:jc w:val="right"/>
            </w:pPr>
            <w:r>
              <w:t>8</w:t>
            </w:r>
          </w:p>
        </w:tc>
        <w:tc>
          <w:tcPr>
            <w:tcW w:w="1580" w:type="dxa"/>
            <w:gridSpan w:val="2"/>
            <w:vMerge w:val="restart"/>
            <w:shd w:val="clear" w:color="auto" w:fill="auto"/>
            <w:vAlign w:val="bottom"/>
          </w:tcPr>
          <w:p w:rsidR="00327388" w:rsidRDefault="00327388" w:rsidP="00C01A91">
            <w:pPr>
              <w:spacing w:line="243" w:lineRule="exact"/>
              <w:ind w:right="620"/>
              <w:jc w:val="right"/>
            </w:pPr>
            <w:r>
              <w:t>4</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279"/>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6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6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220" w:type="dxa"/>
            <w:gridSpan w:val="3"/>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80" w:type="dxa"/>
            <w:gridSpan w:val="2"/>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79"/>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6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6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220" w:type="dxa"/>
            <w:gridSpan w:val="3"/>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79"/>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6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6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6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55"/>
        </w:trPr>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6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6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6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r>
      <w:tr w:rsidR="00327388" w:rsidTr="00C01A91">
        <w:trPr>
          <w:trHeight w:val="383"/>
        </w:trPr>
        <w:tc>
          <w:tcPr>
            <w:tcW w:w="1580" w:type="dxa"/>
            <w:gridSpan w:val="2"/>
            <w:shd w:val="clear" w:color="auto" w:fill="auto"/>
            <w:vAlign w:val="bottom"/>
          </w:tcPr>
          <w:p w:rsidR="00327388" w:rsidRDefault="00327388" w:rsidP="00C01A91">
            <w:pPr>
              <w:spacing w:line="243" w:lineRule="exact"/>
              <w:ind w:right="580"/>
              <w:jc w:val="right"/>
            </w:pPr>
            <w:r>
              <w:t>20</w:t>
            </w:r>
          </w:p>
        </w:tc>
        <w:tc>
          <w:tcPr>
            <w:tcW w:w="1620" w:type="dxa"/>
            <w:gridSpan w:val="2"/>
            <w:vMerge w:val="restart"/>
            <w:shd w:val="clear" w:color="auto" w:fill="auto"/>
            <w:vAlign w:val="bottom"/>
          </w:tcPr>
          <w:p w:rsidR="00327388" w:rsidRDefault="00327388" w:rsidP="00C01A91">
            <w:pPr>
              <w:spacing w:line="243" w:lineRule="exact"/>
              <w:ind w:right="680"/>
              <w:jc w:val="right"/>
            </w:pPr>
            <w:r>
              <w:t>8</w:t>
            </w:r>
          </w:p>
        </w:tc>
        <w:tc>
          <w:tcPr>
            <w:tcW w:w="6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60" w:type="dxa"/>
            <w:gridSpan w:val="2"/>
            <w:shd w:val="clear" w:color="auto" w:fill="auto"/>
            <w:vAlign w:val="bottom"/>
          </w:tcPr>
          <w:p w:rsidR="00327388" w:rsidRDefault="00327388" w:rsidP="00C01A91">
            <w:pPr>
              <w:spacing w:line="243" w:lineRule="exact"/>
              <w:ind w:right="40"/>
              <w:jc w:val="right"/>
              <w:rPr>
                <w:w w:val="98"/>
              </w:rPr>
            </w:pPr>
            <w:r>
              <w:rPr>
                <w:w w:val="98"/>
              </w:rPr>
              <w:t>20</w:t>
            </w:r>
          </w:p>
        </w:tc>
        <w:tc>
          <w:tcPr>
            <w:tcW w:w="2220" w:type="dxa"/>
            <w:gridSpan w:val="3"/>
            <w:vMerge w:val="restart"/>
            <w:shd w:val="clear" w:color="auto" w:fill="auto"/>
            <w:vAlign w:val="bottom"/>
          </w:tcPr>
          <w:p w:rsidR="00327388" w:rsidRDefault="00327388" w:rsidP="00C01A91">
            <w:pPr>
              <w:spacing w:line="243" w:lineRule="exact"/>
              <w:ind w:right="580"/>
              <w:jc w:val="right"/>
            </w:pPr>
            <w:r>
              <w:t>12</w:t>
            </w:r>
          </w:p>
        </w:tc>
        <w:tc>
          <w:tcPr>
            <w:tcW w:w="1580" w:type="dxa"/>
            <w:gridSpan w:val="2"/>
            <w:vMerge w:val="restart"/>
            <w:shd w:val="clear" w:color="auto" w:fill="auto"/>
            <w:vAlign w:val="bottom"/>
          </w:tcPr>
          <w:p w:rsidR="00327388" w:rsidRDefault="00327388" w:rsidP="00C01A91">
            <w:pPr>
              <w:spacing w:line="243" w:lineRule="exact"/>
              <w:ind w:right="580"/>
              <w:jc w:val="right"/>
            </w:pPr>
            <w:r>
              <w:t>16</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79"/>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6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6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220" w:type="dxa"/>
            <w:gridSpan w:val="3"/>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80" w:type="dxa"/>
            <w:gridSpan w:val="2"/>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78"/>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6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6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220" w:type="dxa"/>
            <w:gridSpan w:val="3"/>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79"/>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6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6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6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56"/>
        </w:trPr>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6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6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6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3"/>
              </w:rPr>
            </w:pPr>
          </w:p>
        </w:tc>
      </w:tr>
      <w:tr w:rsidR="00327388" w:rsidTr="00C01A91">
        <w:trPr>
          <w:trHeight w:val="308"/>
        </w:trPr>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6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6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6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066"/>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textDirection w:val="btLr"/>
            <w:vAlign w:val="bottom"/>
          </w:tcPr>
          <w:p w:rsidR="00327388" w:rsidRDefault="00327388" w:rsidP="00C01A91">
            <w:pPr>
              <w:spacing w:line="0" w:lineRule="atLeast"/>
              <w:ind w:left="765"/>
              <w:rPr>
                <w:w w:val="72"/>
              </w:rPr>
            </w:pPr>
            <w:r>
              <w:rPr>
                <w:w w:val="72"/>
              </w:rPr>
              <w:t>Legislação de InteresseTurístico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240" w:type="dxa"/>
            <w:gridSpan w:val="2"/>
            <w:shd w:val="clear" w:color="auto" w:fill="auto"/>
            <w:textDirection w:val="btLr"/>
            <w:vAlign w:val="bottom"/>
          </w:tcPr>
          <w:p w:rsidR="00327388" w:rsidRDefault="00327388" w:rsidP="00C01A91">
            <w:pPr>
              <w:spacing w:line="239" w:lineRule="auto"/>
              <w:ind w:left="693"/>
              <w:rPr>
                <w:w w:val="99"/>
              </w:rPr>
            </w:pPr>
            <w:r>
              <w:rPr>
                <w:w w:val="99"/>
              </w:rPr>
              <w:t>Instancia de Governança</w:t>
            </w:r>
          </w:p>
        </w:tc>
        <w:tc>
          <w:tcPr>
            <w:tcW w:w="260" w:type="dxa"/>
            <w:gridSpan w:val="2"/>
            <w:shd w:val="clear" w:color="auto" w:fill="auto"/>
            <w:textDirection w:val="btLr"/>
            <w:vAlign w:val="bottom"/>
          </w:tcPr>
          <w:p w:rsidR="00327388" w:rsidRDefault="00327388" w:rsidP="00C01A91">
            <w:pPr>
              <w:spacing w:line="0" w:lineRule="atLeast"/>
              <w:ind w:left="16"/>
            </w:pPr>
            <w:r>
              <w:t>Gestão do Turismo</w:t>
            </w:r>
          </w:p>
        </w:tc>
        <w:tc>
          <w:tcPr>
            <w:tcW w:w="6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textDirection w:val="btLr"/>
            <w:vAlign w:val="bottom"/>
          </w:tcPr>
          <w:p w:rsidR="00327388" w:rsidRDefault="00327388" w:rsidP="00C01A91">
            <w:pPr>
              <w:spacing w:line="0" w:lineRule="atLeast"/>
              <w:ind w:left="698"/>
            </w:pPr>
            <w:r>
              <w:t>Orçamento</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80" w:type="dxa"/>
            <w:gridSpan w:val="2"/>
            <w:shd w:val="clear" w:color="auto" w:fill="auto"/>
            <w:textDirection w:val="btLr"/>
            <w:vAlign w:val="bottom"/>
          </w:tcPr>
          <w:p w:rsidR="00327388" w:rsidRDefault="00327388" w:rsidP="00C01A91">
            <w:pPr>
              <w:spacing w:line="0" w:lineRule="atLeast"/>
              <w:ind w:left="701"/>
              <w:rPr>
                <w:w w:val="99"/>
              </w:rPr>
            </w:pPr>
            <w:r>
              <w:rPr>
                <w:w w:val="99"/>
              </w:rPr>
              <w:t>Ações Integradas</w:t>
            </w:r>
          </w:p>
        </w:tc>
      </w:tr>
      <w:tr w:rsidR="00327388" w:rsidTr="00C01A91">
        <w:trPr>
          <w:trHeight w:val="254"/>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640" w:type="dxa"/>
            <w:vMerge w:val="restart"/>
            <w:shd w:val="clear" w:color="auto" w:fill="auto"/>
            <w:vAlign w:val="bottom"/>
          </w:tcPr>
          <w:p w:rsidR="00327388" w:rsidRDefault="00327388" w:rsidP="00C01A91">
            <w:pPr>
              <w:spacing w:line="0" w:lineRule="atLeast"/>
              <w:ind w:left="60"/>
              <w:rPr>
                <w:w w:val="99"/>
              </w:rPr>
            </w:pPr>
            <w:r>
              <w:rPr>
                <w:w w:val="99"/>
              </w:rPr>
              <w:t>Pontos</w:t>
            </w:r>
          </w:p>
        </w:tc>
        <w:tc>
          <w:tcPr>
            <w:tcW w:w="16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220" w:type="dxa"/>
            <w:gridSpan w:val="3"/>
            <w:vMerge w:val="restart"/>
            <w:shd w:val="clear" w:color="auto" w:fill="auto"/>
            <w:vAlign w:val="bottom"/>
          </w:tcPr>
          <w:p w:rsidR="00327388" w:rsidRDefault="00327388" w:rsidP="00C01A91">
            <w:pPr>
              <w:spacing w:line="0" w:lineRule="atLeast"/>
              <w:ind w:left="60"/>
            </w:pPr>
            <w:r>
              <w:t>À crescer</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110"/>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00" w:type="dxa"/>
            <w:tcBorders>
              <w:right w:val="single" w:sz="8" w:space="0" w:color="4F81BD"/>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4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shd w:val="clear" w:color="auto" w:fill="F79646"/>
            <w:vAlign w:val="bottom"/>
          </w:tcPr>
          <w:p w:rsidR="00327388" w:rsidRDefault="00327388" w:rsidP="00C01A91">
            <w:pPr>
              <w:spacing w:line="0" w:lineRule="atLeast"/>
              <w:rPr>
                <w:rFonts w:ascii="Times New Roman" w:eastAsia="Times New Roman" w:hAnsi="Times New Roman"/>
                <w:sz w:val="9"/>
              </w:rPr>
            </w:pPr>
          </w:p>
        </w:tc>
        <w:tc>
          <w:tcPr>
            <w:tcW w:w="2220" w:type="dxa"/>
            <w:gridSpan w:val="3"/>
            <w:vMerge/>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50"/>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60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640" w:type="dxa"/>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6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220" w:type="dxa"/>
            <w:gridSpan w:val="3"/>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bl>
    <w:p w:rsidR="00327388" w:rsidRDefault="00327388" w:rsidP="00327388">
      <w:pPr>
        <w:spacing w:line="239" w:lineRule="exact"/>
        <w:rPr>
          <w:rFonts w:ascii="Times New Roman" w:eastAsia="Times New Roman" w:hAnsi="Times New Roman"/>
        </w:rPr>
      </w:pPr>
    </w:p>
    <w:p w:rsidR="00327388" w:rsidRDefault="00327388" w:rsidP="00327388">
      <w:pPr>
        <w:spacing w:line="239" w:lineRule="auto"/>
        <w:ind w:left="3180"/>
        <w:rPr>
          <w:rFonts w:ascii="Arial" w:eastAsia="Arial" w:hAnsi="Arial"/>
        </w:rPr>
      </w:pPr>
      <w:r>
        <w:rPr>
          <w:rFonts w:ascii="Arial" w:eastAsia="Arial" w:hAnsi="Arial"/>
        </w:rPr>
        <w:t>Fonte: JK TURISMO, 2015.</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39" w:lineRule="exact"/>
        <w:rPr>
          <w:rFonts w:ascii="Times New Roman" w:eastAsia="Times New Roman" w:hAnsi="Times New Roman"/>
        </w:rPr>
      </w:pPr>
    </w:p>
    <w:p w:rsidR="00327388" w:rsidRDefault="00327388" w:rsidP="00327388">
      <w:pPr>
        <w:spacing w:line="359" w:lineRule="auto"/>
        <w:ind w:right="1160" w:firstLine="566"/>
        <w:jc w:val="both"/>
        <w:rPr>
          <w:rFonts w:ascii="Arial" w:eastAsia="Arial" w:hAnsi="Arial"/>
          <w:sz w:val="24"/>
        </w:rPr>
      </w:pPr>
      <w:r>
        <w:rPr>
          <w:rFonts w:ascii="Arial" w:eastAsia="Arial" w:hAnsi="Arial"/>
          <w:sz w:val="24"/>
        </w:rPr>
        <w:t>O Gráfico 78, mostra o município de Louveira tem legislações que fortalecem o turismo atingindo 100% de satisfação neste quesito, assim como no item gestão do turismo que apesar de estar associada à Secretaria de Desenvolvimento Econômico quanto ao apoio de atividades turísticas, apresenta uma representabilidade forte do turismo no município. As ações integradas voltadas par ao turismo atingiu 80% de satisfação e o orçamento anual do turismo apresenta 60% de satisfação por não prever recursos para o atendimento da necessidade do trade, do turista e da população local. Vale ressaltar que o município está buscando a ampliação da integração do turismo. No item instância de governância gestão do turismo, atingiu 40% de satisfação, ou seja, um índice muito baixo.</w:t>
      </w:r>
    </w:p>
    <w:p w:rsidR="00327388" w:rsidRDefault="00327388" w:rsidP="00327388">
      <w:pPr>
        <w:spacing w:line="378"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pStyle w:val="Ttulo1"/>
        <w:ind w:firstLine="566"/>
        <w:rPr>
          <w:rFonts w:eastAsia="Arial"/>
        </w:rPr>
      </w:pPr>
      <w:bookmarkStart w:id="125" w:name="page1278"/>
      <w:bookmarkStart w:id="126" w:name="_Toc507763703"/>
      <w:bookmarkEnd w:id="125"/>
      <w:r>
        <w:rPr>
          <w:rFonts w:eastAsia="Arial"/>
        </w:rPr>
        <w:lastRenderedPageBreak/>
        <w:t>10.7.6 MATRIZ PONDERADA – GESTÃO AMBIENTAL</w:t>
      </w:r>
      <w:bookmarkEnd w:id="126"/>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48" w:lineRule="exact"/>
        <w:rPr>
          <w:rFonts w:ascii="Times New Roman" w:eastAsia="Times New Roman" w:hAnsi="Times New Roman"/>
        </w:rPr>
      </w:pPr>
    </w:p>
    <w:p w:rsidR="00327388" w:rsidRDefault="00327388" w:rsidP="00327388">
      <w:pPr>
        <w:spacing w:line="239" w:lineRule="auto"/>
        <w:ind w:left="2920"/>
        <w:rPr>
          <w:rFonts w:ascii="Arial" w:eastAsia="Arial" w:hAnsi="Arial"/>
        </w:rPr>
      </w:pPr>
      <w:r>
        <w:rPr>
          <w:rFonts w:ascii="Arial" w:eastAsia="Arial" w:hAnsi="Arial"/>
        </w:rPr>
        <w:t>Tabela 245 – Matriz Ponderada – Gestão Ambiental.</w:t>
      </w:r>
    </w:p>
    <w:p w:rsidR="00327388" w:rsidRDefault="00327388" w:rsidP="00327388">
      <w:pPr>
        <w:spacing w:line="193" w:lineRule="exact"/>
        <w:rPr>
          <w:rFonts w:ascii="Times New Roman" w:eastAsia="Times New Roman" w:hAnsi="Times New Roman"/>
        </w:rPr>
      </w:pPr>
      <w:r>
        <w:rPr>
          <w:rFonts w:ascii="Arial" w:eastAsia="Arial" w:hAnsi="Arial"/>
          <w:noProof/>
        </w:rPr>
        <w:drawing>
          <wp:anchor distT="0" distB="0" distL="114300" distR="114300" simplePos="0" relativeHeight="252821504" behindDoc="1" locked="0" layoutInCell="0" allowOverlap="1">
            <wp:simplePos x="0" y="0"/>
            <wp:positionH relativeFrom="column">
              <wp:posOffset>1270</wp:posOffset>
            </wp:positionH>
            <wp:positionV relativeFrom="paragraph">
              <wp:posOffset>4445</wp:posOffset>
            </wp:positionV>
            <wp:extent cx="6671945" cy="5421630"/>
            <wp:effectExtent l="0" t="0" r="0" b="7620"/>
            <wp:wrapNone/>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71945" cy="542163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0" w:lineRule="atLeast"/>
        <w:ind w:left="4420"/>
        <w:rPr>
          <w:rFonts w:ascii="Arial" w:eastAsia="Arial" w:hAnsi="Arial"/>
          <w:b/>
          <w:sz w:val="16"/>
        </w:rPr>
      </w:pPr>
      <w:r>
        <w:rPr>
          <w:rFonts w:ascii="Arial" w:eastAsia="Arial" w:hAnsi="Arial"/>
          <w:b/>
          <w:sz w:val="16"/>
        </w:rPr>
        <w:t>GESTÃO AMBIENTAL</w:t>
      </w:r>
    </w:p>
    <w:p w:rsidR="00327388" w:rsidRDefault="00327388" w:rsidP="00327388">
      <w:pPr>
        <w:spacing w:line="16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0"/>
        <w:gridCol w:w="560"/>
        <w:gridCol w:w="100"/>
        <w:gridCol w:w="1840"/>
        <w:gridCol w:w="60"/>
        <w:gridCol w:w="1780"/>
        <w:gridCol w:w="1980"/>
        <w:gridCol w:w="60"/>
        <w:gridCol w:w="1840"/>
        <w:gridCol w:w="100"/>
        <w:gridCol w:w="2040"/>
        <w:gridCol w:w="60"/>
      </w:tblGrid>
      <w:tr w:rsidR="00327388" w:rsidTr="00C01A91">
        <w:trPr>
          <w:trHeight w:val="253"/>
        </w:trPr>
        <w:tc>
          <w:tcPr>
            <w:tcW w:w="80" w:type="dxa"/>
            <w:tcBorders>
              <w:top w:val="single" w:sz="8" w:space="0" w:color="95B3D7"/>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560" w:type="dxa"/>
            <w:tcBorders>
              <w:top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1"/>
              </w:rPr>
            </w:pPr>
          </w:p>
        </w:tc>
        <w:tc>
          <w:tcPr>
            <w:tcW w:w="100" w:type="dxa"/>
            <w:tcBorders>
              <w:top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1"/>
              </w:rPr>
            </w:pPr>
          </w:p>
        </w:tc>
        <w:tc>
          <w:tcPr>
            <w:tcW w:w="1840" w:type="dxa"/>
            <w:tcBorders>
              <w:top w:val="single" w:sz="8" w:space="0" w:color="95B3D7"/>
              <w:left w:val="single" w:sz="8" w:space="0" w:color="DBE5F1"/>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21"/>
              </w:rPr>
            </w:pPr>
          </w:p>
        </w:tc>
        <w:tc>
          <w:tcPr>
            <w:tcW w:w="60" w:type="dxa"/>
            <w:tcBorders>
              <w:top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1"/>
              </w:rPr>
            </w:pPr>
          </w:p>
        </w:tc>
        <w:tc>
          <w:tcPr>
            <w:tcW w:w="1780" w:type="dxa"/>
            <w:tcBorders>
              <w:top w:val="single" w:sz="8" w:space="0" w:color="95B3D7"/>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21"/>
              </w:rPr>
            </w:pPr>
          </w:p>
        </w:tc>
        <w:tc>
          <w:tcPr>
            <w:tcW w:w="3980" w:type="dxa"/>
            <w:gridSpan w:val="4"/>
            <w:tcBorders>
              <w:top w:val="single" w:sz="8" w:space="0" w:color="95B3D7"/>
              <w:left w:val="single" w:sz="8" w:space="0" w:color="DBE5F1"/>
              <w:right w:val="single" w:sz="8" w:space="0" w:color="DBE5F1"/>
            </w:tcBorders>
            <w:shd w:val="clear" w:color="auto" w:fill="DBE5F1"/>
            <w:vAlign w:val="bottom"/>
          </w:tcPr>
          <w:p w:rsidR="00327388" w:rsidRDefault="00327388" w:rsidP="00C01A91">
            <w:pPr>
              <w:spacing w:line="0" w:lineRule="atLeast"/>
              <w:ind w:left="220"/>
              <w:rPr>
                <w:rFonts w:ascii="Arial" w:eastAsia="Arial" w:hAnsi="Arial"/>
                <w:b/>
                <w:sz w:val="16"/>
              </w:rPr>
            </w:pPr>
            <w:r>
              <w:rPr>
                <w:rFonts w:ascii="Arial" w:eastAsia="Arial" w:hAnsi="Arial"/>
                <w:b/>
                <w:sz w:val="16"/>
              </w:rPr>
              <w:t>Indicadores de Qualidade</w:t>
            </w:r>
          </w:p>
        </w:tc>
        <w:tc>
          <w:tcPr>
            <w:tcW w:w="2040" w:type="dxa"/>
            <w:tcBorders>
              <w:top w:val="single" w:sz="8" w:space="0" w:color="95B3D7"/>
              <w:lef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21"/>
              </w:rPr>
            </w:pPr>
          </w:p>
        </w:tc>
        <w:tc>
          <w:tcPr>
            <w:tcW w:w="60" w:type="dxa"/>
            <w:tcBorders>
              <w:top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7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560" w:type="dxa"/>
            <w:vMerge w:val="restart"/>
            <w:tcBorders>
              <w:bottom w:val="single" w:sz="8" w:space="0" w:color="DBE5F1"/>
            </w:tcBorders>
            <w:shd w:val="clear" w:color="auto" w:fill="DBE5F1"/>
            <w:vAlign w:val="bottom"/>
          </w:tcPr>
          <w:p w:rsidR="00327388" w:rsidRDefault="00327388" w:rsidP="00C01A91">
            <w:pPr>
              <w:spacing w:line="0" w:lineRule="atLeast"/>
              <w:ind w:left="20"/>
              <w:rPr>
                <w:rFonts w:ascii="Arial" w:eastAsia="Arial" w:hAnsi="Arial"/>
                <w:b/>
                <w:sz w:val="16"/>
                <w:shd w:val="clear" w:color="auto" w:fill="DBE5F1"/>
              </w:rPr>
            </w:pPr>
            <w:r>
              <w:rPr>
                <w:rFonts w:ascii="Arial" w:eastAsia="Arial" w:hAnsi="Arial"/>
                <w:b/>
                <w:sz w:val="16"/>
                <w:shd w:val="clear" w:color="auto" w:fill="DBE5F1"/>
              </w:rPr>
              <w:t>Escala</w:t>
            </w:r>
          </w:p>
        </w:tc>
        <w:tc>
          <w:tcPr>
            <w:tcW w:w="100" w:type="dxa"/>
            <w:tcBorders>
              <w:bottom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840" w:type="dxa"/>
            <w:tcBorders>
              <w:left w:val="single" w:sz="8" w:space="0" w:color="DBE5F1"/>
              <w:bottom w:val="single" w:sz="8" w:space="0" w:color="95B3D7"/>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780" w:type="dxa"/>
            <w:tcBorders>
              <w:bottom w:val="single" w:sz="8" w:space="0" w:color="95B3D7"/>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980" w:type="dxa"/>
            <w:tcBorders>
              <w:left w:val="single" w:sz="8" w:space="0" w:color="DBE5F1"/>
              <w:bottom w:val="single" w:sz="8" w:space="0" w:color="95B3D7"/>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84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100" w:type="dxa"/>
            <w:tcBorders>
              <w:bottom w:val="single" w:sz="8" w:space="0" w:color="95B3D7"/>
              <w:righ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2040" w:type="dxa"/>
            <w:tcBorders>
              <w:left w:val="single" w:sz="8" w:space="0" w:color="DBE5F1"/>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6"/>
              </w:rPr>
            </w:pPr>
          </w:p>
        </w:tc>
        <w:tc>
          <w:tcPr>
            <w:tcW w:w="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12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60" w:type="dxa"/>
            <w:vMerge/>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840" w:type="dxa"/>
            <w:vMerge w:val="restart"/>
            <w:tcBorders>
              <w:left w:val="single" w:sz="8" w:space="0" w:color="DBE5F1"/>
              <w:right w:val="single" w:sz="8" w:space="0" w:color="95B3D7"/>
            </w:tcBorders>
            <w:shd w:val="clear" w:color="auto" w:fill="DBE5F1"/>
            <w:vAlign w:val="bottom"/>
          </w:tcPr>
          <w:p w:rsidR="00327388" w:rsidRDefault="00327388" w:rsidP="00C01A91">
            <w:pPr>
              <w:spacing w:line="0" w:lineRule="atLeast"/>
              <w:jc w:val="center"/>
              <w:rPr>
                <w:rFonts w:ascii="Arial" w:eastAsia="Arial" w:hAnsi="Arial"/>
                <w:b/>
                <w:sz w:val="16"/>
              </w:rPr>
            </w:pPr>
            <w:r>
              <w:rPr>
                <w:rFonts w:ascii="Arial" w:eastAsia="Arial" w:hAnsi="Arial"/>
                <w:b/>
                <w:sz w:val="16"/>
              </w:rPr>
              <w:t>Impacto Ambiental</w:t>
            </w: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780" w:type="dxa"/>
            <w:vMerge w:val="restart"/>
            <w:tcBorders>
              <w:right w:val="single" w:sz="8" w:space="0" w:color="95B3D7"/>
            </w:tcBorders>
            <w:shd w:val="clear" w:color="auto" w:fill="DBE5F1"/>
            <w:vAlign w:val="bottom"/>
          </w:tcPr>
          <w:p w:rsidR="00327388" w:rsidRDefault="00327388" w:rsidP="00C01A91">
            <w:pPr>
              <w:spacing w:line="0" w:lineRule="atLeast"/>
              <w:ind w:right="20"/>
              <w:jc w:val="center"/>
              <w:rPr>
                <w:rFonts w:ascii="Arial" w:eastAsia="Arial" w:hAnsi="Arial"/>
                <w:b/>
                <w:w w:val="99"/>
                <w:sz w:val="16"/>
              </w:rPr>
            </w:pPr>
            <w:r>
              <w:rPr>
                <w:rFonts w:ascii="Arial" w:eastAsia="Arial" w:hAnsi="Arial"/>
                <w:b/>
                <w:w w:val="99"/>
                <w:sz w:val="16"/>
              </w:rPr>
              <w:t>Plano Diretor</w:t>
            </w:r>
          </w:p>
        </w:tc>
        <w:tc>
          <w:tcPr>
            <w:tcW w:w="1980" w:type="dxa"/>
            <w:vMerge w:val="restart"/>
            <w:tcBorders>
              <w:left w:val="single" w:sz="8" w:space="0" w:color="DBE5F1"/>
              <w:right w:val="single" w:sz="8" w:space="0" w:color="95B3D7"/>
            </w:tcBorders>
            <w:shd w:val="clear" w:color="auto" w:fill="DBE5F1"/>
            <w:vAlign w:val="bottom"/>
          </w:tcPr>
          <w:p w:rsidR="00327388" w:rsidRDefault="00327388" w:rsidP="00C01A91">
            <w:pPr>
              <w:spacing w:line="0" w:lineRule="atLeast"/>
              <w:jc w:val="center"/>
              <w:rPr>
                <w:rFonts w:ascii="Arial" w:eastAsia="Arial" w:hAnsi="Arial"/>
                <w:b/>
                <w:w w:val="99"/>
                <w:sz w:val="16"/>
                <w:shd w:val="clear" w:color="auto" w:fill="DBE5F1"/>
              </w:rPr>
            </w:pPr>
            <w:r>
              <w:rPr>
                <w:rFonts w:ascii="Arial" w:eastAsia="Arial" w:hAnsi="Arial"/>
                <w:b/>
                <w:w w:val="99"/>
                <w:sz w:val="16"/>
                <w:shd w:val="clear" w:color="auto" w:fill="DBE5F1"/>
              </w:rPr>
              <w:t>Legislação Ambiental</w:t>
            </w: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840" w:type="dxa"/>
            <w:vMerge w:val="restart"/>
            <w:shd w:val="clear" w:color="auto" w:fill="DBE5F1"/>
            <w:vAlign w:val="bottom"/>
          </w:tcPr>
          <w:p w:rsidR="00327388" w:rsidRDefault="00327388" w:rsidP="00C01A91">
            <w:pPr>
              <w:spacing w:line="0" w:lineRule="atLeast"/>
              <w:jc w:val="center"/>
              <w:rPr>
                <w:rFonts w:ascii="Arial" w:eastAsia="Arial" w:hAnsi="Arial"/>
                <w:b/>
                <w:w w:val="99"/>
                <w:sz w:val="16"/>
              </w:rPr>
            </w:pPr>
            <w:r>
              <w:rPr>
                <w:rFonts w:ascii="Arial" w:eastAsia="Arial" w:hAnsi="Arial"/>
                <w:b/>
                <w:w w:val="99"/>
                <w:sz w:val="16"/>
              </w:rPr>
              <w:t>Sustentabilidade</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2040" w:type="dxa"/>
            <w:vMerge w:val="restart"/>
            <w:tcBorders>
              <w:left w:val="single" w:sz="8" w:space="0" w:color="DBE5F1"/>
            </w:tcBorders>
            <w:shd w:val="clear" w:color="auto" w:fill="DBE5F1"/>
            <w:vAlign w:val="bottom"/>
          </w:tcPr>
          <w:p w:rsidR="00327388" w:rsidRDefault="00327388" w:rsidP="00C01A91">
            <w:pPr>
              <w:spacing w:line="0" w:lineRule="atLeast"/>
              <w:jc w:val="center"/>
              <w:rPr>
                <w:rFonts w:ascii="Arial" w:eastAsia="Arial" w:hAnsi="Arial"/>
                <w:b/>
                <w:sz w:val="16"/>
              </w:rPr>
            </w:pPr>
            <w:r>
              <w:rPr>
                <w:rFonts w:ascii="Arial" w:eastAsia="Arial" w:hAnsi="Arial"/>
                <w:b/>
                <w:sz w:val="16"/>
              </w:rPr>
              <w:t>Pegadas Ambiental</w:t>
            </w: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7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840" w:type="dxa"/>
            <w:vMerge/>
            <w:tcBorders>
              <w:left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780" w:type="dxa"/>
            <w:vMerge/>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980" w:type="dxa"/>
            <w:vMerge/>
            <w:tcBorders>
              <w:left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840" w:type="dxa"/>
            <w:vMerge/>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2040" w:type="dxa"/>
            <w:vMerge/>
            <w:tcBorders>
              <w:lef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15"/>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40" w:type="dxa"/>
            <w:vMerge w:val="restart"/>
            <w:tcBorders>
              <w:left w:val="single" w:sz="8" w:space="0" w:color="DBE5F1"/>
              <w:right w:val="single" w:sz="8" w:space="0" w:color="95B3D7"/>
            </w:tcBorders>
            <w:shd w:val="clear" w:color="auto" w:fill="DBE5F1"/>
            <w:vAlign w:val="bottom"/>
          </w:tcPr>
          <w:p w:rsidR="00327388" w:rsidRDefault="00327388" w:rsidP="00C01A91">
            <w:pPr>
              <w:spacing w:line="0" w:lineRule="atLeast"/>
              <w:jc w:val="center"/>
              <w:rPr>
                <w:rFonts w:ascii="Arial" w:eastAsia="Arial" w:hAnsi="Arial"/>
                <w:b/>
                <w:sz w:val="16"/>
              </w:rPr>
            </w:pPr>
            <w:r>
              <w:rPr>
                <w:rFonts w:ascii="Arial" w:eastAsia="Arial" w:hAnsi="Arial"/>
                <w:b/>
                <w:sz w:val="16"/>
              </w:rPr>
              <w:t>Turístico</w:t>
            </w: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780" w:type="dxa"/>
            <w:vMerge/>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980" w:type="dxa"/>
            <w:vMerge/>
            <w:tcBorders>
              <w:left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40" w:type="dxa"/>
            <w:vMerge w:val="restart"/>
            <w:shd w:val="clear" w:color="auto" w:fill="DBE5F1"/>
            <w:vAlign w:val="bottom"/>
          </w:tcPr>
          <w:p w:rsidR="00327388" w:rsidRDefault="00327388" w:rsidP="00C01A91">
            <w:pPr>
              <w:spacing w:line="0" w:lineRule="atLeast"/>
              <w:jc w:val="center"/>
              <w:rPr>
                <w:rFonts w:ascii="Arial" w:eastAsia="Arial" w:hAnsi="Arial"/>
                <w:b/>
                <w:w w:val="98"/>
                <w:sz w:val="16"/>
              </w:rPr>
            </w:pPr>
            <w:r>
              <w:rPr>
                <w:rFonts w:ascii="Arial" w:eastAsia="Arial" w:hAnsi="Arial"/>
                <w:b/>
                <w:w w:val="98"/>
                <w:sz w:val="16"/>
              </w:rPr>
              <w:t>Ambiental</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2040" w:type="dxa"/>
            <w:vMerge/>
            <w:tcBorders>
              <w:lef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40" w:type="dxa"/>
            <w:vMerge/>
            <w:tcBorders>
              <w:left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78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980" w:type="dxa"/>
            <w:tcBorders>
              <w:left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40" w:type="dxa"/>
            <w:vMerge/>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2040" w:type="dxa"/>
            <w:tcBorders>
              <w:left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DBE5F1"/>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148"/>
        </w:trPr>
        <w:tc>
          <w:tcPr>
            <w:tcW w:w="80" w:type="dxa"/>
            <w:tcBorders>
              <w:bottom w:val="single" w:sz="8" w:space="0" w:color="95B3D7"/>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5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2"/>
              </w:rPr>
            </w:pPr>
          </w:p>
        </w:tc>
        <w:tc>
          <w:tcPr>
            <w:tcW w:w="10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2"/>
              </w:rPr>
            </w:pPr>
          </w:p>
        </w:tc>
        <w:tc>
          <w:tcPr>
            <w:tcW w:w="1840" w:type="dxa"/>
            <w:tcBorders>
              <w:left w:val="single" w:sz="8" w:space="0" w:color="DBE5F1"/>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2"/>
              </w:rPr>
            </w:pPr>
          </w:p>
        </w:tc>
        <w:tc>
          <w:tcPr>
            <w:tcW w:w="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2"/>
              </w:rPr>
            </w:pPr>
          </w:p>
        </w:tc>
        <w:tc>
          <w:tcPr>
            <w:tcW w:w="178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2"/>
              </w:rPr>
            </w:pPr>
          </w:p>
        </w:tc>
        <w:tc>
          <w:tcPr>
            <w:tcW w:w="1980" w:type="dxa"/>
            <w:tcBorders>
              <w:left w:val="single" w:sz="8" w:space="0" w:color="DBE5F1"/>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2"/>
              </w:rPr>
            </w:pPr>
          </w:p>
        </w:tc>
        <w:tc>
          <w:tcPr>
            <w:tcW w:w="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2"/>
              </w:rPr>
            </w:pPr>
          </w:p>
        </w:tc>
        <w:tc>
          <w:tcPr>
            <w:tcW w:w="184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2"/>
              </w:rPr>
            </w:pPr>
          </w:p>
        </w:tc>
        <w:tc>
          <w:tcPr>
            <w:tcW w:w="10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2"/>
              </w:rPr>
            </w:pPr>
          </w:p>
        </w:tc>
        <w:tc>
          <w:tcPr>
            <w:tcW w:w="2040" w:type="dxa"/>
            <w:tcBorders>
              <w:left w:val="single" w:sz="8" w:space="0" w:color="DBE5F1"/>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2"/>
              </w:rPr>
            </w:pPr>
          </w:p>
        </w:tc>
        <w:tc>
          <w:tcPr>
            <w:tcW w:w="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2"/>
              </w:rPr>
            </w:pPr>
          </w:p>
        </w:tc>
      </w:tr>
      <w:tr w:rsidR="00327388" w:rsidTr="00C01A91">
        <w:trPr>
          <w:trHeight w:val="168"/>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7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840" w:type="dxa"/>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2100" w:type="dxa"/>
            <w:gridSpan w:val="2"/>
            <w:shd w:val="clear" w:color="auto" w:fill="auto"/>
            <w:vAlign w:val="bottom"/>
          </w:tcPr>
          <w:p w:rsidR="00327388" w:rsidRDefault="00327388" w:rsidP="00C01A91">
            <w:pPr>
              <w:spacing w:line="168" w:lineRule="exact"/>
              <w:ind w:right="20"/>
              <w:jc w:val="center"/>
              <w:rPr>
                <w:rFonts w:ascii="Arial" w:eastAsia="Arial" w:hAnsi="Arial"/>
                <w:sz w:val="16"/>
              </w:rPr>
            </w:pPr>
            <w:r>
              <w:rPr>
                <w:rFonts w:ascii="Arial" w:eastAsia="Arial" w:hAnsi="Arial"/>
                <w:sz w:val="16"/>
              </w:rPr>
              <w:t>Não há distribuição regular</w:t>
            </w:r>
          </w:p>
        </w:tc>
      </w:tr>
      <w:tr w:rsidR="00327388" w:rsidTr="00C01A91">
        <w:trPr>
          <w:trHeight w:val="183"/>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84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Ausência de estudos de</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780" w:type="dxa"/>
            <w:vMerge w:val="restart"/>
            <w:tcBorders>
              <w:right w:val="single" w:sz="8" w:space="0" w:color="95B3D7"/>
            </w:tcBorders>
            <w:shd w:val="clear" w:color="auto" w:fill="auto"/>
            <w:vAlign w:val="bottom"/>
          </w:tcPr>
          <w:p w:rsidR="00327388" w:rsidRDefault="00327388" w:rsidP="00C01A91">
            <w:pPr>
              <w:spacing w:line="0" w:lineRule="atLeast"/>
              <w:ind w:right="20"/>
              <w:jc w:val="center"/>
              <w:rPr>
                <w:rFonts w:ascii="Arial" w:eastAsia="Arial" w:hAnsi="Arial"/>
                <w:sz w:val="16"/>
              </w:rPr>
            </w:pPr>
            <w:r>
              <w:rPr>
                <w:rFonts w:ascii="Arial" w:eastAsia="Arial" w:hAnsi="Arial"/>
                <w:sz w:val="16"/>
              </w:rPr>
              <w:t>Ausência de plano</w:t>
            </w: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940" w:type="dxa"/>
            <w:gridSpan w:val="2"/>
            <w:tcBorders>
              <w:right w:val="single" w:sz="8" w:space="0" w:color="95B3D7"/>
            </w:tcBorders>
            <w:shd w:val="clear" w:color="auto" w:fill="auto"/>
            <w:vAlign w:val="bottom"/>
          </w:tcPr>
          <w:p w:rsidR="00327388" w:rsidRDefault="00327388" w:rsidP="00C01A91">
            <w:pPr>
              <w:spacing w:line="182" w:lineRule="exact"/>
              <w:ind w:right="100"/>
              <w:jc w:val="center"/>
              <w:rPr>
                <w:rFonts w:ascii="Arial" w:eastAsia="Arial" w:hAnsi="Arial"/>
                <w:w w:val="99"/>
                <w:sz w:val="16"/>
              </w:rPr>
            </w:pPr>
            <w:r>
              <w:rPr>
                <w:rFonts w:ascii="Arial" w:eastAsia="Arial" w:hAnsi="Arial"/>
                <w:w w:val="99"/>
                <w:sz w:val="16"/>
              </w:rPr>
              <w:t>Ausência de programas</w:t>
            </w:r>
          </w:p>
        </w:tc>
        <w:tc>
          <w:tcPr>
            <w:tcW w:w="2100" w:type="dxa"/>
            <w:gridSpan w:val="2"/>
            <w:shd w:val="clear" w:color="auto" w:fill="auto"/>
            <w:vAlign w:val="bottom"/>
          </w:tcPr>
          <w:p w:rsidR="00327388" w:rsidRDefault="00327388" w:rsidP="00C01A91">
            <w:pPr>
              <w:spacing w:line="182" w:lineRule="exact"/>
              <w:ind w:right="20"/>
              <w:jc w:val="center"/>
              <w:rPr>
                <w:rFonts w:ascii="Arial" w:eastAsia="Arial" w:hAnsi="Arial"/>
                <w:sz w:val="16"/>
              </w:rPr>
            </w:pPr>
            <w:r>
              <w:rPr>
                <w:rFonts w:ascii="Arial" w:eastAsia="Arial" w:hAnsi="Arial"/>
                <w:sz w:val="16"/>
              </w:rPr>
              <w:t>de água, energia, coleta de</w:t>
            </w:r>
          </w:p>
        </w:tc>
      </w:tr>
      <w:tr w:rsidR="00327388" w:rsidTr="00C01A91">
        <w:trPr>
          <w:trHeight w:val="185"/>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60" w:type="dxa"/>
            <w:vMerge w:val="restart"/>
            <w:shd w:val="clear" w:color="auto" w:fill="DBE5F1"/>
            <w:vAlign w:val="bottom"/>
          </w:tcPr>
          <w:p w:rsidR="00327388" w:rsidRDefault="00327388" w:rsidP="00C01A91">
            <w:pPr>
              <w:spacing w:line="0" w:lineRule="atLeast"/>
              <w:rPr>
                <w:rFonts w:ascii="Arial" w:eastAsia="Arial" w:hAnsi="Arial"/>
                <w:b/>
                <w:sz w:val="16"/>
                <w:shd w:val="clear" w:color="auto" w:fill="DBE5F1"/>
              </w:rPr>
            </w:pPr>
            <w:r>
              <w:rPr>
                <w:rFonts w:ascii="Arial" w:eastAsia="Arial" w:hAnsi="Arial"/>
                <w:b/>
                <w:sz w:val="16"/>
                <w:shd w:val="clear" w:color="auto" w:fill="DBE5F1"/>
              </w:rPr>
              <w:t>Nível 1</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7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980" w:type="dxa"/>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Ausência de legislação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940" w:type="dxa"/>
            <w:gridSpan w:val="2"/>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para promoção da</w:t>
            </w:r>
          </w:p>
        </w:tc>
        <w:tc>
          <w:tcPr>
            <w:tcW w:w="2100" w:type="dxa"/>
            <w:gridSpan w:val="2"/>
            <w:shd w:val="clear" w:color="auto" w:fill="auto"/>
            <w:vAlign w:val="bottom"/>
          </w:tcPr>
          <w:p w:rsidR="00327388" w:rsidRDefault="00327388" w:rsidP="00C01A91">
            <w:pPr>
              <w:spacing w:line="0" w:lineRule="atLeast"/>
              <w:ind w:right="20"/>
              <w:jc w:val="center"/>
              <w:rPr>
                <w:rFonts w:ascii="Arial" w:eastAsia="Arial" w:hAnsi="Arial"/>
                <w:w w:val="98"/>
                <w:sz w:val="16"/>
              </w:rPr>
            </w:pPr>
            <w:r>
              <w:rPr>
                <w:rFonts w:ascii="Arial" w:eastAsia="Arial" w:hAnsi="Arial"/>
                <w:w w:val="98"/>
                <w:sz w:val="16"/>
              </w:rPr>
              <w:t>lixo.</w:t>
            </w:r>
          </w:p>
        </w:tc>
      </w:tr>
      <w:tr w:rsidR="00327388" w:rsidTr="00C01A91">
        <w:trPr>
          <w:trHeight w:val="89"/>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vMerge/>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4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impacto ambiental.</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diretor.</w:t>
            </w:r>
          </w:p>
        </w:tc>
        <w:tc>
          <w:tcPr>
            <w:tcW w:w="19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ambiental.</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4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sustentabilidade</w:t>
            </w:r>
          </w:p>
        </w:tc>
        <w:tc>
          <w:tcPr>
            <w:tcW w:w="2100" w:type="dxa"/>
            <w:gridSpan w:val="2"/>
            <w:vMerge w:val="restart"/>
            <w:shd w:val="clear" w:color="auto" w:fill="auto"/>
            <w:vAlign w:val="bottom"/>
          </w:tcPr>
          <w:p w:rsidR="00327388" w:rsidRDefault="00327388" w:rsidP="00C01A91">
            <w:pPr>
              <w:spacing w:line="0" w:lineRule="atLeast"/>
              <w:ind w:right="20"/>
              <w:jc w:val="center"/>
              <w:rPr>
                <w:rFonts w:ascii="Arial" w:eastAsia="Arial" w:hAnsi="Arial"/>
                <w:w w:val="99"/>
                <w:sz w:val="16"/>
              </w:rPr>
            </w:pPr>
            <w:r>
              <w:rPr>
                <w:rFonts w:ascii="Arial" w:eastAsia="Arial" w:hAnsi="Arial"/>
                <w:w w:val="99"/>
                <w:sz w:val="16"/>
              </w:rPr>
              <w:t>Degradação ambiental</w:t>
            </w:r>
          </w:p>
        </w:tc>
      </w:tr>
      <w:tr w:rsidR="00327388" w:rsidTr="00C01A91">
        <w:trPr>
          <w:trHeight w:val="98"/>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7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180"/>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7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940" w:type="dxa"/>
            <w:gridSpan w:val="2"/>
            <w:tcBorders>
              <w:right w:val="single" w:sz="8" w:space="0" w:color="95B3D7"/>
            </w:tcBorders>
            <w:shd w:val="clear" w:color="auto" w:fill="auto"/>
            <w:vAlign w:val="bottom"/>
          </w:tcPr>
          <w:p w:rsidR="00327388" w:rsidRDefault="00327388" w:rsidP="00C01A91">
            <w:pPr>
              <w:spacing w:line="179" w:lineRule="exact"/>
              <w:ind w:right="80"/>
              <w:jc w:val="center"/>
              <w:rPr>
                <w:rFonts w:ascii="Arial" w:eastAsia="Arial" w:hAnsi="Arial"/>
                <w:sz w:val="16"/>
              </w:rPr>
            </w:pPr>
            <w:r>
              <w:rPr>
                <w:rFonts w:ascii="Arial" w:eastAsia="Arial" w:hAnsi="Arial"/>
                <w:sz w:val="16"/>
              </w:rPr>
              <w:t>ambiental.</w:t>
            </w:r>
          </w:p>
        </w:tc>
        <w:tc>
          <w:tcPr>
            <w:tcW w:w="2100" w:type="dxa"/>
            <w:gridSpan w:val="2"/>
            <w:shd w:val="clear" w:color="auto" w:fill="auto"/>
            <w:vAlign w:val="bottom"/>
          </w:tcPr>
          <w:p w:rsidR="00327388" w:rsidRDefault="00327388" w:rsidP="00C01A91">
            <w:pPr>
              <w:spacing w:line="179" w:lineRule="exact"/>
              <w:ind w:right="20"/>
              <w:jc w:val="center"/>
              <w:rPr>
                <w:rFonts w:ascii="Arial" w:eastAsia="Arial" w:hAnsi="Arial"/>
                <w:w w:val="99"/>
                <w:sz w:val="16"/>
              </w:rPr>
            </w:pPr>
            <w:r>
              <w:rPr>
                <w:rFonts w:ascii="Arial" w:eastAsia="Arial" w:hAnsi="Arial"/>
                <w:w w:val="99"/>
                <w:sz w:val="16"/>
              </w:rPr>
              <w:t>(poluição, desmatamentos,</w:t>
            </w:r>
          </w:p>
        </w:tc>
      </w:tr>
      <w:tr w:rsidR="00327388" w:rsidTr="00C01A91">
        <w:trPr>
          <w:trHeight w:val="188"/>
        </w:trPr>
        <w:tc>
          <w:tcPr>
            <w:tcW w:w="80" w:type="dxa"/>
            <w:tcBorders>
              <w:bottom w:val="single" w:sz="8" w:space="0" w:color="95B3D7"/>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0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84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78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98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84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100" w:type="dxa"/>
            <w:gridSpan w:val="2"/>
            <w:tcBorders>
              <w:bottom w:val="single" w:sz="8" w:space="0" w:color="95B3D7"/>
            </w:tcBorders>
            <w:shd w:val="clear" w:color="auto" w:fill="auto"/>
            <w:vAlign w:val="bottom"/>
          </w:tcPr>
          <w:p w:rsidR="00327388" w:rsidRDefault="00327388" w:rsidP="00C01A91">
            <w:pPr>
              <w:spacing w:line="0" w:lineRule="atLeast"/>
              <w:ind w:right="20"/>
              <w:jc w:val="center"/>
              <w:rPr>
                <w:rFonts w:ascii="Arial" w:eastAsia="Arial" w:hAnsi="Arial"/>
                <w:w w:val="99"/>
                <w:sz w:val="16"/>
              </w:rPr>
            </w:pPr>
            <w:r>
              <w:rPr>
                <w:rFonts w:ascii="Arial" w:eastAsia="Arial" w:hAnsi="Arial"/>
                <w:w w:val="99"/>
                <w:sz w:val="16"/>
              </w:rPr>
              <w:t>assoreamentos, erosões).</w:t>
            </w:r>
          </w:p>
        </w:tc>
      </w:tr>
      <w:tr w:rsidR="00327388" w:rsidTr="00C01A91">
        <w:trPr>
          <w:trHeight w:val="20"/>
        </w:trPr>
        <w:tc>
          <w:tcPr>
            <w:tcW w:w="80" w:type="dxa"/>
            <w:shd w:val="clear" w:color="auto" w:fill="auto"/>
            <w:vAlign w:val="bottom"/>
          </w:tcPr>
          <w:p w:rsidR="00327388" w:rsidRDefault="00327388" w:rsidP="00C01A91">
            <w:pPr>
              <w:spacing w:line="20" w:lineRule="exact"/>
              <w:rPr>
                <w:rFonts w:ascii="Times New Roman" w:eastAsia="Times New Roman" w:hAnsi="Times New Roman"/>
                <w:sz w:val="1"/>
              </w:rPr>
            </w:pPr>
          </w:p>
        </w:tc>
        <w:tc>
          <w:tcPr>
            <w:tcW w:w="560" w:type="dxa"/>
            <w:shd w:val="clear" w:color="auto" w:fill="auto"/>
            <w:vAlign w:val="bottom"/>
          </w:tcPr>
          <w:p w:rsidR="00327388" w:rsidRDefault="00327388" w:rsidP="00C01A91">
            <w:pPr>
              <w:spacing w:line="20" w:lineRule="exact"/>
              <w:rPr>
                <w:rFonts w:ascii="Times New Roman" w:eastAsia="Times New Roman" w:hAnsi="Times New Roman"/>
                <w:sz w:val="1"/>
              </w:rPr>
            </w:pPr>
          </w:p>
        </w:tc>
        <w:tc>
          <w:tcPr>
            <w:tcW w:w="100" w:type="dxa"/>
            <w:tcBorders>
              <w:right w:val="single" w:sz="8" w:space="0" w:color="95B3D7"/>
            </w:tcBorders>
            <w:shd w:val="clear" w:color="auto" w:fill="auto"/>
            <w:vAlign w:val="bottom"/>
          </w:tcPr>
          <w:p w:rsidR="00327388" w:rsidRDefault="00327388" w:rsidP="00C01A91">
            <w:pPr>
              <w:spacing w:line="20" w:lineRule="exact"/>
              <w:rPr>
                <w:rFonts w:ascii="Times New Roman" w:eastAsia="Times New Roman" w:hAnsi="Times New Roman"/>
                <w:sz w:val="1"/>
              </w:rPr>
            </w:pPr>
          </w:p>
        </w:tc>
        <w:tc>
          <w:tcPr>
            <w:tcW w:w="1840" w:type="dxa"/>
            <w:tcBorders>
              <w:right w:val="single" w:sz="8" w:space="0" w:color="95B3D7"/>
            </w:tcBorders>
            <w:shd w:val="clear" w:color="auto" w:fill="auto"/>
            <w:vAlign w:val="bottom"/>
          </w:tcPr>
          <w:p w:rsidR="00327388" w:rsidRDefault="00327388" w:rsidP="00C01A91">
            <w:pPr>
              <w:spacing w:line="20" w:lineRule="exact"/>
              <w:rPr>
                <w:rFonts w:ascii="Times New Roman" w:eastAsia="Times New Roman" w:hAnsi="Times New Roman"/>
                <w:sz w:val="1"/>
              </w:rPr>
            </w:pPr>
          </w:p>
        </w:tc>
        <w:tc>
          <w:tcPr>
            <w:tcW w:w="60" w:type="dxa"/>
            <w:shd w:val="clear" w:color="auto" w:fill="auto"/>
            <w:vAlign w:val="bottom"/>
          </w:tcPr>
          <w:p w:rsidR="00327388" w:rsidRDefault="00327388" w:rsidP="00C01A91">
            <w:pPr>
              <w:spacing w:line="20" w:lineRule="exact"/>
              <w:rPr>
                <w:rFonts w:ascii="Times New Roman" w:eastAsia="Times New Roman" w:hAnsi="Times New Roman"/>
                <w:sz w:val="1"/>
              </w:rPr>
            </w:pPr>
          </w:p>
        </w:tc>
        <w:tc>
          <w:tcPr>
            <w:tcW w:w="1780" w:type="dxa"/>
            <w:tcBorders>
              <w:right w:val="single" w:sz="8" w:space="0" w:color="95B3D7"/>
            </w:tcBorders>
            <w:shd w:val="clear" w:color="auto" w:fill="auto"/>
            <w:vAlign w:val="bottom"/>
          </w:tcPr>
          <w:p w:rsidR="00327388" w:rsidRDefault="00327388" w:rsidP="00C01A91">
            <w:pPr>
              <w:spacing w:line="20" w:lineRule="exact"/>
              <w:rPr>
                <w:rFonts w:ascii="Times New Roman" w:eastAsia="Times New Roman" w:hAnsi="Times New Roman"/>
                <w:sz w:val="1"/>
              </w:rPr>
            </w:pPr>
          </w:p>
        </w:tc>
        <w:tc>
          <w:tcPr>
            <w:tcW w:w="19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Possui legislação</w:t>
            </w:r>
          </w:p>
        </w:tc>
        <w:tc>
          <w:tcPr>
            <w:tcW w:w="60" w:type="dxa"/>
            <w:shd w:val="clear" w:color="auto" w:fill="auto"/>
            <w:vAlign w:val="bottom"/>
          </w:tcPr>
          <w:p w:rsidR="00327388" w:rsidRDefault="00327388" w:rsidP="00C01A91">
            <w:pPr>
              <w:spacing w:line="20" w:lineRule="exact"/>
              <w:rPr>
                <w:rFonts w:ascii="Times New Roman" w:eastAsia="Times New Roman" w:hAnsi="Times New Roman"/>
                <w:sz w:val="1"/>
              </w:rPr>
            </w:pPr>
          </w:p>
        </w:tc>
        <w:tc>
          <w:tcPr>
            <w:tcW w:w="1840" w:type="dxa"/>
            <w:shd w:val="clear" w:color="auto" w:fill="auto"/>
            <w:vAlign w:val="bottom"/>
          </w:tcPr>
          <w:p w:rsidR="00327388" w:rsidRDefault="00327388" w:rsidP="00C01A91">
            <w:pPr>
              <w:spacing w:line="20" w:lineRule="exact"/>
              <w:rPr>
                <w:rFonts w:ascii="Times New Roman" w:eastAsia="Times New Roman" w:hAnsi="Times New Roman"/>
                <w:sz w:val="1"/>
              </w:rPr>
            </w:pPr>
          </w:p>
        </w:tc>
        <w:tc>
          <w:tcPr>
            <w:tcW w:w="100" w:type="dxa"/>
            <w:tcBorders>
              <w:right w:val="single" w:sz="8" w:space="0" w:color="95B3D7"/>
            </w:tcBorders>
            <w:shd w:val="clear" w:color="auto" w:fill="auto"/>
            <w:vAlign w:val="bottom"/>
          </w:tcPr>
          <w:p w:rsidR="00327388" w:rsidRDefault="00327388" w:rsidP="00C01A91">
            <w:pPr>
              <w:spacing w:line="20" w:lineRule="exact"/>
              <w:rPr>
                <w:rFonts w:ascii="Times New Roman" w:eastAsia="Times New Roman" w:hAnsi="Times New Roman"/>
                <w:sz w:val="1"/>
              </w:rPr>
            </w:pPr>
          </w:p>
        </w:tc>
        <w:tc>
          <w:tcPr>
            <w:tcW w:w="2100" w:type="dxa"/>
            <w:gridSpan w:val="2"/>
            <w:vMerge w:val="restart"/>
            <w:shd w:val="clear" w:color="auto" w:fill="auto"/>
            <w:vAlign w:val="bottom"/>
          </w:tcPr>
          <w:p w:rsidR="00327388" w:rsidRDefault="00327388" w:rsidP="00C01A91">
            <w:pPr>
              <w:spacing w:line="0" w:lineRule="atLeast"/>
              <w:ind w:right="20"/>
              <w:jc w:val="center"/>
              <w:rPr>
                <w:rFonts w:ascii="Arial" w:eastAsia="Arial" w:hAnsi="Arial"/>
                <w:sz w:val="16"/>
              </w:rPr>
            </w:pPr>
            <w:r>
              <w:rPr>
                <w:rFonts w:ascii="Arial" w:eastAsia="Arial" w:hAnsi="Arial"/>
                <w:sz w:val="16"/>
              </w:rPr>
              <w:t>Distribuição de água,</w:t>
            </w:r>
          </w:p>
        </w:tc>
      </w:tr>
      <w:tr w:rsidR="00327388" w:rsidTr="00C01A91">
        <w:trPr>
          <w:trHeight w:val="312"/>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24"/>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24"/>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7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100" w:type="dxa"/>
            <w:gridSpan w:val="2"/>
            <w:vMerge w:val="restart"/>
            <w:shd w:val="clear" w:color="auto" w:fill="auto"/>
            <w:vAlign w:val="bottom"/>
          </w:tcPr>
          <w:p w:rsidR="00327388" w:rsidRDefault="00327388" w:rsidP="00C01A91">
            <w:pPr>
              <w:spacing w:line="182" w:lineRule="exact"/>
              <w:ind w:right="20"/>
              <w:jc w:val="center"/>
              <w:rPr>
                <w:rFonts w:ascii="Arial" w:eastAsia="Arial" w:hAnsi="Arial"/>
                <w:w w:val="99"/>
                <w:sz w:val="16"/>
              </w:rPr>
            </w:pPr>
            <w:r>
              <w:rPr>
                <w:rFonts w:ascii="Arial" w:eastAsia="Arial" w:hAnsi="Arial"/>
                <w:w w:val="99"/>
                <w:sz w:val="16"/>
              </w:rPr>
              <w:t>energia e coleta de lixo</w:t>
            </w: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4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Possui estudos</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80" w:type="dxa"/>
            <w:vMerge w:val="restart"/>
            <w:tcBorders>
              <w:right w:val="single" w:sz="8" w:space="0" w:color="95B3D7"/>
            </w:tcBorders>
            <w:shd w:val="clear" w:color="auto" w:fill="auto"/>
            <w:vAlign w:val="bottom"/>
          </w:tcPr>
          <w:p w:rsidR="00327388" w:rsidRDefault="00327388" w:rsidP="00C01A91">
            <w:pPr>
              <w:spacing w:line="0" w:lineRule="atLeast"/>
              <w:ind w:right="20"/>
              <w:jc w:val="center"/>
              <w:rPr>
                <w:rFonts w:ascii="Arial" w:eastAsia="Arial" w:hAnsi="Arial"/>
                <w:sz w:val="16"/>
              </w:rPr>
            </w:pPr>
            <w:r>
              <w:rPr>
                <w:rFonts w:ascii="Arial" w:eastAsia="Arial" w:hAnsi="Arial"/>
                <w:sz w:val="16"/>
              </w:rPr>
              <w:t>Possui plano diretor de</w:t>
            </w:r>
          </w:p>
        </w:tc>
        <w:tc>
          <w:tcPr>
            <w:tcW w:w="19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ambiental em forma de</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4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Presença de programas</w:t>
            </w: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7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val="restart"/>
            <w:shd w:val="clear" w:color="auto" w:fill="auto"/>
            <w:vAlign w:val="bottom"/>
          </w:tcPr>
          <w:p w:rsidR="00327388" w:rsidRDefault="00327388" w:rsidP="00C01A91">
            <w:pPr>
              <w:spacing w:line="0" w:lineRule="atLeast"/>
              <w:ind w:right="20"/>
              <w:jc w:val="center"/>
              <w:rPr>
                <w:rFonts w:ascii="Arial" w:eastAsia="Arial" w:hAnsi="Arial"/>
                <w:w w:val="98"/>
                <w:sz w:val="16"/>
              </w:rPr>
            </w:pPr>
            <w:r>
              <w:rPr>
                <w:rFonts w:ascii="Arial" w:eastAsia="Arial" w:hAnsi="Arial"/>
                <w:w w:val="98"/>
                <w:sz w:val="16"/>
              </w:rPr>
              <w:t>com precariedade e</w:t>
            </w: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vMerge w:val="restart"/>
            <w:shd w:val="clear" w:color="auto" w:fill="DBE5F1"/>
            <w:vAlign w:val="bottom"/>
          </w:tcPr>
          <w:p w:rsidR="00327388" w:rsidRDefault="00327388" w:rsidP="00C01A91">
            <w:pPr>
              <w:spacing w:line="179" w:lineRule="exact"/>
              <w:rPr>
                <w:rFonts w:ascii="Arial" w:eastAsia="Arial" w:hAnsi="Arial"/>
                <w:b/>
                <w:sz w:val="16"/>
                <w:shd w:val="clear" w:color="auto" w:fill="DBE5F1"/>
              </w:rPr>
            </w:pPr>
            <w:r>
              <w:rPr>
                <w:rFonts w:ascii="Arial" w:eastAsia="Arial" w:hAnsi="Arial"/>
                <w:b/>
                <w:sz w:val="16"/>
                <w:shd w:val="clear" w:color="auto" w:fill="DBE5F1"/>
              </w:rPr>
              <w:t>Nível 2</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vMerge w:val="restart"/>
            <w:tcBorders>
              <w:right w:val="single" w:sz="8" w:space="0" w:color="95B3D7"/>
            </w:tcBorders>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consorcio com a região,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40" w:type="dxa"/>
            <w:gridSpan w:val="2"/>
            <w:vMerge w:val="restart"/>
            <w:tcBorders>
              <w:right w:val="single" w:sz="8" w:space="0" w:color="95B3D7"/>
            </w:tcBorders>
            <w:shd w:val="clear" w:color="auto" w:fill="auto"/>
            <w:vAlign w:val="bottom"/>
          </w:tcPr>
          <w:p w:rsidR="00327388" w:rsidRDefault="00327388" w:rsidP="00C01A91">
            <w:pPr>
              <w:spacing w:line="182" w:lineRule="exact"/>
              <w:ind w:right="80"/>
              <w:jc w:val="center"/>
              <w:rPr>
                <w:rFonts w:ascii="Arial" w:eastAsia="Arial" w:hAnsi="Arial"/>
                <w:sz w:val="16"/>
              </w:rPr>
            </w:pPr>
            <w:r>
              <w:rPr>
                <w:rFonts w:ascii="Arial" w:eastAsia="Arial" w:hAnsi="Arial"/>
                <w:sz w:val="16"/>
              </w:rPr>
              <w:t>regionais/consórcios</w:t>
            </w: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vMerge/>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4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preliminares.</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80" w:type="dxa"/>
            <w:vMerge w:val="restart"/>
            <w:tcBorders>
              <w:right w:val="single" w:sz="8" w:space="0" w:color="95B3D7"/>
            </w:tcBorders>
            <w:shd w:val="clear" w:color="auto" w:fill="auto"/>
            <w:vAlign w:val="bottom"/>
          </w:tcPr>
          <w:p w:rsidR="00327388" w:rsidRDefault="00327388" w:rsidP="00C01A91">
            <w:pPr>
              <w:spacing w:line="0" w:lineRule="atLeast"/>
              <w:ind w:right="20"/>
              <w:jc w:val="center"/>
              <w:rPr>
                <w:rFonts w:ascii="Arial" w:eastAsia="Arial" w:hAnsi="Arial"/>
                <w:sz w:val="16"/>
              </w:rPr>
            </w:pPr>
            <w:r>
              <w:rPr>
                <w:rFonts w:ascii="Arial" w:eastAsia="Arial" w:hAnsi="Arial"/>
                <w:sz w:val="16"/>
              </w:rPr>
              <w:t>desatualizado.</w:t>
            </w: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100" w:type="dxa"/>
            <w:gridSpan w:val="2"/>
            <w:vMerge w:val="restart"/>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irregularidade.</w:t>
            </w:r>
          </w:p>
        </w:tc>
      </w:tr>
      <w:tr w:rsidR="00327388" w:rsidTr="00C01A91">
        <w:trPr>
          <w:trHeight w:val="9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7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mas não apresenta leis</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4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intermunicipais.</w:t>
            </w: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89"/>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100" w:type="dxa"/>
            <w:gridSpan w:val="2"/>
            <w:vMerge w:val="restart"/>
            <w:shd w:val="clear" w:color="auto" w:fill="auto"/>
            <w:vAlign w:val="bottom"/>
          </w:tcPr>
          <w:p w:rsidR="00327388" w:rsidRDefault="00327388" w:rsidP="00C01A91">
            <w:pPr>
              <w:spacing w:line="179" w:lineRule="exact"/>
              <w:ind w:right="20"/>
              <w:jc w:val="center"/>
              <w:rPr>
                <w:rFonts w:ascii="Arial" w:eastAsia="Arial" w:hAnsi="Arial"/>
                <w:sz w:val="16"/>
              </w:rPr>
            </w:pPr>
            <w:r>
              <w:rPr>
                <w:rFonts w:ascii="Arial" w:eastAsia="Arial" w:hAnsi="Arial"/>
                <w:sz w:val="16"/>
              </w:rPr>
              <w:t>Presença de degradação</w:t>
            </w: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especificas locais.</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7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val="restart"/>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ambiental.</w:t>
            </w: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167"/>
        </w:trPr>
        <w:tc>
          <w:tcPr>
            <w:tcW w:w="80" w:type="dxa"/>
            <w:tcBorders>
              <w:bottom w:val="single" w:sz="8" w:space="0" w:color="95B3D7"/>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5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0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84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78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98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84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0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2100" w:type="dxa"/>
            <w:gridSpan w:val="2"/>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17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840" w:type="dxa"/>
            <w:tcBorders>
              <w:left w:val="single" w:sz="8" w:space="0" w:color="95B3D7"/>
              <w:right w:val="single" w:sz="8" w:space="0" w:color="95B3D7"/>
            </w:tcBorders>
            <w:shd w:val="clear" w:color="auto" w:fill="95B3D7"/>
            <w:vAlign w:val="bottom"/>
          </w:tcPr>
          <w:p w:rsidR="00327388" w:rsidRDefault="00327388" w:rsidP="00C01A91">
            <w:pPr>
              <w:spacing w:line="174" w:lineRule="exact"/>
              <w:jc w:val="center"/>
              <w:rPr>
                <w:rFonts w:ascii="Arial" w:eastAsia="Arial" w:hAnsi="Arial"/>
                <w:sz w:val="16"/>
              </w:rPr>
            </w:pPr>
            <w:r>
              <w:rPr>
                <w:rFonts w:ascii="Arial" w:eastAsia="Arial" w:hAnsi="Arial"/>
                <w:sz w:val="16"/>
              </w:rPr>
              <w:t>Possui estudo de</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15"/>
              </w:rPr>
            </w:pPr>
          </w:p>
        </w:tc>
        <w:tc>
          <w:tcPr>
            <w:tcW w:w="1780" w:type="dxa"/>
            <w:vMerge w:val="restart"/>
            <w:tcBorders>
              <w:right w:val="single" w:sz="8" w:space="0" w:color="95B3D7"/>
            </w:tcBorders>
            <w:shd w:val="clear" w:color="auto" w:fill="95B3D7"/>
            <w:vAlign w:val="bottom"/>
          </w:tcPr>
          <w:p w:rsidR="00327388" w:rsidRDefault="00327388" w:rsidP="00C01A91">
            <w:pPr>
              <w:spacing w:line="0" w:lineRule="atLeast"/>
              <w:ind w:right="20"/>
              <w:jc w:val="center"/>
              <w:rPr>
                <w:rFonts w:ascii="Arial" w:eastAsia="Arial" w:hAnsi="Arial"/>
                <w:w w:val="99"/>
                <w:sz w:val="16"/>
                <w:shd w:val="clear" w:color="auto" w:fill="95B3D7"/>
              </w:rPr>
            </w:pPr>
            <w:r>
              <w:rPr>
                <w:rFonts w:ascii="Arial" w:eastAsia="Arial" w:hAnsi="Arial"/>
                <w:w w:val="99"/>
                <w:sz w:val="16"/>
                <w:shd w:val="clear" w:color="auto" w:fill="95B3D7"/>
              </w:rPr>
              <w:t>Possui plano diretor em</w:t>
            </w:r>
          </w:p>
        </w:tc>
        <w:tc>
          <w:tcPr>
            <w:tcW w:w="1980" w:type="dxa"/>
            <w:tcBorders>
              <w:right w:val="single" w:sz="8" w:space="0" w:color="95B3D7"/>
            </w:tcBorders>
            <w:shd w:val="clear" w:color="auto" w:fill="auto"/>
            <w:vAlign w:val="bottom"/>
          </w:tcPr>
          <w:p w:rsidR="00327388" w:rsidRDefault="00327388" w:rsidP="00C01A91">
            <w:pPr>
              <w:spacing w:line="174" w:lineRule="exact"/>
              <w:jc w:val="center"/>
              <w:rPr>
                <w:rFonts w:ascii="Arial" w:eastAsia="Arial" w:hAnsi="Arial"/>
                <w:sz w:val="16"/>
              </w:rPr>
            </w:pPr>
            <w:r>
              <w:rPr>
                <w:rFonts w:ascii="Arial" w:eastAsia="Arial" w:hAnsi="Arial"/>
                <w:sz w:val="16"/>
              </w:rPr>
              <w:t>Possui legislação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94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Presença de programas</w:t>
            </w:r>
          </w:p>
        </w:tc>
        <w:tc>
          <w:tcPr>
            <w:tcW w:w="2100" w:type="dxa"/>
            <w:gridSpan w:val="2"/>
            <w:shd w:val="clear" w:color="auto" w:fill="auto"/>
            <w:vAlign w:val="bottom"/>
          </w:tcPr>
          <w:p w:rsidR="00327388" w:rsidRDefault="00327388" w:rsidP="00C01A91">
            <w:pPr>
              <w:spacing w:line="174" w:lineRule="exact"/>
              <w:ind w:right="20"/>
              <w:jc w:val="center"/>
              <w:rPr>
                <w:rFonts w:ascii="Arial" w:eastAsia="Arial" w:hAnsi="Arial"/>
                <w:sz w:val="16"/>
              </w:rPr>
            </w:pPr>
            <w:r>
              <w:rPr>
                <w:rFonts w:ascii="Arial" w:eastAsia="Arial" w:hAnsi="Arial"/>
                <w:sz w:val="16"/>
              </w:rPr>
              <w:t>Distribuição de água,</w:t>
            </w:r>
          </w:p>
        </w:tc>
      </w:tr>
      <w:tr w:rsidR="00327388" w:rsidTr="00C01A91">
        <w:trPr>
          <w:trHeight w:val="63"/>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5"/>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5"/>
              </w:rPr>
            </w:pPr>
          </w:p>
        </w:tc>
        <w:tc>
          <w:tcPr>
            <w:tcW w:w="1840" w:type="dxa"/>
            <w:vMerge w:val="restart"/>
            <w:tcBorders>
              <w:left w:val="single" w:sz="8" w:space="0" w:color="95B3D7"/>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impacto ambiental</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5"/>
              </w:rPr>
            </w:pPr>
          </w:p>
        </w:tc>
        <w:tc>
          <w:tcPr>
            <w:tcW w:w="178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5"/>
              </w:rPr>
            </w:pPr>
          </w:p>
        </w:tc>
        <w:tc>
          <w:tcPr>
            <w:tcW w:w="1980" w:type="dxa"/>
            <w:vMerge w:val="restart"/>
            <w:tcBorders>
              <w:right w:val="single" w:sz="8" w:space="0" w:color="95B3D7"/>
            </w:tcBorders>
            <w:shd w:val="clear" w:color="auto" w:fill="auto"/>
            <w:vAlign w:val="bottom"/>
          </w:tcPr>
          <w:p w:rsidR="00327388" w:rsidRDefault="00327388" w:rsidP="00C01A91">
            <w:pPr>
              <w:spacing w:line="168" w:lineRule="exact"/>
              <w:jc w:val="center"/>
              <w:rPr>
                <w:rFonts w:ascii="Arial" w:eastAsia="Arial" w:hAnsi="Arial"/>
                <w:sz w:val="16"/>
              </w:rPr>
            </w:pPr>
            <w:r>
              <w:rPr>
                <w:rFonts w:ascii="Arial" w:eastAsia="Arial" w:hAnsi="Arial"/>
                <w:sz w:val="16"/>
              </w:rPr>
              <w:t>ambiental especifica já</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9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100" w:type="dxa"/>
            <w:gridSpan w:val="2"/>
            <w:vMerge w:val="restart"/>
            <w:shd w:val="clear" w:color="auto" w:fill="auto"/>
            <w:vAlign w:val="bottom"/>
          </w:tcPr>
          <w:p w:rsidR="00327388" w:rsidRDefault="00327388" w:rsidP="00C01A91">
            <w:pPr>
              <w:spacing w:line="168" w:lineRule="exact"/>
              <w:ind w:right="20"/>
              <w:jc w:val="center"/>
              <w:rPr>
                <w:rFonts w:ascii="Arial" w:eastAsia="Arial" w:hAnsi="Arial"/>
                <w:w w:val="99"/>
                <w:sz w:val="16"/>
              </w:rPr>
            </w:pPr>
            <w:r>
              <w:rPr>
                <w:rFonts w:ascii="Arial" w:eastAsia="Arial" w:hAnsi="Arial"/>
                <w:w w:val="99"/>
                <w:sz w:val="16"/>
              </w:rPr>
              <w:t>energia e coleta de lixo,</w:t>
            </w:r>
          </w:p>
        </w:tc>
      </w:tr>
      <w:tr w:rsidR="00327388" w:rsidTr="00C01A91">
        <w:trPr>
          <w:trHeight w:val="10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9"/>
              </w:rPr>
            </w:pPr>
          </w:p>
        </w:tc>
        <w:tc>
          <w:tcPr>
            <w:tcW w:w="184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78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9"/>
              </w:rPr>
            </w:pP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94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de sustentabilidade</w:t>
            </w: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102"/>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vMerge w:val="restart"/>
            <w:shd w:val="clear" w:color="auto" w:fill="DBE5F1"/>
            <w:vAlign w:val="bottom"/>
          </w:tcPr>
          <w:p w:rsidR="00327388" w:rsidRDefault="00327388" w:rsidP="00C01A91">
            <w:pPr>
              <w:spacing w:line="0" w:lineRule="atLeast"/>
              <w:rPr>
                <w:rFonts w:ascii="Arial" w:eastAsia="Arial" w:hAnsi="Arial"/>
                <w:b/>
                <w:sz w:val="16"/>
                <w:shd w:val="clear" w:color="auto" w:fill="DBE5F1"/>
              </w:rPr>
            </w:pPr>
            <w:r>
              <w:rPr>
                <w:rFonts w:ascii="Arial" w:eastAsia="Arial" w:hAnsi="Arial"/>
                <w:b/>
                <w:sz w:val="16"/>
                <w:shd w:val="clear" w:color="auto" w:fill="DBE5F1"/>
              </w:rPr>
              <w:t>Nível 3</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4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780" w:type="dxa"/>
            <w:vMerge w:val="restart"/>
            <w:tcBorders>
              <w:right w:val="single" w:sz="8" w:space="0" w:color="95B3D7"/>
            </w:tcBorders>
            <w:shd w:val="clear" w:color="auto" w:fill="95B3D7"/>
            <w:vAlign w:val="bottom"/>
          </w:tcPr>
          <w:p w:rsidR="00327388" w:rsidRDefault="00327388" w:rsidP="00C01A91">
            <w:pPr>
              <w:spacing w:line="180" w:lineRule="exact"/>
              <w:ind w:right="20"/>
              <w:jc w:val="center"/>
              <w:rPr>
                <w:rFonts w:ascii="Arial" w:eastAsia="Arial" w:hAnsi="Arial"/>
                <w:w w:val="98"/>
                <w:sz w:val="16"/>
              </w:rPr>
            </w:pPr>
            <w:r>
              <w:rPr>
                <w:rFonts w:ascii="Arial" w:eastAsia="Arial" w:hAnsi="Arial"/>
                <w:w w:val="98"/>
                <w:sz w:val="16"/>
              </w:rPr>
              <w:t>fase de</w:t>
            </w:r>
          </w:p>
        </w:tc>
        <w:tc>
          <w:tcPr>
            <w:tcW w:w="19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prevista no plano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val="restart"/>
            <w:shd w:val="clear" w:color="auto" w:fill="auto"/>
            <w:vAlign w:val="bottom"/>
          </w:tcPr>
          <w:p w:rsidR="00327388" w:rsidRDefault="00327388" w:rsidP="00C01A91">
            <w:pPr>
              <w:spacing w:line="0" w:lineRule="atLeast"/>
              <w:ind w:right="20"/>
              <w:jc w:val="center"/>
              <w:rPr>
                <w:rFonts w:ascii="Arial" w:eastAsia="Arial" w:hAnsi="Arial"/>
                <w:w w:val="99"/>
                <w:sz w:val="16"/>
              </w:rPr>
            </w:pPr>
            <w:r>
              <w:rPr>
                <w:rFonts w:ascii="Arial" w:eastAsia="Arial" w:hAnsi="Arial"/>
                <w:w w:val="99"/>
                <w:sz w:val="16"/>
              </w:rPr>
              <w:t>com regularidade.</w:t>
            </w: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vMerge/>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40" w:type="dxa"/>
            <w:vMerge w:val="restart"/>
            <w:tcBorders>
              <w:left w:val="single" w:sz="8" w:space="0" w:color="95B3D7"/>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shd w:val="clear" w:color="auto" w:fill="95B3D7"/>
              </w:rPr>
            </w:pPr>
            <w:r>
              <w:rPr>
                <w:rFonts w:ascii="Arial" w:eastAsia="Arial" w:hAnsi="Arial"/>
                <w:sz w:val="16"/>
                <w:shd w:val="clear" w:color="auto" w:fill="95B3D7"/>
              </w:rPr>
              <w:t>temático específico de</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78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40" w:type="dxa"/>
            <w:gridSpan w:val="2"/>
            <w:vMerge w:val="restart"/>
            <w:tcBorders>
              <w:right w:val="single" w:sz="8" w:space="0" w:color="95B3D7"/>
            </w:tcBorders>
            <w:shd w:val="clear" w:color="auto" w:fill="auto"/>
            <w:vAlign w:val="bottom"/>
          </w:tcPr>
          <w:p w:rsidR="00327388" w:rsidRDefault="00327388" w:rsidP="00C01A91">
            <w:pPr>
              <w:spacing w:line="182" w:lineRule="exact"/>
              <w:ind w:right="100"/>
              <w:jc w:val="center"/>
              <w:rPr>
                <w:rFonts w:ascii="Arial" w:eastAsia="Arial" w:hAnsi="Arial"/>
                <w:sz w:val="16"/>
              </w:rPr>
            </w:pPr>
            <w:r>
              <w:rPr>
                <w:rFonts w:ascii="Arial" w:eastAsia="Arial" w:hAnsi="Arial"/>
                <w:sz w:val="16"/>
              </w:rPr>
              <w:t>ambiental desenvolvido</w:t>
            </w: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4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780" w:type="dxa"/>
            <w:vMerge w:val="restart"/>
            <w:tcBorders>
              <w:right w:val="single" w:sz="8" w:space="0" w:color="95B3D7"/>
            </w:tcBorders>
            <w:shd w:val="clear" w:color="auto" w:fill="95B3D7"/>
            <w:vAlign w:val="bottom"/>
          </w:tcPr>
          <w:p w:rsidR="00327388" w:rsidRDefault="00327388" w:rsidP="00C01A91">
            <w:pPr>
              <w:spacing w:line="0" w:lineRule="atLeast"/>
              <w:ind w:right="20"/>
              <w:jc w:val="center"/>
              <w:rPr>
                <w:rFonts w:ascii="Arial" w:eastAsia="Arial" w:hAnsi="Arial"/>
                <w:w w:val="99"/>
                <w:sz w:val="16"/>
                <w:shd w:val="clear" w:color="auto" w:fill="95B3D7"/>
              </w:rPr>
            </w:pPr>
            <w:r>
              <w:rPr>
                <w:rFonts w:ascii="Arial" w:eastAsia="Arial" w:hAnsi="Arial"/>
                <w:w w:val="99"/>
                <w:sz w:val="16"/>
                <w:shd w:val="clear" w:color="auto" w:fill="95B3D7"/>
              </w:rPr>
              <w:t>adaptação/atualização.</w:t>
            </w:r>
          </w:p>
        </w:tc>
        <w:tc>
          <w:tcPr>
            <w:tcW w:w="19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diretor/lei orgânica do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val="restart"/>
            <w:shd w:val="clear" w:color="auto" w:fill="auto"/>
            <w:vAlign w:val="bottom"/>
          </w:tcPr>
          <w:p w:rsidR="00327388" w:rsidRDefault="00327388" w:rsidP="00C01A91">
            <w:pPr>
              <w:spacing w:line="0" w:lineRule="atLeast"/>
              <w:ind w:right="20"/>
              <w:jc w:val="center"/>
              <w:rPr>
                <w:rFonts w:ascii="Arial" w:eastAsia="Arial" w:hAnsi="Arial"/>
                <w:w w:val="99"/>
                <w:sz w:val="16"/>
              </w:rPr>
            </w:pPr>
            <w:r>
              <w:rPr>
                <w:rFonts w:ascii="Arial" w:eastAsia="Arial" w:hAnsi="Arial"/>
                <w:w w:val="99"/>
                <w:sz w:val="16"/>
              </w:rPr>
              <w:t>Degradação ambiental</w:t>
            </w:r>
          </w:p>
        </w:tc>
      </w:tr>
      <w:tr w:rsidR="00327388" w:rsidTr="00C01A91">
        <w:trPr>
          <w:trHeight w:val="98"/>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40" w:type="dxa"/>
            <w:vMerge w:val="restart"/>
            <w:tcBorders>
              <w:left w:val="single" w:sz="8" w:space="0" w:color="95B3D7"/>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7"/>
                <w:sz w:val="16"/>
              </w:rPr>
            </w:pPr>
            <w:r>
              <w:rPr>
                <w:rFonts w:ascii="Arial" w:eastAsia="Arial" w:hAnsi="Arial"/>
                <w:w w:val="97"/>
                <w:sz w:val="16"/>
              </w:rPr>
              <w:t>projetos.</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780" w:type="dxa"/>
            <w:vMerge/>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40" w:type="dxa"/>
            <w:gridSpan w:val="2"/>
            <w:vMerge w:val="restart"/>
            <w:tcBorders>
              <w:right w:val="single" w:sz="8" w:space="0" w:color="95B3D7"/>
            </w:tcBorders>
            <w:shd w:val="clear" w:color="auto" w:fill="auto"/>
            <w:vAlign w:val="bottom"/>
          </w:tcPr>
          <w:p w:rsidR="00327388" w:rsidRDefault="00327388" w:rsidP="00C01A91">
            <w:pPr>
              <w:spacing w:line="182" w:lineRule="exact"/>
              <w:ind w:right="80"/>
              <w:jc w:val="center"/>
              <w:rPr>
                <w:rFonts w:ascii="Arial" w:eastAsia="Arial" w:hAnsi="Arial"/>
                <w:sz w:val="16"/>
              </w:rPr>
            </w:pPr>
            <w:r>
              <w:rPr>
                <w:rFonts w:ascii="Arial" w:eastAsia="Arial" w:hAnsi="Arial"/>
                <w:sz w:val="16"/>
              </w:rPr>
              <w:t>para comunidade local.</w:t>
            </w: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11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0"/>
              </w:rPr>
            </w:pPr>
          </w:p>
        </w:tc>
        <w:tc>
          <w:tcPr>
            <w:tcW w:w="184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0"/>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10"/>
              </w:rPr>
            </w:pPr>
          </w:p>
        </w:tc>
        <w:tc>
          <w:tcPr>
            <w:tcW w:w="178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0"/>
              </w:rPr>
            </w:pPr>
          </w:p>
        </w:tc>
        <w:tc>
          <w:tcPr>
            <w:tcW w:w="1980" w:type="dxa"/>
            <w:vMerge w:val="restart"/>
            <w:tcBorders>
              <w:right w:val="single" w:sz="8" w:space="0" w:color="95B3D7"/>
            </w:tcBorders>
            <w:shd w:val="clear" w:color="auto" w:fill="auto"/>
            <w:vAlign w:val="bottom"/>
          </w:tcPr>
          <w:p w:rsidR="00327388" w:rsidRDefault="00327388" w:rsidP="00C01A91">
            <w:pPr>
              <w:spacing w:line="146" w:lineRule="exact"/>
              <w:jc w:val="center"/>
              <w:rPr>
                <w:rFonts w:ascii="Arial" w:eastAsia="Arial" w:hAnsi="Arial"/>
                <w:w w:val="98"/>
                <w:sz w:val="16"/>
              </w:rPr>
            </w:pPr>
            <w:r>
              <w:rPr>
                <w:rFonts w:ascii="Arial" w:eastAsia="Arial" w:hAnsi="Arial"/>
                <w:w w:val="98"/>
                <w:sz w:val="16"/>
              </w:rPr>
              <w:t>município.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9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100" w:type="dxa"/>
            <w:gridSpan w:val="2"/>
            <w:vMerge w:val="restart"/>
            <w:shd w:val="clear" w:color="auto" w:fill="auto"/>
            <w:vAlign w:val="bottom"/>
          </w:tcPr>
          <w:p w:rsidR="00327388" w:rsidRDefault="00327388" w:rsidP="00C01A91">
            <w:pPr>
              <w:spacing w:line="146" w:lineRule="exact"/>
              <w:ind w:right="20"/>
              <w:jc w:val="center"/>
              <w:rPr>
                <w:rFonts w:ascii="Arial" w:eastAsia="Arial" w:hAnsi="Arial"/>
                <w:sz w:val="16"/>
              </w:rPr>
            </w:pPr>
            <w:r>
              <w:rPr>
                <w:rFonts w:ascii="Arial" w:eastAsia="Arial" w:hAnsi="Arial"/>
                <w:sz w:val="16"/>
              </w:rPr>
              <w:t>controlada.</w:t>
            </w:r>
          </w:p>
        </w:tc>
      </w:tr>
      <w:tr w:rsidR="00327388" w:rsidTr="00C01A91">
        <w:trPr>
          <w:trHeight w:val="66"/>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560" w:type="dxa"/>
            <w:tcBorders>
              <w:bottom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5"/>
              </w:rPr>
            </w:pPr>
          </w:p>
        </w:tc>
        <w:tc>
          <w:tcPr>
            <w:tcW w:w="100" w:type="dxa"/>
            <w:tcBorders>
              <w:bottom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5"/>
              </w:rPr>
            </w:pPr>
          </w:p>
        </w:tc>
        <w:tc>
          <w:tcPr>
            <w:tcW w:w="1840" w:type="dxa"/>
            <w:tcBorders>
              <w:left w:val="single" w:sz="8" w:space="0" w:color="95B3D7"/>
              <w:bottom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5"/>
              </w:rPr>
            </w:pPr>
          </w:p>
        </w:tc>
        <w:tc>
          <w:tcPr>
            <w:tcW w:w="60" w:type="dxa"/>
            <w:tcBorders>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5"/>
              </w:rPr>
            </w:pPr>
          </w:p>
        </w:tc>
        <w:tc>
          <w:tcPr>
            <w:tcW w:w="1780" w:type="dxa"/>
            <w:tcBorders>
              <w:bottom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5"/>
              </w:rPr>
            </w:pP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84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0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5"/>
              </w:rPr>
            </w:pPr>
          </w:p>
        </w:tc>
      </w:tr>
      <w:tr w:rsidR="00327388" w:rsidTr="00C01A91">
        <w:trPr>
          <w:trHeight w:val="168"/>
        </w:trPr>
        <w:tc>
          <w:tcPr>
            <w:tcW w:w="80" w:type="dxa"/>
            <w:tcBorders>
              <w:top w:val="single" w:sz="8" w:space="0" w:color="95B3D7"/>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560" w:type="dxa"/>
            <w:tcBorders>
              <w:top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00" w:type="dxa"/>
            <w:tcBorders>
              <w:top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4"/>
              </w:rPr>
            </w:pPr>
          </w:p>
        </w:tc>
        <w:tc>
          <w:tcPr>
            <w:tcW w:w="1840" w:type="dxa"/>
            <w:tcBorders>
              <w:top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60" w:type="dxa"/>
            <w:tcBorders>
              <w:top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780" w:type="dxa"/>
            <w:tcBorders>
              <w:top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980" w:type="dxa"/>
            <w:tcBorders>
              <w:top w:val="single" w:sz="8" w:space="0" w:color="95B3D7"/>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60" w:type="dxa"/>
            <w:tcBorders>
              <w:top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1840" w:type="dxa"/>
            <w:tcBorders>
              <w:top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100" w:type="dxa"/>
            <w:tcBorders>
              <w:top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4"/>
              </w:rPr>
            </w:pPr>
          </w:p>
        </w:tc>
        <w:tc>
          <w:tcPr>
            <w:tcW w:w="2100" w:type="dxa"/>
            <w:gridSpan w:val="2"/>
            <w:tcBorders>
              <w:top w:val="single" w:sz="8" w:space="0" w:color="95B3D7"/>
            </w:tcBorders>
            <w:shd w:val="clear" w:color="auto" w:fill="auto"/>
            <w:vAlign w:val="bottom"/>
          </w:tcPr>
          <w:p w:rsidR="00327388" w:rsidRDefault="00327388" w:rsidP="00C01A91">
            <w:pPr>
              <w:spacing w:line="168" w:lineRule="exact"/>
              <w:jc w:val="center"/>
              <w:rPr>
                <w:rFonts w:ascii="Arial" w:eastAsia="Arial" w:hAnsi="Arial"/>
                <w:sz w:val="16"/>
              </w:rPr>
            </w:pPr>
            <w:r>
              <w:rPr>
                <w:rFonts w:ascii="Arial" w:eastAsia="Arial" w:hAnsi="Arial"/>
                <w:sz w:val="16"/>
              </w:rPr>
              <w:t>Bons serviços de</w:t>
            </w:r>
          </w:p>
        </w:tc>
      </w:tr>
      <w:tr w:rsidR="00327388" w:rsidTr="00C01A91">
        <w:trPr>
          <w:trHeight w:val="1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840" w:type="dxa"/>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Possui estudos de</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7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98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6"/>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16"/>
              </w:rPr>
            </w:pPr>
          </w:p>
        </w:tc>
        <w:tc>
          <w:tcPr>
            <w:tcW w:w="1840" w:type="dxa"/>
            <w:shd w:val="clear" w:color="auto" w:fill="95B3D7"/>
            <w:vAlign w:val="bottom"/>
          </w:tcPr>
          <w:p w:rsidR="00327388" w:rsidRDefault="00327388" w:rsidP="00C01A91">
            <w:pPr>
              <w:spacing w:line="0" w:lineRule="atLeast"/>
              <w:rPr>
                <w:rFonts w:ascii="Times New Roman" w:eastAsia="Times New Roman" w:hAnsi="Times New Roman"/>
                <w:sz w:val="16"/>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6"/>
              </w:rPr>
            </w:pPr>
          </w:p>
        </w:tc>
        <w:tc>
          <w:tcPr>
            <w:tcW w:w="2100" w:type="dxa"/>
            <w:gridSpan w:val="2"/>
            <w:shd w:val="clear" w:color="auto" w:fill="auto"/>
            <w:vAlign w:val="bottom"/>
          </w:tcPr>
          <w:p w:rsidR="00327388" w:rsidRDefault="00327388" w:rsidP="00C01A91">
            <w:pPr>
              <w:spacing w:line="0" w:lineRule="atLeast"/>
              <w:ind w:right="20"/>
              <w:jc w:val="center"/>
              <w:rPr>
                <w:rFonts w:ascii="Arial" w:eastAsia="Arial" w:hAnsi="Arial"/>
                <w:sz w:val="16"/>
              </w:rPr>
            </w:pPr>
            <w:r>
              <w:rPr>
                <w:rFonts w:ascii="Arial" w:eastAsia="Arial" w:hAnsi="Arial"/>
                <w:sz w:val="16"/>
              </w:rPr>
              <w:t>distribuição de água,</w:t>
            </w:r>
          </w:p>
        </w:tc>
      </w:tr>
      <w:tr w:rsidR="00327388" w:rsidTr="00C01A91">
        <w:trPr>
          <w:trHeight w:val="178"/>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5"/>
              </w:rPr>
            </w:pPr>
          </w:p>
        </w:tc>
        <w:tc>
          <w:tcPr>
            <w:tcW w:w="184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impacto ambiental para</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7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Possui plano diretor</w:t>
            </w:r>
          </w:p>
        </w:tc>
        <w:tc>
          <w:tcPr>
            <w:tcW w:w="1980" w:type="dxa"/>
            <w:tcBorders>
              <w:left w:val="single" w:sz="8" w:space="0" w:color="95B3D7"/>
              <w:right w:val="single" w:sz="8" w:space="0" w:color="95B3D7"/>
            </w:tcBorders>
            <w:shd w:val="clear" w:color="auto" w:fill="95B3D7"/>
            <w:vAlign w:val="bottom"/>
          </w:tcPr>
          <w:p w:rsidR="00327388" w:rsidRDefault="00327388" w:rsidP="00C01A91">
            <w:pPr>
              <w:spacing w:line="178" w:lineRule="exact"/>
              <w:jc w:val="center"/>
              <w:rPr>
                <w:rFonts w:ascii="Arial" w:eastAsia="Arial" w:hAnsi="Arial"/>
                <w:sz w:val="16"/>
              </w:rPr>
            </w:pPr>
            <w:r>
              <w:rPr>
                <w:rFonts w:ascii="Arial" w:eastAsia="Arial" w:hAnsi="Arial"/>
                <w:sz w:val="16"/>
              </w:rPr>
              <w:t>Possui legislações</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15"/>
              </w:rPr>
            </w:pPr>
          </w:p>
        </w:tc>
        <w:tc>
          <w:tcPr>
            <w:tcW w:w="1840" w:type="dxa"/>
            <w:vMerge w:val="restart"/>
            <w:shd w:val="clear" w:color="auto" w:fill="95B3D7"/>
            <w:vAlign w:val="bottom"/>
          </w:tcPr>
          <w:p w:rsidR="00327388" w:rsidRDefault="00327388" w:rsidP="00C01A91">
            <w:pPr>
              <w:spacing w:line="0" w:lineRule="atLeast"/>
              <w:jc w:val="center"/>
              <w:rPr>
                <w:rFonts w:ascii="Arial" w:eastAsia="Arial" w:hAnsi="Arial"/>
                <w:sz w:val="16"/>
                <w:shd w:val="clear" w:color="auto" w:fill="95B3D7"/>
              </w:rPr>
            </w:pPr>
            <w:r>
              <w:rPr>
                <w:rFonts w:ascii="Arial" w:eastAsia="Arial" w:hAnsi="Arial"/>
                <w:sz w:val="16"/>
                <w:shd w:val="clear" w:color="auto" w:fill="95B3D7"/>
              </w:rPr>
              <w:t>Presença de programas</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5"/>
              </w:rPr>
            </w:pPr>
          </w:p>
        </w:tc>
        <w:tc>
          <w:tcPr>
            <w:tcW w:w="2100" w:type="dxa"/>
            <w:gridSpan w:val="2"/>
            <w:shd w:val="clear" w:color="auto" w:fill="auto"/>
            <w:vAlign w:val="bottom"/>
          </w:tcPr>
          <w:p w:rsidR="00327388" w:rsidRDefault="00327388" w:rsidP="00C01A91">
            <w:pPr>
              <w:spacing w:line="178" w:lineRule="exact"/>
              <w:ind w:right="20"/>
              <w:jc w:val="center"/>
              <w:rPr>
                <w:rFonts w:ascii="Arial" w:eastAsia="Arial" w:hAnsi="Arial"/>
                <w:w w:val="99"/>
                <w:sz w:val="16"/>
              </w:rPr>
            </w:pPr>
            <w:r>
              <w:rPr>
                <w:rFonts w:ascii="Arial" w:eastAsia="Arial" w:hAnsi="Arial"/>
                <w:w w:val="99"/>
                <w:sz w:val="16"/>
              </w:rPr>
              <w:t>energia e coleta de lixo.</w:t>
            </w:r>
          </w:p>
        </w:tc>
      </w:tr>
      <w:tr w:rsidR="00327388" w:rsidTr="00C01A91">
        <w:trPr>
          <w:trHeight w:val="38"/>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3"/>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3"/>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7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980" w:type="dxa"/>
            <w:vMerge w:val="restart"/>
            <w:tcBorders>
              <w:left w:val="single" w:sz="8" w:space="0" w:color="95B3D7"/>
              <w:right w:val="single" w:sz="8" w:space="0" w:color="95B3D7"/>
            </w:tcBorders>
            <w:shd w:val="clear" w:color="auto" w:fill="95B3D7"/>
            <w:vAlign w:val="bottom"/>
          </w:tcPr>
          <w:p w:rsidR="00327388" w:rsidRDefault="00327388" w:rsidP="00C01A91">
            <w:pPr>
              <w:spacing w:line="182" w:lineRule="exact"/>
              <w:jc w:val="center"/>
              <w:rPr>
                <w:rFonts w:ascii="Arial" w:eastAsia="Arial" w:hAnsi="Arial"/>
                <w:w w:val="99"/>
                <w:sz w:val="16"/>
              </w:rPr>
            </w:pPr>
            <w:r>
              <w:rPr>
                <w:rFonts w:ascii="Arial" w:eastAsia="Arial" w:hAnsi="Arial"/>
                <w:w w:val="99"/>
                <w:sz w:val="16"/>
              </w:rPr>
              <w:t>ambientais especificas</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3"/>
              </w:rPr>
            </w:pPr>
          </w:p>
        </w:tc>
        <w:tc>
          <w:tcPr>
            <w:tcW w:w="1840" w:type="dxa"/>
            <w:vMerge/>
            <w:shd w:val="clear" w:color="auto" w:fill="95B3D7"/>
            <w:vAlign w:val="bottom"/>
          </w:tcPr>
          <w:p w:rsidR="00327388" w:rsidRDefault="00327388" w:rsidP="00C01A91">
            <w:pPr>
              <w:spacing w:line="0" w:lineRule="atLeast"/>
              <w:rPr>
                <w:rFonts w:ascii="Times New Roman" w:eastAsia="Times New Roman" w:hAnsi="Times New Roman"/>
                <w:sz w:val="3"/>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3"/>
              </w:rPr>
            </w:pPr>
          </w:p>
        </w:tc>
        <w:tc>
          <w:tcPr>
            <w:tcW w:w="2100" w:type="dxa"/>
            <w:gridSpan w:val="2"/>
            <w:vMerge w:val="restart"/>
            <w:shd w:val="clear" w:color="auto" w:fill="auto"/>
            <w:vAlign w:val="bottom"/>
          </w:tcPr>
          <w:p w:rsidR="00327388" w:rsidRDefault="00327388" w:rsidP="00C01A91">
            <w:pPr>
              <w:spacing w:line="182" w:lineRule="exact"/>
              <w:ind w:right="20"/>
              <w:jc w:val="center"/>
              <w:rPr>
                <w:rFonts w:ascii="Arial" w:eastAsia="Arial" w:hAnsi="Arial"/>
                <w:sz w:val="16"/>
              </w:rPr>
            </w:pPr>
            <w:r>
              <w:rPr>
                <w:rFonts w:ascii="Arial" w:eastAsia="Arial" w:hAnsi="Arial"/>
                <w:sz w:val="16"/>
              </w:rPr>
              <w:t>Qualidade da água</w:t>
            </w:r>
          </w:p>
        </w:tc>
      </w:tr>
      <w:tr w:rsidR="00327388" w:rsidTr="00C01A91">
        <w:trPr>
          <w:trHeight w:val="53"/>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4"/>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4"/>
              </w:rPr>
            </w:pPr>
          </w:p>
        </w:tc>
        <w:tc>
          <w:tcPr>
            <w:tcW w:w="184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áreas rurais e urbanas,</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780" w:type="dxa"/>
            <w:vMerge w:val="restart"/>
            <w:tcBorders>
              <w:right w:val="single" w:sz="8" w:space="0" w:color="95B3D7"/>
            </w:tcBorders>
            <w:shd w:val="clear" w:color="auto" w:fill="auto"/>
            <w:vAlign w:val="bottom"/>
          </w:tcPr>
          <w:p w:rsidR="00327388" w:rsidRDefault="00327388" w:rsidP="00C01A91">
            <w:pPr>
              <w:spacing w:line="0" w:lineRule="atLeast"/>
              <w:ind w:right="20"/>
              <w:jc w:val="center"/>
              <w:rPr>
                <w:rFonts w:ascii="Arial" w:eastAsia="Arial" w:hAnsi="Arial"/>
                <w:sz w:val="16"/>
              </w:rPr>
            </w:pPr>
            <w:r>
              <w:rPr>
                <w:rFonts w:ascii="Arial" w:eastAsia="Arial" w:hAnsi="Arial"/>
                <w:sz w:val="16"/>
              </w:rPr>
              <w:t>atualizado, mas não</w:t>
            </w:r>
          </w:p>
        </w:tc>
        <w:tc>
          <w:tcPr>
            <w:tcW w:w="198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4"/>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4"/>
              </w:rPr>
            </w:pPr>
          </w:p>
        </w:tc>
        <w:tc>
          <w:tcPr>
            <w:tcW w:w="1840" w:type="dxa"/>
            <w:vMerge/>
            <w:shd w:val="clear" w:color="auto" w:fill="95B3D7"/>
            <w:vAlign w:val="bottom"/>
          </w:tcPr>
          <w:p w:rsidR="00327388" w:rsidRDefault="00327388" w:rsidP="00C01A91">
            <w:pPr>
              <w:spacing w:line="0" w:lineRule="atLeast"/>
              <w:rPr>
                <w:rFonts w:ascii="Times New Roman" w:eastAsia="Times New Roman" w:hAnsi="Times New Roman"/>
                <w:sz w:val="4"/>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4"/>
              </w:rPr>
            </w:pP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vMerge w:val="restart"/>
            <w:shd w:val="clear" w:color="auto" w:fill="DBE5F1"/>
            <w:vAlign w:val="bottom"/>
          </w:tcPr>
          <w:p w:rsidR="00327388" w:rsidRDefault="00327388" w:rsidP="00C01A91">
            <w:pPr>
              <w:spacing w:line="0" w:lineRule="atLeast"/>
              <w:rPr>
                <w:rFonts w:ascii="Arial" w:eastAsia="Arial" w:hAnsi="Arial"/>
                <w:b/>
                <w:sz w:val="16"/>
                <w:shd w:val="clear" w:color="auto" w:fill="DBE5F1"/>
              </w:rPr>
            </w:pPr>
            <w:r>
              <w:rPr>
                <w:rFonts w:ascii="Arial" w:eastAsia="Arial" w:hAnsi="Arial"/>
                <w:b/>
                <w:sz w:val="16"/>
                <w:shd w:val="clear" w:color="auto" w:fill="DBE5F1"/>
              </w:rPr>
              <w:t>Nível 4</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840" w:type="dxa"/>
            <w:vMerge w:val="restart"/>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de sustentabilidade</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vMerge/>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7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vMerge w:val="restart"/>
            <w:tcBorders>
              <w:left w:val="single" w:sz="8" w:space="0" w:color="95B3D7"/>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criadas pelo poder</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840" w:type="dxa"/>
            <w:vMerge/>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val="restart"/>
            <w:shd w:val="clear" w:color="auto" w:fill="auto"/>
            <w:vAlign w:val="bottom"/>
          </w:tcPr>
          <w:p w:rsidR="00327388" w:rsidRDefault="00327388" w:rsidP="00C01A91">
            <w:pPr>
              <w:spacing w:line="0" w:lineRule="atLeast"/>
              <w:ind w:right="20"/>
              <w:jc w:val="center"/>
              <w:rPr>
                <w:rFonts w:ascii="Arial" w:eastAsia="Arial" w:hAnsi="Arial"/>
                <w:w w:val="99"/>
                <w:sz w:val="16"/>
              </w:rPr>
            </w:pPr>
            <w:r>
              <w:rPr>
                <w:rFonts w:ascii="Arial" w:eastAsia="Arial" w:hAnsi="Arial"/>
                <w:w w:val="99"/>
                <w:sz w:val="16"/>
              </w:rPr>
              <w:t>monitorada e livre de</w:t>
            </w: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vMerge/>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4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voltadas a temática do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consta a atividade</w:t>
            </w:r>
          </w:p>
        </w:tc>
        <w:tc>
          <w:tcPr>
            <w:tcW w:w="198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840" w:type="dxa"/>
            <w:vMerge w:val="restart"/>
            <w:shd w:val="clear" w:color="auto" w:fill="95B3D7"/>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ambiental voltada ao</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7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vMerge w:val="restart"/>
            <w:tcBorders>
              <w:left w:val="single" w:sz="8" w:space="0" w:color="95B3D7"/>
              <w:righ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público, porém não</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840" w:type="dxa"/>
            <w:vMerge/>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val="restart"/>
            <w:shd w:val="clear" w:color="auto" w:fill="auto"/>
            <w:vAlign w:val="bottom"/>
          </w:tcPr>
          <w:p w:rsidR="00327388" w:rsidRDefault="00327388" w:rsidP="00C01A91">
            <w:pPr>
              <w:spacing w:line="0" w:lineRule="atLeast"/>
              <w:ind w:right="20"/>
              <w:jc w:val="center"/>
              <w:rPr>
                <w:rFonts w:ascii="Arial" w:eastAsia="Arial" w:hAnsi="Arial"/>
                <w:w w:val="99"/>
                <w:sz w:val="16"/>
              </w:rPr>
            </w:pPr>
            <w:r>
              <w:rPr>
                <w:rFonts w:ascii="Arial" w:eastAsia="Arial" w:hAnsi="Arial"/>
                <w:w w:val="99"/>
                <w:sz w:val="16"/>
              </w:rPr>
              <w:t>coliformes fecais e metais</w:t>
            </w: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4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desenvolvimento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80" w:type="dxa"/>
            <w:vMerge w:val="restart"/>
            <w:tcBorders>
              <w:right w:val="single" w:sz="8" w:space="0" w:color="95B3D7"/>
            </w:tcBorders>
            <w:shd w:val="clear" w:color="auto" w:fill="auto"/>
            <w:vAlign w:val="bottom"/>
          </w:tcPr>
          <w:p w:rsidR="00327388" w:rsidRDefault="00327388" w:rsidP="00C01A91">
            <w:pPr>
              <w:spacing w:line="0" w:lineRule="atLeast"/>
              <w:ind w:right="20"/>
              <w:jc w:val="center"/>
              <w:rPr>
                <w:rFonts w:ascii="Arial" w:eastAsia="Arial" w:hAnsi="Arial"/>
                <w:w w:val="99"/>
                <w:sz w:val="16"/>
              </w:rPr>
            </w:pPr>
            <w:r>
              <w:rPr>
                <w:rFonts w:ascii="Arial" w:eastAsia="Arial" w:hAnsi="Arial"/>
                <w:w w:val="99"/>
                <w:sz w:val="16"/>
              </w:rPr>
              <w:t>turística.</w:t>
            </w:r>
          </w:p>
        </w:tc>
        <w:tc>
          <w:tcPr>
            <w:tcW w:w="198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840" w:type="dxa"/>
            <w:vMerge w:val="restart"/>
            <w:shd w:val="clear" w:color="auto" w:fill="95B3D7"/>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turismo.</w:t>
            </w: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5"/>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7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vMerge w:val="restart"/>
            <w:tcBorders>
              <w:left w:val="single" w:sz="8" w:space="0" w:color="95B3D7"/>
              <w:right w:val="single" w:sz="8" w:space="0" w:color="95B3D7"/>
            </w:tcBorders>
            <w:shd w:val="clear" w:color="auto" w:fill="95B3D7"/>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voltadas ao turismo.</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840" w:type="dxa"/>
            <w:vMerge/>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2100" w:type="dxa"/>
            <w:gridSpan w:val="2"/>
            <w:vMerge w:val="restart"/>
            <w:shd w:val="clear" w:color="auto" w:fill="auto"/>
            <w:vAlign w:val="bottom"/>
          </w:tcPr>
          <w:p w:rsidR="00327388" w:rsidRDefault="00327388" w:rsidP="00C01A91">
            <w:pPr>
              <w:spacing w:line="182" w:lineRule="exact"/>
              <w:ind w:right="20"/>
              <w:jc w:val="center"/>
              <w:rPr>
                <w:rFonts w:ascii="Arial" w:eastAsia="Arial" w:hAnsi="Arial"/>
                <w:sz w:val="16"/>
              </w:rPr>
            </w:pPr>
            <w:r>
              <w:rPr>
                <w:rFonts w:ascii="Arial" w:eastAsia="Arial" w:hAnsi="Arial"/>
                <w:sz w:val="16"/>
              </w:rPr>
              <w:t>pesados. Presença de</w:t>
            </w:r>
          </w:p>
        </w:tc>
      </w:tr>
      <w:tr w:rsidR="00327388" w:rsidTr="00C01A91">
        <w:trPr>
          <w:trHeight w:val="87"/>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4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industrial.</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vMerge/>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840" w:type="dxa"/>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21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185"/>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6"/>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7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980" w:type="dxa"/>
            <w:tcBorders>
              <w:left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6"/>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16"/>
              </w:rPr>
            </w:pPr>
          </w:p>
        </w:tc>
        <w:tc>
          <w:tcPr>
            <w:tcW w:w="1840" w:type="dxa"/>
            <w:shd w:val="clear" w:color="auto" w:fill="95B3D7"/>
            <w:vAlign w:val="bottom"/>
          </w:tcPr>
          <w:p w:rsidR="00327388" w:rsidRDefault="00327388" w:rsidP="00C01A91">
            <w:pPr>
              <w:spacing w:line="0" w:lineRule="atLeast"/>
              <w:rPr>
                <w:rFonts w:ascii="Times New Roman" w:eastAsia="Times New Roman" w:hAnsi="Times New Roman"/>
                <w:sz w:val="16"/>
              </w:rPr>
            </w:pPr>
          </w:p>
        </w:tc>
        <w:tc>
          <w:tcPr>
            <w:tcW w:w="100" w:type="dxa"/>
            <w:tcBorders>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6"/>
              </w:rPr>
            </w:pPr>
          </w:p>
        </w:tc>
        <w:tc>
          <w:tcPr>
            <w:tcW w:w="2100" w:type="dxa"/>
            <w:gridSpan w:val="2"/>
            <w:shd w:val="clear" w:color="auto" w:fill="auto"/>
            <w:vAlign w:val="bottom"/>
          </w:tcPr>
          <w:p w:rsidR="00327388" w:rsidRDefault="00327388" w:rsidP="00C01A91">
            <w:pPr>
              <w:spacing w:line="0" w:lineRule="atLeast"/>
              <w:ind w:right="20"/>
              <w:jc w:val="center"/>
              <w:rPr>
                <w:rFonts w:ascii="Arial" w:eastAsia="Arial" w:hAnsi="Arial"/>
                <w:w w:val="99"/>
                <w:sz w:val="16"/>
              </w:rPr>
            </w:pPr>
            <w:r>
              <w:rPr>
                <w:rFonts w:ascii="Arial" w:eastAsia="Arial" w:hAnsi="Arial"/>
                <w:w w:val="99"/>
                <w:sz w:val="16"/>
              </w:rPr>
              <w:t>áreas de proteção</w:t>
            </w:r>
          </w:p>
        </w:tc>
      </w:tr>
      <w:tr w:rsidR="00327388" w:rsidTr="00C01A91">
        <w:trPr>
          <w:trHeight w:val="206"/>
        </w:trPr>
        <w:tc>
          <w:tcPr>
            <w:tcW w:w="80" w:type="dxa"/>
            <w:tcBorders>
              <w:bottom w:val="single" w:sz="8" w:space="0" w:color="95B3D7"/>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5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7"/>
              </w:rPr>
            </w:pPr>
          </w:p>
        </w:tc>
        <w:tc>
          <w:tcPr>
            <w:tcW w:w="10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7"/>
              </w:rPr>
            </w:pPr>
          </w:p>
        </w:tc>
        <w:tc>
          <w:tcPr>
            <w:tcW w:w="184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78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980" w:type="dxa"/>
            <w:tcBorders>
              <w:left w:val="single" w:sz="8" w:space="0" w:color="95B3D7"/>
              <w:bottom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7"/>
              </w:rPr>
            </w:pPr>
          </w:p>
        </w:tc>
        <w:tc>
          <w:tcPr>
            <w:tcW w:w="60" w:type="dxa"/>
            <w:tcBorders>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7"/>
              </w:rPr>
            </w:pPr>
          </w:p>
        </w:tc>
        <w:tc>
          <w:tcPr>
            <w:tcW w:w="1840" w:type="dxa"/>
            <w:tcBorders>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7"/>
              </w:rPr>
            </w:pPr>
          </w:p>
        </w:tc>
        <w:tc>
          <w:tcPr>
            <w:tcW w:w="100" w:type="dxa"/>
            <w:tcBorders>
              <w:bottom w:val="single" w:sz="8" w:space="0" w:color="95B3D7"/>
              <w:righ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7"/>
              </w:rPr>
            </w:pPr>
          </w:p>
        </w:tc>
        <w:tc>
          <w:tcPr>
            <w:tcW w:w="2100" w:type="dxa"/>
            <w:gridSpan w:val="2"/>
            <w:tcBorders>
              <w:bottom w:val="single" w:sz="8" w:space="0" w:color="95B3D7"/>
            </w:tcBorders>
            <w:shd w:val="clear" w:color="auto" w:fill="auto"/>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ambiental.</w:t>
            </w:r>
          </w:p>
        </w:tc>
      </w:tr>
      <w:tr w:rsidR="00327388" w:rsidTr="00C01A91">
        <w:trPr>
          <w:trHeight w:val="15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560" w:type="dxa"/>
            <w:tcBorders>
              <w:top w:val="single" w:sz="8" w:space="0" w:color="DBE5F1"/>
            </w:tcBorders>
            <w:shd w:val="clear" w:color="auto" w:fill="DBE5F1"/>
            <w:vAlign w:val="bottom"/>
          </w:tcPr>
          <w:p w:rsidR="00327388" w:rsidRDefault="00327388" w:rsidP="00C01A91">
            <w:pPr>
              <w:spacing w:line="0" w:lineRule="atLeast"/>
              <w:rPr>
                <w:rFonts w:ascii="Times New Roman" w:eastAsia="Times New Roman" w:hAnsi="Times New Roman"/>
                <w:sz w:val="13"/>
              </w:rPr>
            </w:pPr>
          </w:p>
        </w:tc>
        <w:tc>
          <w:tcPr>
            <w:tcW w:w="100" w:type="dxa"/>
            <w:tcBorders>
              <w:top w:val="single" w:sz="8" w:space="0" w:color="DBE5F1"/>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13"/>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7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940" w:type="dxa"/>
            <w:gridSpan w:val="2"/>
            <w:tcBorders>
              <w:right w:val="single" w:sz="8" w:space="0" w:color="95B3D7"/>
            </w:tcBorders>
            <w:shd w:val="clear" w:color="auto" w:fill="auto"/>
            <w:vAlign w:val="bottom"/>
          </w:tcPr>
          <w:p w:rsidR="00327388" w:rsidRDefault="00327388" w:rsidP="00C01A91">
            <w:pPr>
              <w:spacing w:line="151" w:lineRule="exact"/>
              <w:ind w:right="100"/>
              <w:jc w:val="center"/>
              <w:rPr>
                <w:rFonts w:ascii="Arial" w:eastAsia="Arial" w:hAnsi="Arial"/>
                <w:sz w:val="16"/>
              </w:rPr>
            </w:pPr>
            <w:r>
              <w:rPr>
                <w:rFonts w:ascii="Arial" w:eastAsia="Arial" w:hAnsi="Arial"/>
                <w:sz w:val="16"/>
              </w:rPr>
              <w:t>Presença de programas</w:t>
            </w:r>
          </w:p>
        </w:tc>
        <w:tc>
          <w:tcPr>
            <w:tcW w:w="2040" w:type="dxa"/>
            <w:vMerge w:val="restart"/>
            <w:tcBorders>
              <w:top w:val="single" w:sz="8" w:space="0" w:color="95B3D7"/>
              <w:lef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Bons serviços de</w:t>
            </w:r>
          </w:p>
        </w:tc>
        <w:tc>
          <w:tcPr>
            <w:tcW w:w="60" w:type="dxa"/>
            <w:tcBorders>
              <w:top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13"/>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7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4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de sustentabilidade</w:t>
            </w:r>
          </w:p>
        </w:tc>
        <w:tc>
          <w:tcPr>
            <w:tcW w:w="204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40" w:type="dxa"/>
            <w:vMerge w:val="restart"/>
            <w:tcBorders>
              <w:left w:val="single" w:sz="8" w:space="0" w:color="95B3D7"/>
            </w:tcBorders>
            <w:shd w:val="clear" w:color="auto" w:fill="95B3D7"/>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distribuição de água,</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4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Possui estudos de</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Possui plano diretor</w:t>
            </w: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4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sz w:val="16"/>
              </w:rPr>
            </w:pPr>
            <w:r>
              <w:rPr>
                <w:rFonts w:ascii="Arial" w:eastAsia="Arial" w:hAnsi="Arial"/>
                <w:sz w:val="16"/>
              </w:rPr>
              <w:t>ambiental voltadas ao</w:t>
            </w:r>
          </w:p>
        </w:tc>
        <w:tc>
          <w:tcPr>
            <w:tcW w:w="204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100"/>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7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Possui legislações</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4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energia e coleta de lixo.</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85"/>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4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impacto ambiental para</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atualizado, consta a</w:t>
            </w: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40" w:type="dxa"/>
            <w:gridSpan w:val="2"/>
            <w:vMerge w:val="restart"/>
            <w:tcBorders>
              <w:right w:val="single" w:sz="8" w:space="0" w:color="95B3D7"/>
            </w:tcBorders>
            <w:shd w:val="clear" w:color="auto" w:fill="auto"/>
            <w:vAlign w:val="bottom"/>
          </w:tcPr>
          <w:p w:rsidR="00327388" w:rsidRDefault="00327388" w:rsidP="00C01A91">
            <w:pPr>
              <w:spacing w:line="176" w:lineRule="exact"/>
              <w:ind w:right="80"/>
              <w:jc w:val="center"/>
              <w:rPr>
                <w:rFonts w:ascii="Arial" w:eastAsia="Arial" w:hAnsi="Arial"/>
                <w:sz w:val="16"/>
              </w:rPr>
            </w:pPr>
            <w:r>
              <w:rPr>
                <w:rFonts w:ascii="Arial" w:eastAsia="Arial" w:hAnsi="Arial"/>
                <w:sz w:val="16"/>
              </w:rPr>
              <w:t>turismo, presença de</w:t>
            </w:r>
          </w:p>
        </w:tc>
        <w:tc>
          <w:tcPr>
            <w:tcW w:w="204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vMerge w:val="restart"/>
            <w:tcBorders>
              <w:right w:val="single" w:sz="8" w:space="0" w:color="95B3D7"/>
            </w:tcBorders>
            <w:shd w:val="clear" w:color="auto" w:fill="auto"/>
            <w:vAlign w:val="bottom"/>
          </w:tcPr>
          <w:p w:rsidR="00327388" w:rsidRDefault="00327388" w:rsidP="00C01A91">
            <w:pPr>
              <w:spacing w:line="181" w:lineRule="exact"/>
              <w:jc w:val="center"/>
              <w:rPr>
                <w:rFonts w:ascii="Arial" w:eastAsia="Arial" w:hAnsi="Arial"/>
                <w:w w:val="99"/>
                <w:sz w:val="16"/>
              </w:rPr>
            </w:pPr>
            <w:r>
              <w:rPr>
                <w:rFonts w:ascii="Arial" w:eastAsia="Arial" w:hAnsi="Arial"/>
                <w:w w:val="99"/>
                <w:sz w:val="16"/>
              </w:rPr>
              <w:t>ambientais especificas</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40" w:type="dxa"/>
            <w:vMerge w:val="restart"/>
            <w:tcBorders>
              <w:left w:val="single" w:sz="8" w:space="0" w:color="95B3D7"/>
            </w:tcBorders>
            <w:shd w:val="clear" w:color="auto" w:fill="95B3D7"/>
            <w:vAlign w:val="bottom"/>
          </w:tcPr>
          <w:p w:rsidR="00327388" w:rsidRDefault="00327388" w:rsidP="00C01A91">
            <w:pPr>
              <w:spacing w:line="181" w:lineRule="exact"/>
              <w:jc w:val="center"/>
              <w:rPr>
                <w:rFonts w:ascii="Arial" w:eastAsia="Arial" w:hAnsi="Arial"/>
                <w:sz w:val="16"/>
              </w:rPr>
            </w:pPr>
            <w:r>
              <w:rPr>
                <w:rFonts w:ascii="Arial" w:eastAsia="Arial" w:hAnsi="Arial"/>
                <w:sz w:val="16"/>
              </w:rPr>
              <w:t>Aterro sanitário, ar limpo,</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0"/>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40" w:type="dxa"/>
            <w:gridSpan w:val="2"/>
            <w:vMerge w:val="restart"/>
            <w:tcBorders>
              <w:right w:val="single" w:sz="8" w:space="0" w:color="95B3D7"/>
            </w:tcBorders>
            <w:shd w:val="clear" w:color="auto" w:fill="auto"/>
            <w:vAlign w:val="bottom"/>
          </w:tcPr>
          <w:p w:rsidR="00327388" w:rsidRDefault="00327388" w:rsidP="00C01A91">
            <w:pPr>
              <w:spacing w:line="0" w:lineRule="atLeast"/>
              <w:ind w:right="100"/>
              <w:jc w:val="center"/>
              <w:rPr>
                <w:rFonts w:ascii="Arial" w:eastAsia="Arial" w:hAnsi="Arial"/>
                <w:w w:val="99"/>
                <w:sz w:val="16"/>
              </w:rPr>
            </w:pPr>
            <w:r>
              <w:rPr>
                <w:rFonts w:ascii="Arial" w:eastAsia="Arial" w:hAnsi="Arial"/>
                <w:w w:val="99"/>
                <w:sz w:val="16"/>
              </w:rPr>
              <w:t>programas de educação</w:t>
            </w:r>
          </w:p>
        </w:tc>
        <w:tc>
          <w:tcPr>
            <w:tcW w:w="204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5"/>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vMerge w:val="restart"/>
            <w:shd w:val="clear" w:color="auto" w:fill="DBE5F1"/>
            <w:vAlign w:val="bottom"/>
          </w:tcPr>
          <w:p w:rsidR="00327388" w:rsidRDefault="00327388" w:rsidP="00C01A91">
            <w:pPr>
              <w:spacing w:line="183" w:lineRule="exact"/>
              <w:rPr>
                <w:rFonts w:ascii="Arial" w:eastAsia="Arial" w:hAnsi="Arial"/>
                <w:b/>
                <w:sz w:val="16"/>
                <w:shd w:val="clear" w:color="auto" w:fill="DBE5F1"/>
              </w:rPr>
            </w:pPr>
            <w:r>
              <w:rPr>
                <w:rFonts w:ascii="Arial" w:eastAsia="Arial" w:hAnsi="Arial"/>
                <w:b/>
                <w:sz w:val="16"/>
                <w:shd w:val="clear" w:color="auto" w:fill="DBE5F1"/>
              </w:rPr>
              <w:t>Nível 5</w:t>
            </w: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40" w:type="dxa"/>
            <w:vMerge w:val="restart"/>
            <w:tcBorders>
              <w:right w:val="single" w:sz="8" w:space="0" w:color="95B3D7"/>
            </w:tcBorders>
            <w:shd w:val="clear" w:color="auto" w:fill="auto"/>
            <w:vAlign w:val="bottom"/>
          </w:tcPr>
          <w:p w:rsidR="00327388" w:rsidRDefault="00327388" w:rsidP="00C01A91">
            <w:pPr>
              <w:spacing w:line="176" w:lineRule="exact"/>
              <w:jc w:val="center"/>
              <w:rPr>
                <w:rFonts w:ascii="Arial" w:eastAsia="Arial" w:hAnsi="Arial"/>
                <w:w w:val="99"/>
                <w:sz w:val="16"/>
              </w:rPr>
            </w:pPr>
            <w:r>
              <w:rPr>
                <w:rFonts w:ascii="Arial" w:eastAsia="Arial" w:hAnsi="Arial"/>
                <w:w w:val="99"/>
                <w:sz w:val="16"/>
              </w:rPr>
              <w:t>áreas rurais e urbanas,</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780" w:type="dxa"/>
            <w:vMerge w:val="restart"/>
            <w:tcBorders>
              <w:right w:val="single" w:sz="8" w:space="0" w:color="95B3D7"/>
            </w:tcBorders>
            <w:shd w:val="clear" w:color="auto" w:fill="auto"/>
            <w:vAlign w:val="bottom"/>
          </w:tcPr>
          <w:p w:rsidR="00327388" w:rsidRDefault="00327388" w:rsidP="00C01A91">
            <w:pPr>
              <w:spacing w:line="176" w:lineRule="exact"/>
              <w:ind w:right="20"/>
              <w:jc w:val="center"/>
              <w:rPr>
                <w:rFonts w:ascii="Arial" w:eastAsia="Arial" w:hAnsi="Arial"/>
                <w:sz w:val="16"/>
              </w:rPr>
            </w:pPr>
            <w:r>
              <w:rPr>
                <w:rFonts w:ascii="Arial" w:eastAsia="Arial" w:hAnsi="Arial"/>
                <w:sz w:val="16"/>
              </w:rPr>
              <w:t>atividade turística com</w:t>
            </w:r>
          </w:p>
        </w:tc>
        <w:tc>
          <w:tcPr>
            <w:tcW w:w="19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criadas pelo poder</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4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sz w:val="16"/>
              </w:rPr>
            </w:pPr>
            <w:r>
              <w:rPr>
                <w:rFonts w:ascii="Arial" w:eastAsia="Arial" w:hAnsi="Arial"/>
                <w:sz w:val="16"/>
              </w:rPr>
              <w:t>Qualidade de água</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vMerge/>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4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w w:val="99"/>
                <w:sz w:val="16"/>
              </w:rPr>
            </w:pPr>
            <w:r>
              <w:rPr>
                <w:rFonts w:ascii="Arial" w:eastAsia="Arial" w:hAnsi="Arial"/>
                <w:w w:val="99"/>
                <w:sz w:val="16"/>
              </w:rPr>
              <w:t>ambiental, turismo</w:t>
            </w:r>
          </w:p>
        </w:tc>
        <w:tc>
          <w:tcPr>
            <w:tcW w:w="204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4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voltadas a temática do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7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orientações</w:t>
            </w:r>
          </w:p>
        </w:tc>
        <w:tc>
          <w:tcPr>
            <w:tcW w:w="198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público, voltadas ao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4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monitorada e livre de</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8"/>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7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40" w:type="dxa"/>
            <w:gridSpan w:val="2"/>
            <w:vMerge w:val="restart"/>
            <w:tcBorders>
              <w:right w:val="single" w:sz="8" w:space="0" w:color="95B3D7"/>
            </w:tcBorders>
            <w:shd w:val="clear" w:color="auto" w:fill="auto"/>
            <w:vAlign w:val="bottom"/>
          </w:tcPr>
          <w:p w:rsidR="00327388" w:rsidRDefault="00327388" w:rsidP="00C01A91">
            <w:pPr>
              <w:spacing w:line="182" w:lineRule="exact"/>
              <w:ind w:right="100"/>
              <w:jc w:val="center"/>
              <w:rPr>
                <w:rFonts w:ascii="Arial" w:eastAsia="Arial" w:hAnsi="Arial"/>
                <w:sz w:val="16"/>
              </w:rPr>
            </w:pPr>
            <w:r>
              <w:rPr>
                <w:rFonts w:ascii="Arial" w:eastAsia="Arial" w:hAnsi="Arial"/>
                <w:sz w:val="16"/>
              </w:rPr>
              <w:t>pedagógico, presença de</w:t>
            </w:r>
          </w:p>
        </w:tc>
        <w:tc>
          <w:tcPr>
            <w:tcW w:w="204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85"/>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40" w:type="dxa"/>
            <w:vMerge w:val="restart"/>
            <w:tcBorders>
              <w:right w:val="single" w:sz="8" w:space="0" w:color="95B3D7"/>
            </w:tcBorders>
            <w:shd w:val="clear" w:color="auto" w:fill="auto"/>
            <w:vAlign w:val="bottom"/>
          </w:tcPr>
          <w:p w:rsidR="00327388" w:rsidRDefault="00327388" w:rsidP="00C01A91">
            <w:pPr>
              <w:spacing w:line="0" w:lineRule="atLeast"/>
              <w:jc w:val="center"/>
              <w:rPr>
                <w:rFonts w:ascii="Arial" w:eastAsia="Arial" w:hAnsi="Arial"/>
                <w:w w:val="98"/>
                <w:sz w:val="16"/>
              </w:rPr>
            </w:pPr>
            <w:r>
              <w:rPr>
                <w:rFonts w:ascii="Arial" w:eastAsia="Arial" w:hAnsi="Arial"/>
                <w:w w:val="98"/>
                <w:sz w:val="16"/>
              </w:rPr>
              <w:t>turismo.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80" w:type="dxa"/>
            <w:vMerge w:val="restart"/>
            <w:tcBorders>
              <w:right w:val="single" w:sz="8" w:space="0" w:color="95B3D7"/>
            </w:tcBorders>
            <w:shd w:val="clear" w:color="auto" w:fill="auto"/>
            <w:vAlign w:val="bottom"/>
          </w:tcPr>
          <w:p w:rsidR="00327388" w:rsidRDefault="00327388" w:rsidP="00C01A91">
            <w:pPr>
              <w:spacing w:line="0" w:lineRule="atLeast"/>
              <w:ind w:right="20"/>
              <w:jc w:val="center"/>
              <w:rPr>
                <w:rFonts w:ascii="Arial" w:eastAsia="Arial" w:hAnsi="Arial"/>
                <w:sz w:val="16"/>
              </w:rPr>
            </w:pPr>
            <w:r>
              <w:rPr>
                <w:rFonts w:ascii="Arial" w:eastAsia="Arial" w:hAnsi="Arial"/>
                <w:sz w:val="16"/>
              </w:rPr>
              <w:t>especificas.</w:t>
            </w:r>
          </w:p>
        </w:tc>
        <w:tc>
          <w:tcPr>
            <w:tcW w:w="1980" w:type="dxa"/>
            <w:vMerge w:val="restart"/>
            <w:tcBorders>
              <w:right w:val="single" w:sz="8" w:space="0" w:color="95B3D7"/>
            </w:tcBorders>
            <w:shd w:val="clear" w:color="auto" w:fill="auto"/>
            <w:vAlign w:val="bottom"/>
          </w:tcPr>
          <w:p w:rsidR="00327388" w:rsidRDefault="00327388" w:rsidP="00C01A91">
            <w:pPr>
              <w:spacing w:line="179" w:lineRule="exact"/>
              <w:jc w:val="center"/>
              <w:rPr>
                <w:rFonts w:ascii="Arial" w:eastAsia="Arial" w:hAnsi="Arial"/>
                <w:w w:val="98"/>
                <w:sz w:val="16"/>
              </w:rPr>
            </w:pPr>
            <w:r>
              <w:rPr>
                <w:rFonts w:ascii="Arial" w:eastAsia="Arial" w:hAnsi="Arial"/>
                <w:w w:val="98"/>
                <w:sz w:val="16"/>
              </w:rPr>
              <w:t>turismo.</w:t>
            </w: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40" w:type="dxa"/>
            <w:vMerge w:val="restart"/>
            <w:tcBorders>
              <w:left w:val="single" w:sz="8" w:space="0" w:color="95B3D7"/>
            </w:tcBorders>
            <w:shd w:val="clear" w:color="auto" w:fill="95B3D7"/>
            <w:vAlign w:val="bottom"/>
          </w:tcPr>
          <w:p w:rsidR="00327388" w:rsidRDefault="00327388" w:rsidP="00C01A91">
            <w:pPr>
              <w:spacing w:line="179" w:lineRule="exact"/>
              <w:jc w:val="center"/>
              <w:rPr>
                <w:rFonts w:ascii="Arial" w:eastAsia="Arial" w:hAnsi="Arial"/>
                <w:w w:val="99"/>
                <w:sz w:val="16"/>
                <w:shd w:val="clear" w:color="auto" w:fill="95B3D7"/>
              </w:rPr>
            </w:pPr>
            <w:r>
              <w:rPr>
                <w:rFonts w:ascii="Arial" w:eastAsia="Arial" w:hAnsi="Arial"/>
                <w:w w:val="99"/>
                <w:sz w:val="16"/>
                <w:shd w:val="clear" w:color="auto" w:fill="95B3D7"/>
              </w:rPr>
              <w:t>coliformes fecais e metais</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7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4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programas de coleta</w:t>
            </w:r>
          </w:p>
        </w:tc>
        <w:tc>
          <w:tcPr>
            <w:tcW w:w="204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43"/>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3"/>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3"/>
              </w:rPr>
            </w:pPr>
          </w:p>
        </w:tc>
        <w:tc>
          <w:tcPr>
            <w:tcW w:w="184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780" w:type="dxa"/>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9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40" w:type="dxa"/>
            <w:vMerge w:val="restart"/>
            <w:tcBorders>
              <w:left w:val="single" w:sz="8" w:space="0" w:color="95B3D7"/>
            </w:tcBorders>
            <w:shd w:val="clear" w:color="auto" w:fill="95B3D7"/>
            <w:vAlign w:val="bottom"/>
          </w:tcPr>
          <w:p w:rsidR="00327388" w:rsidRDefault="00327388" w:rsidP="00C01A91">
            <w:pPr>
              <w:spacing w:line="182" w:lineRule="exact"/>
              <w:jc w:val="center"/>
              <w:rPr>
                <w:rFonts w:ascii="Arial" w:eastAsia="Arial" w:hAnsi="Arial"/>
                <w:sz w:val="16"/>
              </w:rPr>
            </w:pPr>
            <w:r>
              <w:rPr>
                <w:rFonts w:ascii="Arial" w:eastAsia="Arial" w:hAnsi="Arial"/>
                <w:sz w:val="16"/>
              </w:rPr>
              <w:t>pesados. Áreas de</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48"/>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4"/>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4"/>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7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9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4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4"/>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40" w:type="dxa"/>
            <w:gridSpan w:val="2"/>
            <w:vMerge w:val="restart"/>
            <w:tcBorders>
              <w:right w:val="single" w:sz="8" w:space="0" w:color="95B3D7"/>
            </w:tcBorders>
            <w:shd w:val="clear" w:color="auto" w:fill="auto"/>
            <w:vAlign w:val="bottom"/>
          </w:tcPr>
          <w:p w:rsidR="00327388" w:rsidRDefault="00327388" w:rsidP="00C01A91">
            <w:pPr>
              <w:spacing w:line="0" w:lineRule="atLeast"/>
              <w:ind w:right="80"/>
              <w:jc w:val="center"/>
              <w:rPr>
                <w:rFonts w:ascii="Arial" w:eastAsia="Arial" w:hAnsi="Arial"/>
                <w:sz w:val="16"/>
              </w:rPr>
            </w:pPr>
            <w:r>
              <w:rPr>
                <w:rFonts w:ascii="Arial" w:eastAsia="Arial" w:hAnsi="Arial"/>
                <w:sz w:val="16"/>
              </w:rPr>
              <w:t>seletiva nos atrativos</w:t>
            </w:r>
          </w:p>
        </w:tc>
        <w:tc>
          <w:tcPr>
            <w:tcW w:w="204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7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40" w:type="dxa"/>
            <w:gridSpan w:val="2"/>
            <w:vMerge/>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40" w:type="dxa"/>
            <w:vMerge w:val="restart"/>
            <w:tcBorders>
              <w:left w:val="single" w:sz="8" w:space="0" w:color="95B3D7"/>
            </w:tcBorders>
            <w:shd w:val="clear" w:color="auto" w:fill="95B3D7"/>
            <w:vAlign w:val="bottom"/>
          </w:tcPr>
          <w:p w:rsidR="00327388" w:rsidRDefault="00327388" w:rsidP="00C01A91">
            <w:pPr>
              <w:spacing w:line="0" w:lineRule="atLeast"/>
              <w:jc w:val="center"/>
              <w:rPr>
                <w:rFonts w:ascii="Arial" w:eastAsia="Arial" w:hAnsi="Arial"/>
                <w:w w:val="99"/>
                <w:sz w:val="16"/>
              </w:rPr>
            </w:pPr>
            <w:r>
              <w:rPr>
                <w:rFonts w:ascii="Arial" w:eastAsia="Arial" w:hAnsi="Arial"/>
                <w:w w:val="99"/>
                <w:sz w:val="16"/>
              </w:rPr>
              <w:t>proteção ambiental.</w:t>
            </w: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1"/>
        </w:trPr>
        <w:tc>
          <w:tcPr>
            <w:tcW w:w="80" w:type="dxa"/>
            <w:tcBorders>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560" w:type="dxa"/>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00" w:type="dxa"/>
            <w:tcBorders>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7"/>
              </w:rPr>
            </w:pPr>
          </w:p>
        </w:tc>
        <w:tc>
          <w:tcPr>
            <w:tcW w:w="184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80" w:type="dxa"/>
            <w:tcBorders>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40" w:type="dxa"/>
            <w:gridSpan w:val="2"/>
            <w:vMerge w:val="restart"/>
            <w:tcBorders>
              <w:right w:val="single" w:sz="8" w:space="0" w:color="95B3D7"/>
            </w:tcBorders>
            <w:shd w:val="clear" w:color="auto" w:fill="auto"/>
            <w:vAlign w:val="bottom"/>
          </w:tcPr>
          <w:p w:rsidR="00327388" w:rsidRDefault="00327388" w:rsidP="00C01A91">
            <w:pPr>
              <w:spacing w:line="182" w:lineRule="exact"/>
              <w:ind w:right="80"/>
              <w:jc w:val="center"/>
              <w:rPr>
                <w:rFonts w:ascii="Arial" w:eastAsia="Arial" w:hAnsi="Arial"/>
                <w:w w:val="99"/>
                <w:sz w:val="16"/>
              </w:rPr>
            </w:pPr>
            <w:r>
              <w:rPr>
                <w:rFonts w:ascii="Arial" w:eastAsia="Arial" w:hAnsi="Arial"/>
                <w:w w:val="99"/>
                <w:sz w:val="16"/>
              </w:rPr>
              <w:t>turísticos e trade.</w:t>
            </w:r>
          </w:p>
        </w:tc>
        <w:tc>
          <w:tcPr>
            <w:tcW w:w="2040" w:type="dxa"/>
            <w:vMerge/>
            <w:tcBorders>
              <w:left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7"/>
              </w:rPr>
            </w:pPr>
          </w:p>
        </w:tc>
        <w:tc>
          <w:tcPr>
            <w:tcW w:w="60" w:type="dxa"/>
            <w:shd w:val="clear" w:color="auto" w:fill="95B3D7"/>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94"/>
        </w:trPr>
        <w:tc>
          <w:tcPr>
            <w:tcW w:w="80" w:type="dxa"/>
            <w:tcBorders>
              <w:bottom w:val="single" w:sz="8" w:space="0" w:color="95B3D7"/>
              <w:right w:val="single" w:sz="8" w:space="0" w:color="DBE5F1"/>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560" w:type="dxa"/>
            <w:tcBorders>
              <w:bottom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00" w:type="dxa"/>
            <w:tcBorders>
              <w:bottom w:val="single" w:sz="8" w:space="0" w:color="95B3D7"/>
              <w:right w:val="single" w:sz="8" w:space="0" w:color="95B3D7"/>
            </w:tcBorders>
            <w:shd w:val="clear" w:color="auto" w:fill="DBE5F1"/>
            <w:vAlign w:val="bottom"/>
          </w:tcPr>
          <w:p w:rsidR="00327388" w:rsidRDefault="00327388" w:rsidP="00C01A91">
            <w:pPr>
              <w:spacing w:line="0" w:lineRule="atLeast"/>
              <w:rPr>
                <w:rFonts w:ascii="Times New Roman" w:eastAsia="Times New Roman" w:hAnsi="Times New Roman"/>
                <w:sz w:val="8"/>
              </w:rPr>
            </w:pPr>
          </w:p>
        </w:tc>
        <w:tc>
          <w:tcPr>
            <w:tcW w:w="184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78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80" w:type="dxa"/>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60" w:type="dxa"/>
            <w:tcBorders>
              <w:bottom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40" w:type="dxa"/>
            <w:gridSpan w:val="2"/>
            <w:vMerge/>
            <w:tcBorders>
              <w:bottom w:val="single" w:sz="8" w:space="0" w:color="95B3D7"/>
              <w:right w:val="single" w:sz="8" w:space="0" w:color="95B3D7"/>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40" w:type="dxa"/>
            <w:tcBorders>
              <w:left w:val="single" w:sz="8" w:space="0" w:color="95B3D7"/>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c>
          <w:tcPr>
            <w:tcW w:w="60" w:type="dxa"/>
            <w:tcBorders>
              <w:bottom w:val="single" w:sz="8" w:space="0" w:color="95B3D7"/>
            </w:tcBorders>
            <w:shd w:val="clear" w:color="auto" w:fill="95B3D7"/>
            <w:vAlign w:val="bottom"/>
          </w:tcPr>
          <w:p w:rsidR="00327388" w:rsidRDefault="00327388" w:rsidP="00C01A91">
            <w:pPr>
              <w:spacing w:line="0" w:lineRule="atLeast"/>
              <w:rPr>
                <w:rFonts w:ascii="Times New Roman" w:eastAsia="Times New Roman" w:hAnsi="Times New Roman"/>
                <w:sz w:val="8"/>
              </w:rPr>
            </w:pPr>
          </w:p>
        </w:tc>
      </w:tr>
    </w:tbl>
    <w:p w:rsidR="00327388" w:rsidRDefault="00327388" w:rsidP="00327388">
      <w:pPr>
        <w:spacing w:line="237" w:lineRule="auto"/>
        <w:ind w:left="4040"/>
        <w:rPr>
          <w:rFonts w:ascii="Arial" w:eastAsia="Arial" w:hAnsi="Arial"/>
        </w:rPr>
      </w:pPr>
      <w:r>
        <w:rPr>
          <w:rFonts w:ascii="Arial" w:eastAsia="Arial" w:hAnsi="Arial"/>
        </w:rPr>
        <w:t>Fonte: JK TURISMO, 2015.</w:t>
      </w:r>
    </w:p>
    <w:p w:rsidR="00327388" w:rsidRDefault="00327388" w:rsidP="00327388">
      <w:pPr>
        <w:spacing w:line="237" w:lineRule="auto"/>
        <w:ind w:left="4040"/>
        <w:rPr>
          <w:rFonts w:ascii="Arial" w:eastAsia="Arial" w:hAnsi="Arial"/>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71" w:lineRule="exact"/>
        <w:rPr>
          <w:rFonts w:ascii="Times New Roman" w:eastAsia="Times New Roman" w:hAnsi="Times New Roman"/>
        </w:rPr>
      </w:pPr>
    </w:p>
    <w:p w:rsidR="00327388" w:rsidRDefault="00327388" w:rsidP="00327388">
      <w:pPr>
        <w:spacing w:line="357" w:lineRule="auto"/>
        <w:ind w:firstLine="566"/>
        <w:jc w:val="both"/>
        <w:rPr>
          <w:rFonts w:ascii="Arial" w:eastAsia="Arial" w:hAnsi="Arial"/>
          <w:sz w:val="24"/>
        </w:rPr>
      </w:pPr>
      <w:r>
        <w:rPr>
          <w:rFonts w:ascii="Arial" w:eastAsia="Arial" w:hAnsi="Arial"/>
          <w:sz w:val="24"/>
        </w:rPr>
        <w:t xml:space="preserve">Na tabela 230, temos o nível atingido em cada item avaliado, e a pontuação final já transformada, pois cada nível vale 1 ponto, porém a soma total é 25 pontos, mediante comparação proporcional, permite obter pontuação de 0% a 100%. Logo cada ponto individual transformado equivale a: </w:t>
      </w:r>
      <w:r>
        <w:rPr>
          <w:rFonts w:ascii="Arial" w:eastAsia="Arial" w:hAnsi="Arial"/>
          <w:b/>
          <w:sz w:val="24"/>
        </w:rPr>
        <w:t>1 ponto inicial = 4 %</w:t>
      </w:r>
      <w:r>
        <w:rPr>
          <w:rFonts w:ascii="Arial" w:eastAsia="Arial" w:hAnsi="Arial"/>
          <w:sz w:val="24"/>
        </w:rPr>
        <w:t xml:space="preserve"> </w:t>
      </w:r>
      <w:r>
        <w:rPr>
          <w:rFonts w:ascii="Arial" w:eastAsia="Arial" w:hAnsi="Arial"/>
          <w:b/>
          <w:sz w:val="24"/>
        </w:rPr>
        <w:t>(Valoração)</w:t>
      </w:r>
      <w:r>
        <w:rPr>
          <w:rFonts w:ascii="Arial" w:eastAsia="Arial" w:hAnsi="Arial"/>
          <w:sz w:val="24"/>
        </w:rPr>
        <w:t>.</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63"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400" w:lineRule="exact"/>
        <w:rPr>
          <w:rFonts w:ascii="Times New Roman" w:eastAsia="Times New Roman" w:hAnsi="Times New Roman"/>
        </w:rPr>
      </w:pPr>
      <w:bookmarkStart w:id="127" w:name="page1279"/>
      <w:bookmarkEnd w:id="127"/>
    </w:p>
    <w:p w:rsidR="00327388" w:rsidRDefault="00327388" w:rsidP="00327388">
      <w:pPr>
        <w:spacing w:line="355" w:lineRule="auto"/>
        <w:ind w:firstLine="566"/>
        <w:jc w:val="both"/>
        <w:rPr>
          <w:rFonts w:ascii="Arial" w:eastAsia="Arial" w:hAnsi="Arial"/>
          <w:sz w:val="24"/>
        </w:rPr>
      </w:pPr>
      <w:r>
        <w:rPr>
          <w:rFonts w:ascii="Arial" w:eastAsia="Arial" w:hAnsi="Arial"/>
          <w:sz w:val="24"/>
        </w:rPr>
        <w:t>Vale ressaltar que o termo “pegada ambiental” foi utilizado para indicação de abordagem do turismo de forma a manter o equilíbrio e evitar conflitos com o meio ambiente.</w:t>
      </w:r>
    </w:p>
    <w:p w:rsidR="00327388" w:rsidRDefault="00327388" w:rsidP="00327388">
      <w:pPr>
        <w:spacing w:line="351" w:lineRule="exact"/>
        <w:rPr>
          <w:rFonts w:ascii="Times New Roman" w:eastAsia="Times New Roman" w:hAnsi="Times New Roman"/>
        </w:rPr>
      </w:pPr>
    </w:p>
    <w:p w:rsidR="00327388" w:rsidRDefault="00327388" w:rsidP="00327388">
      <w:pPr>
        <w:spacing w:line="239" w:lineRule="auto"/>
        <w:ind w:left="1960"/>
        <w:rPr>
          <w:rFonts w:ascii="Arial" w:eastAsia="Arial" w:hAnsi="Arial"/>
        </w:rPr>
      </w:pPr>
      <w:r>
        <w:rPr>
          <w:rFonts w:ascii="Arial" w:eastAsia="Arial" w:hAnsi="Arial"/>
        </w:rPr>
        <w:t>Tabela 246 – Resultado da Matriz – Gestão Ambiental.</w:t>
      </w:r>
    </w:p>
    <w:p w:rsidR="00327388" w:rsidRDefault="00327388" w:rsidP="00327388">
      <w:pPr>
        <w:spacing w:line="59" w:lineRule="exact"/>
        <w:rPr>
          <w:rFonts w:ascii="Times New Roman" w:eastAsia="Times New Roman" w:hAnsi="Times New Roman"/>
        </w:rPr>
      </w:pPr>
      <w:r>
        <w:rPr>
          <w:rFonts w:ascii="Arial" w:eastAsia="Arial" w:hAnsi="Arial"/>
          <w:noProof/>
        </w:rPr>
        <w:drawing>
          <wp:anchor distT="0" distB="0" distL="114300" distR="114300" simplePos="0" relativeHeight="252822528" behindDoc="1" locked="0" layoutInCell="0" allowOverlap="1">
            <wp:simplePos x="0" y="0"/>
            <wp:positionH relativeFrom="column">
              <wp:posOffset>810260</wp:posOffset>
            </wp:positionH>
            <wp:positionV relativeFrom="paragraph">
              <wp:posOffset>2540</wp:posOffset>
            </wp:positionV>
            <wp:extent cx="3961765" cy="1946275"/>
            <wp:effectExtent l="0" t="0" r="635" b="0"/>
            <wp:wrapNone/>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61765" cy="194627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39" w:lineRule="auto"/>
        <w:ind w:left="2300"/>
        <w:rPr>
          <w:rFonts w:ascii="Arial" w:eastAsia="Arial" w:hAnsi="Arial"/>
          <w:b/>
          <w:sz w:val="22"/>
        </w:rPr>
      </w:pPr>
      <w:r>
        <w:rPr>
          <w:rFonts w:ascii="Arial" w:eastAsia="Arial" w:hAnsi="Arial"/>
          <w:b/>
          <w:sz w:val="22"/>
        </w:rPr>
        <w:t>Resultado da Matriz – Gestão Ambiental</w:t>
      </w:r>
    </w:p>
    <w:p w:rsidR="00327388" w:rsidRDefault="00327388" w:rsidP="00327388">
      <w:pPr>
        <w:spacing w:line="65" w:lineRule="exact"/>
        <w:rPr>
          <w:rFonts w:ascii="Times New Roman" w:eastAsia="Times New Roman" w:hAnsi="Times New Roman"/>
        </w:rPr>
      </w:pPr>
    </w:p>
    <w:tbl>
      <w:tblPr>
        <w:tblW w:w="0" w:type="auto"/>
        <w:tblInd w:w="1280" w:type="dxa"/>
        <w:tblLayout w:type="fixed"/>
        <w:tblCellMar>
          <w:left w:w="0" w:type="dxa"/>
          <w:right w:w="0" w:type="dxa"/>
        </w:tblCellMar>
        <w:tblLook w:val="0000" w:firstRow="0" w:lastRow="0" w:firstColumn="0" w:lastColumn="0" w:noHBand="0" w:noVBand="0"/>
      </w:tblPr>
      <w:tblGrid>
        <w:gridCol w:w="20"/>
        <w:gridCol w:w="4320"/>
        <w:gridCol w:w="700"/>
        <w:gridCol w:w="1180"/>
        <w:gridCol w:w="20"/>
      </w:tblGrid>
      <w:tr w:rsidR="00327388" w:rsidTr="00C01A91">
        <w:trPr>
          <w:trHeight w:val="329"/>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320" w:type="dxa"/>
            <w:tcBorders>
              <w:bottom w:val="single" w:sz="8" w:space="0" w:color="D6E6F4"/>
            </w:tcBorders>
            <w:shd w:val="clear" w:color="auto" w:fill="D6E6F4"/>
            <w:vAlign w:val="bottom"/>
          </w:tcPr>
          <w:p w:rsidR="00327388" w:rsidRDefault="00327388" w:rsidP="00C01A91">
            <w:pPr>
              <w:spacing w:line="252" w:lineRule="exact"/>
              <w:ind w:left="60"/>
              <w:rPr>
                <w:rFonts w:ascii="Arial" w:eastAsia="Arial" w:hAnsi="Arial"/>
                <w:b/>
                <w:sz w:val="22"/>
              </w:rPr>
            </w:pPr>
            <w:r>
              <w:rPr>
                <w:rFonts w:ascii="Arial" w:eastAsia="Arial" w:hAnsi="Arial"/>
                <w:b/>
                <w:sz w:val="22"/>
              </w:rPr>
              <w:t>Item</w:t>
            </w:r>
          </w:p>
        </w:tc>
        <w:tc>
          <w:tcPr>
            <w:tcW w:w="700" w:type="dxa"/>
            <w:tcBorders>
              <w:bottom w:val="single" w:sz="8" w:space="0" w:color="D6E6F4"/>
            </w:tcBorders>
            <w:shd w:val="clear" w:color="auto" w:fill="D6E6F4"/>
            <w:vAlign w:val="bottom"/>
          </w:tcPr>
          <w:p w:rsidR="00327388" w:rsidRDefault="00327388" w:rsidP="00C01A91">
            <w:pPr>
              <w:spacing w:line="252" w:lineRule="exact"/>
              <w:ind w:left="20"/>
              <w:rPr>
                <w:rFonts w:ascii="Arial" w:eastAsia="Arial" w:hAnsi="Arial"/>
                <w:b/>
                <w:sz w:val="22"/>
              </w:rPr>
            </w:pPr>
            <w:r>
              <w:rPr>
                <w:rFonts w:ascii="Arial" w:eastAsia="Arial" w:hAnsi="Arial"/>
                <w:b/>
                <w:sz w:val="22"/>
              </w:rPr>
              <w:t>Nível</w:t>
            </w:r>
          </w:p>
        </w:tc>
        <w:tc>
          <w:tcPr>
            <w:tcW w:w="1180" w:type="dxa"/>
            <w:tcBorders>
              <w:bottom w:val="single" w:sz="8" w:space="0" w:color="D6E6F4"/>
            </w:tcBorders>
            <w:shd w:val="clear" w:color="auto" w:fill="D6E6F4"/>
            <w:vAlign w:val="bottom"/>
          </w:tcPr>
          <w:p w:rsidR="00327388" w:rsidRDefault="00327388" w:rsidP="00C01A91">
            <w:pPr>
              <w:spacing w:line="252" w:lineRule="exact"/>
              <w:jc w:val="center"/>
              <w:rPr>
                <w:rFonts w:ascii="Arial" w:eastAsia="Arial" w:hAnsi="Arial"/>
                <w:b/>
                <w:sz w:val="22"/>
              </w:rPr>
            </w:pPr>
            <w:r>
              <w:rPr>
                <w:rFonts w:ascii="Arial" w:eastAsia="Arial" w:hAnsi="Arial"/>
                <w:b/>
                <w:sz w:val="22"/>
              </w:rPr>
              <w:t>Pontos</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80"/>
        </w:trPr>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320" w:type="dxa"/>
            <w:tcBorders>
              <w:top w:val="single" w:sz="8" w:space="0" w:color="84B3DF"/>
            </w:tcBorders>
            <w:shd w:val="clear" w:color="auto" w:fill="auto"/>
            <w:vAlign w:val="bottom"/>
          </w:tcPr>
          <w:p w:rsidR="00327388" w:rsidRDefault="00327388" w:rsidP="00C01A91">
            <w:pPr>
              <w:spacing w:line="252" w:lineRule="exact"/>
              <w:ind w:left="60"/>
              <w:rPr>
                <w:rFonts w:ascii="Arial" w:eastAsia="Arial" w:hAnsi="Arial"/>
                <w:sz w:val="22"/>
              </w:rPr>
            </w:pPr>
            <w:r>
              <w:rPr>
                <w:rFonts w:ascii="Arial" w:eastAsia="Arial" w:hAnsi="Arial"/>
                <w:sz w:val="22"/>
              </w:rPr>
              <w:t>Impacto Ambiental Turístico</w:t>
            </w:r>
          </w:p>
        </w:tc>
        <w:tc>
          <w:tcPr>
            <w:tcW w:w="700" w:type="dxa"/>
            <w:tcBorders>
              <w:top w:val="single" w:sz="8" w:space="0" w:color="84B3DF"/>
            </w:tcBorders>
            <w:shd w:val="clear" w:color="auto" w:fill="auto"/>
            <w:vAlign w:val="bottom"/>
          </w:tcPr>
          <w:p w:rsidR="00327388" w:rsidRDefault="00327388" w:rsidP="00C01A91">
            <w:pPr>
              <w:spacing w:line="252" w:lineRule="exact"/>
              <w:ind w:right="30"/>
              <w:jc w:val="center"/>
              <w:rPr>
                <w:rFonts w:ascii="Arial" w:eastAsia="Arial" w:hAnsi="Arial"/>
                <w:w w:val="97"/>
                <w:sz w:val="22"/>
              </w:rPr>
            </w:pPr>
            <w:r>
              <w:rPr>
                <w:rFonts w:ascii="Arial" w:eastAsia="Arial" w:hAnsi="Arial"/>
                <w:w w:val="97"/>
                <w:sz w:val="22"/>
              </w:rPr>
              <w:t>3</w:t>
            </w:r>
          </w:p>
        </w:tc>
        <w:tc>
          <w:tcPr>
            <w:tcW w:w="1180" w:type="dxa"/>
            <w:tcBorders>
              <w:top w:val="single" w:sz="8" w:space="0" w:color="84B3DF"/>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12</w:t>
            </w:r>
          </w:p>
        </w:tc>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36"/>
        </w:trPr>
        <w:tc>
          <w:tcPr>
            <w:tcW w:w="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43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70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18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314"/>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320" w:type="dxa"/>
            <w:tcBorders>
              <w:bottom w:val="single" w:sz="8" w:space="0" w:color="D6E6F4"/>
            </w:tcBorders>
            <w:shd w:val="clear" w:color="auto" w:fill="D6E6F4"/>
            <w:vAlign w:val="bottom"/>
          </w:tcPr>
          <w:p w:rsidR="00327388" w:rsidRDefault="00327388" w:rsidP="00C01A91">
            <w:pPr>
              <w:spacing w:line="252" w:lineRule="exact"/>
              <w:ind w:left="60"/>
              <w:rPr>
                <w:rFonts w:ascii="Arial" w:eastAsia="Arial" w:hAnsi="Arial"/>
                <w:sz w:val="22"/>
              </w:rPr>
            </w:pPr>
            <w:r>
              <w:rPr>
                <w:rFonts w:ascii="Arial" w:eastAsia="Arial" w:hAnsi="Arial"/>
                <w:sz w:val="22"/>
              </w:rPr>
              <w:t>Plano Diretor</w:t>
            </w:r>
          </w:p>
        </w:tc>
        <w:tc>
          <w:tcPr>
            <w:tcW w:w="700" w:type="dxa"/>
            <w:tcBorders>
              <w:bottom w:val="single" w:sz="8" w:space="0" w:color="D6E6F4"/>
            </w:tcBorders>
            <w:shd w:val="clear" w:color="auto" w:fill="D6E6F4"/>
            <w:vAlign w:val="bottom"/>
          </w:tcPr>
          <w:p w:rsidR="00327388" w:rsidRDefault="00327388" w:rsidP="00C01A91">
            <w:pPr>
              <w:spacing w:line="252" w:lineRule="exact"/>
              <w:ind w:right="30"/>
              <w:jc w:val="center"/>
              <w:rPr>
                <w:rFonts w:ascii="Arial" w:eastAsia="Arial" w:hAnsi="Arial"/>
                <w:w w:val="97"/>
                <w:sz w:val="22"/>
              </w:rPr>
            </w:pPr>
            <w:r>
              <w:rPr>
                <w:rFonts w:ascii="Arial" w:eastAsia="Arial" w:hAnsi="Arial"/>
                <w:w w:val="97"/>
                <w:sz w:val="22"/>
              </w:rPr>
              <w:t>5</w:t>
            </w:r>
          </w:p>
        </w:tc>
        <w:tc>
          <w:tcPr>
            <w:tcW w:w="1180" w:type="dxa"/>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20</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80"/>
        </w:trPr>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320" w:type="dxa"/>
            <w:tcBorders>
              <w:top w:val="single" w:sz="8" w:space="0" w:color="84B3DF"/>
            </w:tcBorders>
            <w:shd w:val="clear" w:color="auto" w:fill="auto"/>
            <w:vAlign w:val="bottom"/>
          </w:tcPr>
          <w:p w:rsidR="00327388" w:rsidRDefault="00327388" w:rsidP="00C01A91">
            <w:pPr>
              <w:spacing w:line="252" w:lineRule="exact"/>
              <w:ind w:left="60"/>
              <w:rPr>
                <w:rFonts w:ascii="Arial" w:eastAsia="Arial" w:hAnsi="Arial"/>
                <w:sz w:val="22"/>
              </w:rPr>
            </w:pPr>
            <w:r>
              <w:rPr>
                <w:rFonts w:ascii="Arial" w:eastAsia="Arial" w:hAnsi="Arial"/>
                <w:sz w:val="22"/>
              </w:rPr>
              <w:t>Legislação Ambiental</w:t>
            </w:r>
          </w:p>
        </w:tc>
        <w:tc>
          <w:tcPr>
            <w:tcW w:w="700" w:type="dxa"/>
            <w:tcBorders>
              <w:top w:val="single" w:sz="8" w:space="0" w:color="84B3DF"/>
            </w:tcBorders>
            <w:shd w:val="clear" w:color="auto" w:fill="auto"/>
            <w:vAlign w:val="bottom"/>
          </w:tcPr>
          <w:p w:rsidR="00327388" w:rsidRDefault="00327388" w:rsidP="00C01A91">
            <w:pPr>
              <w:spacing w:line="252" w:lineRule="exact"/>
              <w:ind w:right="30"/>
              <w:jc w:val="center"/>
              <w:rPr>
                <w:rFonts w:ascii="Arial" w:eastAsia="Arial" w:hAnsi="Arial"/>
                <w:w w:val="97"/>
                <w:sz w:val="22"/>
              </w:rPr>
            </w:pPr>
            <w:r>
              <w:rPr>
                <w:rFonts w:ascii="Arial" w:eastAsia="Arial" w:hAnsi="Arial"/>
                <w:w w:val="97"/>
                <w:sz w:val="22"/>
              </w:rPr>
              <w:t>5</w:t>
            </w:r>
          </w:p>
        </w:tc>
        <w:tc>
          <w:tcPr>
            <w:tcW w:w="1180" w:type="dxa"/>
            <w:tcBorders>
              <w:top w:val="single" w:sz="8" w:space="0" w:color="84B3DF"/>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20</w:t>
            </w:r>
          </w:p>
        </w:tc>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36"/>
        </w:trPr>
        <w:tc>
          <w:tcPr>
            <w:tcW w:w="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43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70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18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314"/>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320" w:type="dxa"/>
            <w:tcBorders>
              <w:bottom w:val="single" w:sz="8" w:space="0" w:color="D6E6F4"/>
            </w:tcBorders>
            <w:shd w:val="clear" w:color="auto" w:fill="D6E6F4"/>
            <w:vAlign w:val="bottom"/>
          </w:tcPr>
          <w:p w:rsidR="00327388" w:rsidRDefault="00327388" w:rsidP="00C01A91">
            <w:pPr>
              <w:spacing w:line="252" w:lineRule="exact"/>
              <w:ind w:left="60"/>
              <w:rPr>
                <w:rFonts w:ascii="Arial" w:eastAsia="Arial" w:hAnsi="Arial"/>
                <w:sz w:val="22"/>
              </w:rPr>
            </w:pPr>
            <w:r>
              <w:rPr>
                <w:rFonts w:ascii="Arial" w:eastAsia="Arial" w:hAnsi="Arial"/>
                <w:sz w:val="22"/>
              </w:rPr>
              <w:t>Sustentabilidade Ambiental</w:t>
            </w:r>
          </w:p>
        </w:tc>
        <w:tc>
          <w:tcPr>
            <w:tcW w:w="700" w:type="dxa"/>
            <w:tcBorders>
              <w:bottom w:val="single" w:sz="8" w:space="0" w:color="D6E6F4"/>
            </w:tcBorders>
            <w:shd w:val="clear" w:color="auto" w:fill="D6E6F4"/>
            <w:vAlign w:val="bottom"/>
          </w:tcPr>
          <w:p w:rsidR="00327388" w:rsidRDefault="00327388" w:rsidP="00C01A91">
            <w:pPr>
              <w:spacing w:line="252" w:lineRule="exact"/>
              <w:ind w:right="30"/>
              <w:jc w:val="center"/>
              <w:rPr>
                <w:rFonts w:ascii="Arial" w:eastAsia="Arial" w:hAnsi="Arial"/>
                <w:w w:val="97"/>
                <w:sz w:val="22"/>
              </w:rPr>
            </w:pPr>
            <w:r>
              <w:rPr>
                <w:rFonts w:ascii="Arial" w:eastAsia="Arial" w:hAnsi="Arial"/>
                <w:w w:val="97"/>
                <w:sz w:val="22"/>
              </w:rPr>
              <w:t>5</w:t>
            </w:r>
          </w:p>
        </w:tc>
        <w:tc>
          <w:tcPr>
            <w:tcW w:w="1180" w:type="dxa"/>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20</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83"/>
        </w:trPr>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320" w:type="dxa"/>
            <w:tcBorders>
              <w:top w:val="single" w:sz="8" w:space="0" w:color="84B3DF"/>
            </w:tcBorders>
            <w:shd w:val="clear" w:color="auto" w:fill="auto"/>
            <w:vAlign w:val="bottom"/>
          </w:tcPr>
          <w:p w:rsidR="00327388" w:rsidRDefault="00327388" w:rsidP="00C01A91">
            <w:pPr>
              <w:spacing w:line="252" w:lineRule="exact"/>
              <w:ind w:left="60"/>
              <w:rPr>
                <w:rFonts w:ascii="Arial" w:eastAsia="Arial" w:hAnsi="Arial"/>
                <w:sz w:val="22"/>
              </w:rPr>
            </w:pPr>
            <w:r>
              <w:rPr>
                <w:rFonts w:ascii="Arial" w:eastAsia="Arial" w:hAnsi="Arial"/>
                <w:sz w:val="22"/>
              </w:rPr>
              <w:t>Pegada Ambiental</w:t>
            </w:r>
          </w:p>
        </w:tc>
        <w:tc>
          <w:tcPr>
            <w:tcW w:w="700" w:type="dxa"/>
            <w:tcBorders>
              <w:top w:val="single" w:sz="8" w:space="0" w:color="84B3DF"/>
            </w:tcBorders>
            <w:shd w:val="clear" w:color="auto" w:fill="auto"/>
            <w:vAlign w:val="bottom"/>
          </w:tcPr>
          <w:p w:rsidR="00327388" w:rsidRDefault="00327388" w:rsidP="00C01A91">
            <w:pPr>
              <w:spacing w:line="252" w:lineRule="exact"/>
              <w:ind w:right="30"/>
              <w:jc w:val="center"/>
              <w:rPr>
                <w:rFonts w:ascii="Arial" w:eastAsia="Arial" w:hAnsi="Arial"/>
                <w:w w:val="97"/>
                <w:sz w:val="22"/>
              </w:rPr>
            </w:pPr>
            <w:r>
              <w:rPr>
                <w:rFonts w:ascii="Arial" w:eastAsia="Arial" w:hAnsi="Arial"/>
                <w:w w:val="97"/>
                <w:sz w:val="22"/>
              </w:rPr>
              <w:t>4</w:t>
            </w:r>
          </w:p>
        </w:tc>
        <w:tc>
          <w:tcPr>
            <w:tcW w:w="1180" w:type="dxa"/>
            <w:tcBorders>
              <w:top w:val="single" w:sz="8" w:space="0" w:color="84B3DF"/>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16</w:t>
            </w:r>
          </w:p>
        </w:tc>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33"/>
        </w:trPr>
        <w:tc>
          <w:tcPr>
            <w:tcW w:w="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43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70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8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80"/>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320" w:type="dxa"/>
            <w:shd w:val="clear" w:color="auto" w:fill="auto"/>
            <w:vAlign w:val="bottom"/>
          </w:tcPr>
          <w:p w:rsidR="00327388" w:rsidRDefault="00327388" w:rsidP="00C01A91">
            <w:pPr>
              <w:spacing w:line="252" w:lineRule="exact"/>
              <w:ind w:left="60"/>
              <w:rPr>
                <w:rFonts w:ascii="Arial" w:eastAsia="Arial" w:hAnsi="Arial"/>
                <w:sz w:val="22"/>
              </w:rPr>
            </w:pPr>
            <w:r>
              <w:rPr>
                <w:rFonts w:ascii="Arial" w:eastAsia="Arial" w:hAnsi="Arial"/>
                <w:sz w:val="22"/>
              </w:rPr>
              <w:t>Pontuação Total</w:t>
            </w:r>
          </w:p>
        </w:tc>
        <w:tc>
          <w:tcPr>
            <w:tcW w:w="700" w:type="dxa"/>
            <w:shd w:val="clear" w:color="auto" w:fill="auto"/>
            <w:vAlign w:val="bottom"/>
          </w:tcPr>
          <w:p w:rsidR="00327388" w:rsidRDefault="00327388" w:rsidP="00C01A91">
            <w:pPr>
              <w:spacing w:line="252" w:lineRule="exact"/>
              <w:ind w:right="30"/>
              <w:jc w:val="center"/>
              <w:rPr>
                <w:rFonts w:ascii="Arial" w:eastAsia="Arial" w:hAnsi="Arial"/>
                <w:w w:val="97"/>
                <w:sz w:val="22"/>
              </w:rPr>
            </w:pPr>
            <w:r>
              <w:rPr>
                <w:rFonts w:ascii="Arial" w:eastAsia="Arial" w:hAnsi="Arial"/>
                <w:w w:val="97"/>
                <w:sz w:val="22"/>
              </w:rPr>
              <w:t>22</w:t>
            </w:r>
          </w:p>
        </w:tc>
        <w:tc>
          <w:tcPr>
            <w:tcW w:w="11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36"/>
        </w:trPr>
        <w:tc>
          <w:tcPr>
            <w:tcW w:w="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43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70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18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 w:type="dxa"/>
            <w:tcBorders>
              <w:bottom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314"/>
        </w:trPr>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320" w:type="dxa"/>
            <w:tcBorders>
              <w:bottom w:val="single" w:sz="8" w:space="0" w:color="D6E6F4"/>
            </w:tcBorders>
            <w:shd w:val="clear" w:color="auto" w:fill="D6E6F4"/>
            <w:vAlign w:val="bottom"/>
          </w:tcPr>
          <w:p w:rsidR="00327388" w:rsidRDefault="00327388" w:rsidP="00C01A91">
            <w:pPr>
              <w:spacing w:line="0" w:lineRule="atLeast"/>
              <w:ind w:left="60"/>
              <w:rPr>
                <w:rFonts w:ascii="Arial" w:eastAsia="Arial" w:hAnsi="Arial"/>
                <w:sz w:val="22"/>
              </w:rPr>
            </w:pPr>
            <w:r>
              <w:rPr>
                <w:rFonts w:ascii="Arial" w:eastAsia="Arial" w:hAnsi="Arial"/>
                <w:sz w:val="22"/>
              </w:rPr>
              <w:t>Valoração (%)</w:t>
            </w:r>
          </w:p>
        </w:tc>
        <w:tc>
          <w:tcPr>
            <w:tcW w:w="700" w:type="dxa"/>
            <w:tcBorders>
              <w:bottom w:val="single" w:sz="8" w:space="0" w:color="D6E6F4"/>
            </w:tcBorders>
            <w:shd w:val="clear" w:color="auto" w:fill="D6E6F4"/>
            <w:vAlign w:val="bottom"/>
          </w:tcPr>
          <w:p w:rsidR="00327388" w:rsidRDefault="00327388" w:rsidP="00C01A91">
            <w:pPr>
              <w:spacing w:line="0" w:lineRule="atLeast"/>
              <w:rPr>
                <w:rFonts w:ascii="Times New Roman" w:eastAsia="Times New Roman" w:hAnsi="Times New Roman"/>
                <w:sz w:val="24"/>
              </w:rPr>
            </w:pPr>
          </w:p>
        </w:tc>
        <w:tc>
          <w:tcPr>
            <w:tcW w:w="1180" w:type="dxa"/>
            <w:tcBorders>
              <w:bottom w:val="single" w:sz="8" w:space="0" w:color="D6E6F4"/>
            </w:tcBorders>
            <w:shd w:val="clear" w:color="auto" w:fill="D6E6F4"/>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88</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26"/>
        </w:trPr>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320" w:type="dxa"/>
            <w:tcBorders>
              <w:top w:val="single" w:sz="8" w:space="0" w:color="84B3DF"/>
            </w:tcBorders>
            <w:shd w:val="clear" w:color="auto" w:fill="auto"/>
            <w:vAlign w:val="bottom"/>
          </w:tcPr>
          <w:p w:rsidR="00327388" w:rsidRDefault="00327388" w:rsidP="00C01A91">
            <w:pPr>
              <w:spacing w:line="226" w:lineRule="exact"/>
              <w:ind w:left="1880"/>
              <w:rPr>
                <w:rFonts w:ascii="Arial" w:eastAsia="Arial" w:hAnsi="Arial"/>
                <w:w w:val="98"/>
              </w:rPr>
            </w:pPr>
            <w:r>
              <w:rPr>
                <w:rFonts w:ascii="Arial" w:eastAsia="Arial" w:hAnsi="Arial"/>
                <w:w w:val="98"/>
              </w:rPr>
              <w:t>Fonte: JK TURISMO, 2015.</w:t>
            </w:r>
          </w:p>
        </w:tc>
        <w:tc>
          <w:tcPr>
            <w:tcW w:w="70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18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20" w:type="dxa"/>
            <w:tcBorders>
              <w:top w:val="single" w:sz="8" w:space="0" w:color="84B3DF"/>
            </w:tcBorders>
            <w:shd w:val="clear" w:color="auto" w:fill="auto"/>
            <w:vAlign w:val="bottom"/>
          </w:tcPr>
          <w:p w:rsidR="00327388" w:rsidRDefault="00327388" w:rsidP="00C01A91">
            <w:pPr>
              <w:spacing w:line="0" w:lineRule="atLeast"/>
              <w:rPr>
                <w:rFonts w:ascii="Times New Roman" w:eastAsia="Times New Roman" w:hAnsi="Times New Roman"/>
                <w:sz w:val="19"/>
              </w:rPr>
            </w:pP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60" w:lineRule="exact"/>
        <w:rPr>
          <w:rFonts w:ascii="Times New Roman" w:eastAsia="Times New Roman" w:hAnsi="Times New Roman"/>
        </w:rPr>
      </w:pPr>
    </w:p>
    <w:p w:rsidR="00327388" w:rsidRDefault="00327388" w:rsidP="00327388">
      <w:pPr>
        <w:spacing w:line="239" w:lineRule="auto"/>
        <w:ind w:left="1920"/>
        <w:rPr>
          <w:rFonts w:ascii="Arial" w:eastAsia="Arial" w:hAnsi="Arial"/>
        </w:rPr>
      </w:pPr>
      <w:r>
        <w:rPr>
          <w:rFonts w:ascii="Arial" w:eastAsia="Arial" w:hAnsi="Arial"/>
        </w:rPr>
        <w:t>Gráfico 79 – Valoração Ponderada – Gestão Ambiental.</w:t>
      </w:r>
    </w:p>
    <w:p w:rsidR="00327388" w:rsidRDefault="00327388" w:rsidP="00327388">
      <w:pPr>
        <w:spacing w:line="234" w:lineRule="auto"/>
        <w:ind w:left="3640"/>
      </w:pPr>
      <w:r>
        <w:rPr>
          <w:rFonts w:ascii="Arial" w:eastAsia="Arial" w:hAnsi="Arial"/>
          <w:noProof/>
        </w:rPr>
        <w:drawing>
          <wp:anchor distT="0" distB="0" distL="114300" distR="114300" simplePos="0" relativeHeight="252823552" behindDoc="1" locked="0" layoutInCell="0" allowOverlap="1">
            <wp:simplePos x="0" y="0"/>
            <wp:positionH relativeFrom="column">
              <wp:posOffset>252095</wp:posOffset>
            </wp:positionH>
            <wp:positionV relativeFrom="paragraph">
              <wp:posOffset>-1905</wp:posOffset>
            </wp:positionV>
            <wp:extent cx="5057775" cy="2971800"/>
            <wp:effectExtent l="0" t="0" r="9525" b="0"/>
            <wp:wrapNone/>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57775" cy="2971800"/>
                    </a:xfrm>
                    <a:prstGeom prst="rect">
                      <a:avLst/>
                    </a:prstGeom>
                    <a:noFill/>
                  </pic:spPr>
                </pic:pic>
              </a:graphicData>
            </a:graphic>
            <wp14:sizeRelH relativeFrom="page">
              <wp14:pctWidth>0</wp14:pctWidth>
            </wp14:sizeRelH>
            <wp14:sizeRelV relativeFrom="page">
              <wp14:pctHeight>0</wp14:pctHeight>
            </wp14:sizeRelV>
          </wp:anchor>
        </w:drawing>
      </w:r>
      <w:r>
        <w:t>Impacto Ambiental</w:t>
      </w:r>
    </w:p>
    <w:p w:rsidR="00327388" w:rsidRDefault="00327388" w:rsidP="00327388">
      <w:pPr>
        <w:spacing w:line="1" w:lineRule="exact"/>
        <w:rPr>
          <w:rFonts w:ascii="Times New Roman" w:eastAsia="Times New Roman" w:hAnsi="Times New Roman"/>
        </w:rPr>
      </w:pPr>
    </w:p>
    <w:p w:rsidR="00327388" w:rsidRDefault="00327388" w:rsidP="00327388">
      <w:pPr>
        <w:spacing w:line="0" w:lineRule="atLeast"/>
        <w:ind w:left="4080"/>
      </w:pPr>
      <w:r>
        <w:t>Turístico</w:t>
      </w:r>
    </w:p>
    <w:p w:rsidR="00327388" w:rsidRDefault="00327388" w:rsidP="00327388">
      <w:pPr>
        <w:spacing w:line="200" w:lineRule="exact"/>
        <w:rPr>
          <w:rFonts w:ascii="Times New Roman" w:eastAsia="Times New Roman" w:hAnsi="Times New Roman"/>
        </w:rPr>
      </w:pPr>
    </w:p>
    <w:p w:rsidR="00327388" w:rsidRDefault="00327388" w:rsidP="00327388">
      <w:pPr>
        <w:spacing w:line="352" w:lineRule="exact"/>
        <w:rPr>
          <w:rFonts w:ascii="Times New Roman" w:eastAsia="Times New Roman" w:hAnsi="Times New Roman"/>
        </w:rPr>
      </w:pPr>
    </w:p>
    <w:tbl>
      <w:tblPr>
        <w:tblW w:w="0" w:type="auto"/>
        <w:tblInd w:w="1060" w:type="dxa"/>
        <w:tblLayout w:type="fixed"/>
        <w:tblCellMar>
          <w:left w:w="0" w:type="dxa"/>
          <w:right w:w="0" w:type="dxa"/>
        </w:tblCellMar>
        <w:tblLook w:val="0000" w:firstRow="0" w:lastRow="0" w:firstColumn="0" w:lastColumn="0" w:noHBand="0" w:noVBand="0"/>
      </w:tblPr>
      <w:tblGrid>
        <w:gridCol w:w="1520"/>
        <w:gridCol w:w="1040"/>
        <w:gridCol w:w="3760"/>
      </w:tblGrid>
      <w:tr w:rsidR="00327388" w:rsidTr="00C01A91">
        <w:trPr>
          <w:trHeight w:val="244"/>
        </w:trPr>
        <w:tc>
          <w:tcPr>
            <w:tcW w:w="15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40" w:type="dxa"/>
            <w:vMerge w:val="restart"/>
            <w:shd w:val="clear" w:color="auto" w:fill="auto"/>
            <w:vAlign w:val="bottom"/>
          </w:tcPr>
          <w:p w:rsidR="00327388" w:rsidRDefault="00327388" w:rsidP="00C01A91">
            <w:pPr>
              <w:spacing w:line="0" w:lineRule="atLeast"/>
              <w:ind w:right="800"/>
              <w:jc w:val="right"/>
            </w:pPr>
            <w:r>
              <w:t>4</w:t>
            </w:r>
          </w:p>
        </w:tc>
        <w:tc>
          <w:tcPr>
            <w:tcW w:w="3760" w:type="dxa"/>
            <w:shd w:val="clear" w:color="auto" w:fill="auto"/>
            <w:vAlign w:val="bottom"/>
          </w:tcPr>
          <w:p w:rsidR="00327388" w:rsidRDefault="00327388" w:rsidP="00C01A91">
            <w:pPr>
              <w:spacing w:line="0" w:lineRule="atLeast"/>
              <w:ind w:right="2680"/>
              <w:jc w:val="right"/>
            </w:pPr>
            <w:r>
              <w:t>3</w:t>
            </w:r>
          </w:p>
        </w:tc>
      </w:tr>
      <w:tr w:rsidR="00327388" w:rsidTr="00C01A91">
        <w:trPr>
          <w:trHeight w:val="74"/>
        </w:trPr>
        <w:tc>
          <w:tcPr>
            <w:tcW w:w="1520" w:type="dxa"/>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40" w:type="dxa"/>
            <w:vMerge/>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760" w:type="dxa"/>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635"/>
        </w:trPr>
        <w:tc>
          <w:tcPr>
            <w:tcW w:w="1520" w:type="dxa"/>
            <w:shd w:val="clear" w:color="auto" w:fill="auto"/>
            <w:vAlign w:val="bottom"/>
          </w:tcPr>
          <w:p w:rsidR="00327388" w:rsidRDefault="00327388" w:rsidP="00C01A91">
            <w:pPr>
              <w:spacing w:line="0" w:lineRule="atLeast"/>
            </w:pPr>
            <w:r>
              <w:t>Pegada Ambiental</w:t>
            </w:r>
          </w:p>
        </w:tc>
        <w:tc>
          <w:tcPr>
            <w:tcW w:w="10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760" w:type="dxa"/>
            <w:shd w:val="clear" w:color="auto" w:fill="auto"/>
            <w:vAlign w:val="bottom"/>
          </w:tcPr>
          <w:p w:rsidR="00327388" w:rsidRDefault="00327388" w:rsidP="00C01A91">
            <w:pPr>
              <w:spacing w:line="0" w:lineRule="atLeast"/>
              <w:jc w:val="right"/>
            </w:pPr>
            <w:r>
              <w:t>Plano Diretor</w:t>
            </w:r>
          </w:p>
        </w:tc>
      </w:tr>
      <w:tr w:rsidR="00327388" w:rsidTr="00C01A91">
        <w:trPr>
          <w:trHeight w:val="305"/>
        </w:trPr>
        <w:tc>
          <w:tcPr>
            <w:tcW w:w="15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760" w:type="dxa"/>
            <w:shd w:val="clear" w:color="auto" w:fill="auto"/>
            <w:vAlign w:val="bottom"/>
          </w:tcPr>
          <w:p w:rsidR="00327388" w:rsidRDefault="00327388" w:rsidP="00C01A91">
            <w:pPr>
              <w:spacing w:line="0" w:lineRule="atLeast"/>
              <w:ind w:right="680"/>
              <w:jc w:val="right"/>
            </w:pPr>
            <w:r>
              <w:t>5</w:t>
            </w: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74" w:lineRule="exact"/>
        <w:rPr>
          <w:rFonts w:ascii="Times New Roman" w:eastAsia="Times New Roman" w:hAnsi="Times New Roman"/>
        </w:rPr>
      </w:pPr>
    </w:p>
    <w:p w:rsidR="00327388" w:rsidRDefault="00327388" w:rsidP="00327388">
      <w:pPr>
        <w:spacing w:line="0" w:lineRule="atLeast"/>
        <w:ind w:left="1900"/>
      </w:pPr>
      <w:r>
        <w:t>Sustentabilidade</w:t>
      </w:r>
    </w:p>
    <w:p w:rsidR="00327388" w:rsidRDefault="00327388" w:rsidP="00327388">
      <w:pPr>
        <w:tabs>
          <w:tab w:val="left" w:pos="5560"/>
        </w:tabs>
        <w:spacing w:line="185" w:lineRule="auto"/>
        <w:ind w:left="2620"/>
        <w:rPr>
          <w:sz w:val="11"/>
        </w:rPr>
      </w:pPr>
      <w:r>
        <w:rPr>
          <w:sz w:val="13"/>
          <w:vertAlign w:val="superscript"/>
        </w:rPr>
        <w:t>5</w:t>
      </w:r>
      <w:r>
        <w:rPr>
          <w:rFonts w:ascii="Times New Roman" w:eastAsia="Times New Roman" w:hAnsi="Times New Roman"/>
        </w:rPr>
        <w:tab/>
      </w:r>
      <w:r>
        <w:rPr>
          <w:sz w:val="11"/>
        </w:rPr>
        <w:t>Legislação Ambiental</w:t>
      </w:r>
    </w:p>
    <w:p w:rsidR="00327388" w:rsidRDefault="00327388" w:rsidP="00327388">
      <w:pPr>
        <w:spacing w:line="182" w:lineRule="auto"/>
        <w:ind w:left="2160"/>
        <w:rPr>
          <w:sz w:val="17"/>
        </w:rPr>
      </w:pPr>
      <w:r>
        <w:rPr>
          <w:sz w:val="17"/>
        </w:rPr>
        <w:t>Ambiental</w:t>
      </w:r>
    </w:p>
    <w:p w:rsidR="00327388" w:rsidRDefault="00327388" w:rsidP="00327388">
      <w:pPr>
        <w:spacing w:line="194" w:lineRule="auto"/>
        <w:ind w:left="5120"/>
      </w:pPr>
      <w:r>
        <w:t>5</w:t>
      </w:r>
    </w:p>
    <w:p w:rsidR="00327388" w:rsidRDefault="00327388" w:rsidP="00327388">
      <w:pPr>
        <w:spacing w:line="226" w:lineRule="exact"/>
        <w:rPr>
          <w:rFonts w:ascii="Times New Roman" w:eastAsia="Times New Roman" w:hAnsi="Times New Roman"/>
        </w:rPr>
      </w:pPr>
    </w:p>
    <w:p w:rsidR="00327388" w:rsidRDefault="00327388" w:rsidP="00327388">
      <w:pPr>
        <w:spacing w:line="239" w:lineRule="auto"/>
        <w:ind w:left="3460"/>
        <w:rPr>
          <w:rFonts w:ascii="Arial" w:eastAsia="Arial" w:hAnsi="Arial"/>
        </w:rPr>
      </w:pPr>
      <w:r>
        <w:rPr>
          <w:rFonts w:ascii="Arial" w:eastAsia="Arial" w:hAnsi="Arial"/>
        </w:rPr>
        <w:t>Fonte: JK TURISMO, 2015.</w:t>
      </w:r>
    </w:p>
    <w:p w:rsidR="00327388" w:rsidRDefault="00327388" w:rsidP="00327388">
      <w:pPr>
        <w:spacing w:line="200" w:lineRule="exact"/>
        <w:rPr>
          <w:rFonts w:ascii="Times New Roman" w:eastAsia="Times New Roman" w:hAnsi="Times New Roman"/>
        </w:rPr>
      </w:pPr>
    </w:p>
    <w:p w:rsidR="00327388" w:rsidRDefault="00327388" w:rsidP="00327388">
      <w:pPr>
        <w:spacing w:line="273" w:lineRule="exact"/>
        <w:rPr>
          <w:rFonts w:ascii="Times New Roman" w:eastAsia="Times New Roman" w:hAnsi="Times New Roman"/>
        </w:rPr>
      </w:pPr>
    </w:p>
    <w:p w:rsidR="00327388" w:rsidRDefault="00327388" w:rsidP="00327388">
      <w:pPr>
        <w:spacing w:line="355" w:lineRule="auto"/>
        <w:ind w:firstLine="566"/>
        <w:jc w:val="both"/>
        <w:rPr>
          <w:rFonts w:ascii="Arial" w:eastAsia="Arial" w:hAnsi="Arial"/>
          <w:sz w:val="24"/>
        </w:rPr>
      </w:pPr>
      <w:r>
        <w:rPr>
          <w:rFonts w:ascii="Arial" w:eastAsia="Arial" w:hAnsi="Arial"/>
          <w:sz w:val="24"/>
        </w:rPr>
        <w:t>O Gráfico 79 nos permite visualizar como se comporta a valoração dos itens avaliados que atingiu pontuação média de 84%, que é considerado um nível satisfatório.</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98"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86" w:lineRule="exact"/>
        <w:rPr>
          <w:rFonts w:ascii="Times New Roman" w:eastAsia="Times New Roman" w:hAnsi="Times New Roman"/>
        </w:rPr>
      </w:pPr>
      <w:bookmarkStart w:id="128" w:name="page1280"/>
      <w:bookmarkEnd w:id="128"/>
    </w:p>
    <w:p w:rsidR="00327388" w:rsidRDefault="00327388" w:rsidP="00327388">
      <w:pPr>
        <w:spacing w:line="239" w:lineRule="auto"/>
        <w:ind w:left="2440"/>
        <w:rPr>
          <w:rFonts w:ascii="Arial" w:eastAsia="Arial" w:hAnsi="Arial"/>
        </w:rPr>
      </w:pPr>
      <w:r>
        <w:rPr>
          <w:rFonts w:ascii="Arial" w:eastAsia="Arial" w:hAnsi="Arial"/>
        </w:rPr>
        <w:t>Gráfico 80 – Analítico da Gestão Ambiental.</w:t>
      </w:r>
    </w:p>
    <w:p w:rsidR="00327388" w:rsidRDefault="00327388" w:rsidP="00327388">
      <w:pPr>
        <w:spacing w:line="98" w:lineRule="exact"/>
        <w:rPr>
          <w:rFonts w:ascii="Times New Roman" w:eastAsia="Times New Roman" w:hAnsi="Times New Roman"/>
        </w:rPr>
      </w:pPr>
      <w:r>
        <w:rPr>
          <w:rFonts w:ascii="Arial" w:eastAsia="Arial" w:hAnsi="Arial"/>
          <w:noProof/>
        </w:rPr>
        <w:drawing>
          <wp:anchor distT="0" distB="0" distL="114300" distR="114300" simplePos="0" relativeHeight="252824576" behindDoc="1" locked="0" layoutInCell="0" allowOverlap="1">
            <wp:simplePos x="0" y="0"/>
            <wp:positionH relativeFrom="column">
              <wp:posOffset>-93980</wp:posOffset>
            </wp:positionH>
            <wp:positionV relativeFrom="paragraph">
              <wp:posOffset>0</wp:posOffset>
            </wp:positionV>
            <wp:extent cx="5438775" cy="4400550"/>
            <wp:effectExtent l="0" t="0" r="9525" b="0"/>
            <wp:wrapNone/>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38775" cy="440055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tabs>
          <w:tab w:val="left" w:pos="4060"/>
          <w:tab w:val="left" w:pos="5680"/>
        </w:tabs>
        <w:spacing w:line="0" w:lineRule="atLeast"/>
        <w:ind w:left="2460"/>
        <w:rPr>
          <w:sz w:val="19"/>
        </w:rPr>
      </w:pPr>
      <w:r>
        <w:t>0</w:t>
      </w:r>
      <w:r>
        <w:rPr>
          <w:rFonts w:ascii="Times New Roman" w:eastAsia="Times New Roman" w:hAnsi="Times New Roman"/>
        </w:rPr>
        <w:tab/>
      </w:r>
      <w:r>
        <w:t>0</w:t>
      </w:r>
      <w:r>
        <w:rPr>
          <w:rFonts w:ascii="Times New Roman" w:eastAsia="Times New Roman" w:hAnsi="Times New Roman"/>
        </w:rPr>
        <w:tab/>
      </w:r>
      <w:r>
        <w:rPr>
          <w:sz w:val="19"/>
        </w:rPr>
        <w:t>0</w:t>
      </w:r>
    </w:p>
    <w:p w:rsidR="00327388" w:rsidRDefault="00327388" w:rsidP="00327388">
      <w:pPr>
        <w:spacing w:line="122" w:lineRule="exact"/>
        <w:rPr>
          <w:rFonts w:ascii="Times New Roman" w:eastAsia="Times New Roman" w:hAnsi="Times New Roman"/>
        </w:rPr>
      </w:pPr>
    </w:p>
    <w:p w:rsidR="00327388" w:rsidRDefault="00327388" w:rsidP="00327388">
      <w:pPr>
        <w:spacing w:line="239" w:lineRule="auto"/>
        <w:ind w:left="7320"/>
      </w:pPr>
      <w:r>
        <w:t>4</w:t>
      </w:r>
    </w:p>
    <w:p w:rsidR="00327388" w:rsidRDefault="00327388" w:rsidP="00327388">
      <w:pPr>
        <w:spacing w:line="123" w:lineRule="exact"/>
        <w:rPr>
          <w:rFonts w:ascii="Times New Roman" w:eastAsia="Times New Roman" w:hAnsi="Times New Roman"/>
        </w:rPr>
      </w:pPr>
    </w:p>
    <w:p w:rsidR="00327388" w:rsidRDefault="00327388" w:rsidP="00327388">
      <w:pPr>
        <w:spacing w:line="239" w:lineRule="auto"/>
        <w:ind w:left="840"/>
      </w:pPr>
      <w:r>
        <w:t>8</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55" w:lineRule="exact"/>
        <w:rPr>
          <w:rFonts w:ascii="Times New Roman" w:eastAsia="Times New Roman" w:hAnsi="Times New Roman"/>
        </w:rPr>
      </w:pPr>
    </w:p>
    <w:p w:rsidR="00327388" w:rsidRDefault="00327388" w:rsidP="00327388">
      <w:pPr>
        <w:tabs>
          <w:tab w:val="left" w:pos="4020"/>
          <w:tab w:val="left" w:pos="5640"/>
        </w:tabs>
        <w:spacing w:line="0" w:lineRule="atLeast"/>
        <w:ind w:left="2420"/>
        <w:rPr>
          <w:sz w:val="19"/>
        </w:rPr>
      </w:pPr>
      <w:r>
        <w:t>20</w:t>
      </w:r>
      <w:r>
        <w:rPr>
          <w:rFonts w:ascii="Times New Roman" w:eastAsia="Times New Roman" w:hAnsi="Times New Roman"/>
        </w:rPr>
        <w:tab/>
      </w:r>
      <w:r>
        <w:t>20</w:t>
      </w:r>
      <w:r>
        <w:rPr>
          <w:rFonts w:ascii="Times New Roman" w:eastAsia="Times New Roman" w:hAnsi="Times New Roman"/>
        </w:rPr>
        <w:tab/>
      </w:r>
      <w:r>
        <w:rPr>
          <w:sz w:val="19"/>
        </w:rPr>
        <w:t>20</w:t>
      </w:r>
    </w:p>
    <w:p w:rsidR="00327388" w:rsidRDefault="00327388" w:rsidP="00327388">
      <w:pPr>
        <w:spacing w:line="122" w:lineRule="exact"/>
        <w:rPr>
          <w:rFonts w:ascii="Times New Roman" w:eastAsia="Times New Roman" w:hAnsi="Times New Roman"/>
        </w:rPr>
      </w:pPr>
    </w:p>
    <w:p w:rsidR="00327388" w:rsidRDefault="00327388" w:rsidP="00327388">
      <w:pPr>
        <w:spacing w:line="239" w:lineRule="auto"/>
        <w:ind w:left="7280"/>
      </w:pPr>
      <w:r>
        <w:t>16</w:t>
      </w:r>
    </w:p>
    <w:p w:rsidR="00327388" w:rsidRDefault="00327388" w:rsidP="00327388">
      <w:pPr>
        <w:spacing w:line="123" w:lineRule="exact"/>
        <w:rPr>
          <w:rFonts w:ascii="Times New Roman" w:eastAsia="Times New Roman" w:hAnsi="Times New Roman"/>
        </w:rPr>
      </w:pPr>
    </w:p>
    <w:p w:rsidR="00327388" w:rsidRDefault="00327388" w:rsidP="00327388">
      <w:pPr>
        <w:spacing w:line="239" w:lineRule="auto"/>
        <w:ind w:left="780"/>
      </w:pPr>
      <w:r>
        <w:t>12</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11" w:lineRule="exact"/>
        <w:rPr>
          <w:rFonts w:ascii="Times New Roman" w:eastAsia="Times New Roman" w:hAnsi="Times New Roman"/>
        </w:rPr>
      </w:pPr>
    </w:p>
    <w:tbl>
      <w:tblPr>
        <w:tblW w:w="0" w:type="auto"/>
        <w:tblInd w:w="800" w:type="dxa"/>
        <w:tblLayout w:type="fixed"/>
        <w:tblCellMar>
          <w:left w:w="0" w:type="dxa"/>
          <w:right w:w="0" w:type="dxa"/>
        </w:tblCellMar>
        <w:tblLook w:val="0000" w:firstRow="0" w:lastRow="0" w:firstColumn="0" w:lastColumn="0" w:noHBand="0" w:noVBand="0"/>
      </w:tblPr>
      <w:tblGrid>
        <w:gridCol w:w="900"/>
        <w:gridCol w:w="1580"/>
        <w:gridCol w:w="100"/>
        <w:gridCol w:w="800"/>
        <w:gridCol w:w="100"/>
        <w:gridCol w:w="2280"/>
        <w:gridCol w:w="880"/>
      </w:tblGrid>
      <w:tr w:rsidR="00327388" w:rsidTr="00C01A91">
        <w:trPr>
          <w:trHeight w:val="2297"/>
        </w:trPr>
        <w:tc>
          <w:tcPr>
            <w:tcW w:w="900" w:type="dxa"/>
            <w:shd w:val="clear" w:color="auto" w:fill="auto"/>
            <w:textDirection w:val="btLr"/>
            <w:vAlign w:val="bottom"/>
          </w:tcPr>
          <w:p w:rsidR="00327388" w:rsidRDefault="00327388" w:rsidP="00C01A91">
            <w:pPr>
              <w:spacing w:line="0" w:lineRule="atLeast"/>
              <w:ind w:left="9"/>
              <w:rPr>
                <w:w w:val="99"/>
              </w:rPr>
            </w:pPr>
            <w:r>
              <w:rPr>
                <w:w w:val="99"/>
              </w:rPr>
              <w:t>Impacto Ambiental Turístico</w:t>
            </w:r>
          </w:p>
        </w:tc>
        <w:tc>
          <w:tcPr>
            <w:tcW w:w="1580" w:type="dxa"/>
            <w:shd w:val="clear" w:color="auto" w:fill="auto"/>
            <w:textDirection w:val="btLr"/>
            <w:vAlign w:val="bottom"/>
          </w:tcPr>
          <w:p w:rsidR="00327388" w:rsidRDefault="00327388" w:rsidP="00C01A91">
            <w:pPr>
              <w:spacing w:line="239" w:lineRule="auto"/>
              <w:ind w:left="732"/>
              <w:rPr>
                <w:w w:val="99"/>
              </w:rPr>
            </w:pPr>
            <w:r>
              <w:rPr>
                <w:w w:val="99"/>
              </w:rPr>
              <w:t>Plano Diretor</w:t>
            </w: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gridSpan w:val="2"/>
            <w:shd w:val="clear" w:color="auto" w:fill="auto"/>
            <w:textDirection w:val="btLr"/>
            <w:vAlign w:val="bottom"/>
          </w:tcPr>
          <w:p w:rsidR="00327388" w:rsidRDefault="00327388" w:rsidP="00C01A91">
            <w:pPr>
              <w:spacing w:line="0" w:lineRule="atLeast"/>
              <w:ind w:left="656"/>
              <w:rPr>
                <w:w w:val="99"/>
              </w:rPr>
            </w:pPr>
            <w:r>
              <w:rPr>
                <w:w w:val="99"/>
              </w:rPr>
              <w:t>Legislação Ambiental</w:t>
            </w:r>
          </w:p>
        </w:tc>
        <w:tc>
          <w:tcPr>
            <w:tcW w:w="2280" w:type="dxa"/>
            <w:shd w:val="clear" w:color="auto" w:fill="auto"/>
            <w:textDirection w:val="btLr"/>
            <w:vAlign w:val="bottom"/>
          </w:tcPr>
          <w:p w:rsidR="00327388" w:rsidRDefault="00327388" w:rsidP="00C01A91">
            <w:pPr>
              <w:spacing w:line="0" w:lineRule="atLeast"/>
              <w:ind w:left="1396"/>
              <w:rPr>
                <w:w w:val="99"/>
              </w:rPr>
            </w:pPr>
            <w:r>
              <w:rPr>
                <w:w w:val="99"/>
              </w:rPr>
              <w:t>Sustentabilidade Ambiental</w:t>
            </w:r>
          </w:p>
        </w:tc>
        <w:tc>
          <w:tcPr>
            <w:tcW w:w="880" w:type="dxa"/>
            <w:shd w:val="clear" w:color="auto" w:fill="auto"/>
            <w:textDirection w:val="btLr"/>
            <w:vAlign w:val="bottom"/>
          </w:tcPr>
          <w:p w:rsidR="00327388" w:rsidRDefault="00327388" w:rsidP="00C01A91">
            <w:pPr>
              <w:spacing w:line="0" w:lineRule="atLeast"/>
              <w:ind w:left="636"/>
              <w:rPr>
                <w:w w:val="98"/>
              </w:rPr>
            </w:pPr>
            <w:r>
              <w:rPr>
                <w:w w:val="98"/>
              </w:rPr>
              <w:t>Pegada Ambiental</w:t>
            </w:r>
          </w:p>
        </w:tc>
      </w:tr>
      <w:tr w:rsidR="00327388" w:rsidTr="00C01A91">
        <w:trPr>
          <w:trHeight w:val="254"/>
        </w:trPr>
        <w:tc>
          <w:tcPr>
            <w:tcW w:w="90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58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800" w:type="dxa"/>
            <w:vMerge w:val="restart"/>
            <w:shd w:val="clear" w:color="auto" w:fill="auto"/>
            <w:vAlign w:val="bottom"/>
          </w:tcPr>
          <w:p w:rsidR="00327388" w:rsidRDefault="00327388" w:rsidP="00C01A91">
            <w:pPr>
              <w:spacing w:line="0" w:lineRule="atLeast"/>
              <w:ind w:left="40"/>
            </w:pPr>
            <w:r>
              <w:t>Pontos</w:t>
            </w: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280" w:type="dxa"/>
            <w:vMerge w:val="restart"/>
            <w:shd w:val="clear" w:color="auto" w:fill="auto"/>
            <w:vAlign w:val="bottom"/>
          </w:tcPr>
          <w:p w:rsidR="00327388" w:rsidRDefault="00327388" w:rsidP="00C01A91">
            <w:pPr>
              <w:spacing w:line="0" w:lineRule="atLeast"/>
              <w:ind w:left="40"/>
            </w:pPr>
            <w:r>
              <w:t>À crescer</w:t>
            </w:r>
          </w:p>
        </w:tc>
        <w:tc>
          <w:tcPr>
            <w:tcW w:w="88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110"/>
        </w:trPr>
        <w:tc>
          <w:tcPr>
            <w:tcW w:w="90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580" w:type="dxa"/>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shd w:val="clear" w:color="auto" w:fill="4F81BD"/>
            <w:vAlign w:val="bottom"/>
          </w:tcPr>
          <w:p w:rsidR="00327388" w:rsidRDefault="00327388" w:rsidP="00C01A91">
            <w:pPr>
              <w:spacing w:line="0" w:lineRule="atLeast"/>
              <w:rPr>
                <w:rFonts w:ascii="Times New Roman" w:eastAsia="Times New Roman" w:hAnsi="Times New Roman"/>
                <w:sz w:val="9"/>
              </w:rPr>
            </w:pPr>
          </w:p>
        </w:tc>
        <w:tc>
          <w:tcPr>
            <w:tcW w:w="80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0" w:type="dxa"/>
            <w:shd w:val="clear" w:color="auto" w:fill="C0504D"/>
            <w:vAlign w:val="bottom"/>
          </w:tcPr>
          <w:p w:rsidR="00327388" w:rsidRDefault="00327388" w:rsidP="00C01A91">
            <w:pPr>
              <w:spacing w:line="0" w:lineRule="atLeast"/>
              <w:rPr>
                <w:rFonts w:ascii="Times New Roman" w:eastAsia="Times New Roman" w:hAnsi="Times New Roman"/>
                <w:sz w:val="9"/>
              </w:rPr>
            </w:pPr>
          </w:p>
        </w:tc>
        <w:tc>
          <w:tcPr>
            <w:tcW w:w="228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88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51"/>
        </w:trPr>
        <w:tc>
          <w:tcPr>
            <w:tcW w:w="90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58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800" w:type="dxa"/>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 w:type="dxa"/>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280" w:type="dxa"/>
            <w:vMerge/>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88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bl>
    <w:p w:rsidR="00327388" w:rsidRDefault="00327388" w:rsidP="00327388">
      <w:pPr>
        <w:spacing w:line="322" w:lineRule="exact"/>
        <w:rPr>
          <w:rFonts w:ascii="Times New Roman" w:eastAsia="Times New Roman" w:hAnsi="Times New Roman"/>
        </w:rPr>
      </w:pPr>
    </w:p>
    <w:p w:rsidR="00327388" w:rsidRDefault="00327388" w:rsidP="00327388">
      <w:pPr>
        <w:spacing w:line="239" w:lineRule="auto"/>
        <w:ind w:left="3180"/>
        <w:rPr>
          <w:rFonts w:ascii="Arial" w:eastAsia="Arial" w:hAnsi="Arial"/>
        </w:rPr>
      </w:pPr>
      <w:r>
        <w:rPr>
          <w:rFonts w:ascii="Arial" w:eastAsia="Arial" w:hAnsi="Arial"/>
        </w:rPr>
        <w:t>Fonte: JK TURISMO, 2015.</w:t>
      </w:r>
    </w:p>
    <w:p w:rsidR="00327388" w:rsidRDefault="00327388" w:rsidP="00327388">
      <w:pPr>
        <w:spacing w:line="200" w:lineRule="exact"/>
        <w:rPr>
          <w:rFonts w:ascii="Times New Roman" w:eastAsia="Times New Roman" w:hAnsi="Times New Roman"/>
        </w:rPr>
      </w:pPr>
    </w:p>
    <w:p w:rsidR="00327388" w:rsidRDefault="00327388" w:rsidP="00327388">
      <w:pPr>
        <w:spacing w:line="273" w:lineRule="exact"/>
        <w:rPr>
          <w:rFonts w:ascii="Times New Roman" w:eastAsia="Times New Roman" w:hAnsi="Times New Roman"/>
        </w:rPr>
      </w:pPr>
    </w:p>
    <w:p w:rsidR="00327388" w:rsidRDefault="00327388" w:rsidP="00327388">
      <w:pPr>
        <w:spacing w:line="357" w:lineRule="auto"/>
        <w:ind w:right="1160" w:firstLine="566"/>
        <w:jc w:val="both"/>
        <w:rPr>
          <w:rFonts w:ascii="Arial" w:eastAsia="Arial" w:hAnsi="Arial"/>
          <w:sz w:val="24"/>
        </w:rPr>
      </w:pPr>
      <w:r>
        <w:rPr>
          <w:rFonts w:ascii="Arial" w:eastAsia="Arial" w:hAnsi="Arial"/>
          <w:sz w:val="24"/>
        </w:rPr>
        <w:t>O Gráfico 80, mostra o município de Louveira tem legislações que fortalecem a sustentabilidade ambiental e promove programas e políticas vinculados ao turismo, basta apenas fortalecer o programa de proteção das áreas ambientais susceptíveis a poluição (mananciais do município), e ampliar a coleta e tratamento de 100% do esgoto no município.</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8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Pr="00223BAE" w:rsidRDefault="00327388" w:rsidP="00327388">
      <w:pPr>
        <w:pStyle w:val="Ttulo1"/>
        <w:rPr>
          <w:rFonts w:eastAsia="Arial"/>
        </w:rPr>
      </w:pPr>
      <w:bookmarkStart w:id="129" w:name="page1281"/>
      <w:bookmarkStart w:id="130" w:name="_Toc507763704"/>
      <w:bookmarkEnd w:id="129"/>
      <w:r>
        <w:rPr>
          <w:rFonts w:eastAsia="Arial"/>
        </w:rPr>
        <w:lastRenderedPageBreak/>
        <w:t>10.8 CONCLUÇÕES SOBRE A MATRIZ PONDERADA</w:t>
      </w:r>
      <w:bookmarkEnd w:id="130"/>
    </w:p>
    <w:p w:rsidR="00327388" w:rsidRPr="00947601" w:rsidRDefault="00327388" w:rsidP="00327388">
      <w:pPr>
        <w:pStyle w:val="Ttulo1"/>
        <w:rPr>
          <w:rFonts w:ascii="Arial" w:eastAsia="Arial" w:hAnsi="Arial"/>
          <w:sz w:val="28"/>
          <w:szCs w:val="28"/>
        </w:rPr>
      </w:pPr>
      <w:bookmarkStart w:id="131" w:name="_Toc507763705"/>
      <w:r w:rsidRPr="00947601">
        <w:rPr>
          <w:rFonts w:ascii="Arial" w:eastAsia="Arial" w:hAnsi="Arial"/>
          <w:sz w:val="28"/>
          <w:szCs w:val="28"/>
        </w:rPr>
        <w:t>10.8.1 CONCLUSÕES GERAIS</w:t>
      </w:r>
      <w:bookmarkEnd w:id="131"/>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9" w:lineRule="exact"/>
        <w:rPr>
          <w:rFonts w:ascii="Times New Roman" w:eastAsia="Times New Roman" w:hAnsi="Times New Roman"/>
        </w:rPr>
      </w:pPr>
    </w:p>
    <w:p w:rsidR="00327388" w:rsidRDefault="00327388" w:rsidP="00327388">
      <w:pPr>
        <w:spacing w:line="239" w:lineRule="auto"/>
        <w:ind w:left="2140"/>
        <w:rPr>
          <w:rFonts w:ascii="Arial" w:eastAsia="Arial" w:hAnsi="Arial"/>
        </w:rPr>
      </w:pPr>
      <w:r>
        <w:rPr>
          <w:rFonts w:ascii="Arial" w:eastAsia="Arial" w:hAnsi="Arial"/>
        </w:rPr>
        <w:t>Tabela 247 – Totalização dos Componentes por Item.</w:t>
      </w:r>
    </w:p>
    <w:p w:rsidR="00327388" w:rsidRDefault="00327388" w:rsidP="00327388">
      <w:pPr>
        <w:spacing w:line="205"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529"/>
        <w:gridCol w:w="3490"/>
        <w:gridCol w:w="798"/>
        <w:gridCol w:w="1017"/>
        <w:gridCol w:w="1216"/>
      </w:tblGrid>
      <w:tr w:rsidR="00327388" w:rsidTr="00C01A91">
        <w:trPr>
          <w:trHeight w:val="382"/>
        </w:trPr>
        <w:tc>
          <w:tcPr>
            <w:tcW w:w="3529"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252" w:lineRule="exact"/>
              <w:ind w:left="120"/>
              <w:rPr>
                <w:rFonts w:ascii="Arial" w:eastAsia="Arial" w:hAnsi="Arial"/>
                <w:b/>
                <w:sz w:val="22"/>
              </w:rPr>
            </w:pPr>
            <w:r>
              <w:rPr>
                <w:rFonts w:ascii="Arial" w:eastAsia="Arial" w:hAnsi="Arial"/>
                <w:b/>
                <w:sz w:val="22"/>
              </w:rPr>
              <w:t>Item</w:t>
            </w:r>
          </w:p>
        </w:tc>
        <w:tc>
          <w:tcPr>
            <w:tcW w:w="3490" w:type="dxa"/>
            <w:tcBorders>
              <w:top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w w:val="98"/>
                <w:sz w:val="22"/>
              </w:rPr>
            </w:pPr>
            <w:r>
              <w:rPr>
                <w:rFonts w:ascii="Arial" w:eastAsia="Arial" w:hAnsi="Arial"/>
                <w:b/>
                <w:w w:val="98"/>
                <w:sz w:val="22"/>
              </w:rPr>
              <w:t>Tipo</w:t>
            </w:r>
          </w:p>
        </w:tc>
        <w:tc>
          <w:tcPr>
            <w:tcW w:w="798" w:type="dxa"/>
            <w:tcBorders>
              <w:top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w w:val="98"/>
                <w:sz w:val="22"/>
              </w:rPr>
            </w:pPr>
            <w:r>
              <w:rPr>
                <w:rFonts w:ascii="Arial" w:eastAsia="Arial" w:hAnsi="Arial"/>
                <w:b/>
                <w:w w:val="98"/>
                <w:sz w:val="22"/>
              </w:rPr>
              <w:t>Nível</w:t>
            </w:r>
          </w:p>
        </w:tc>
        <w:tc>
          <w:tcPr>
            <w:tcW w:w="1017" w:type="dxa"/>
            <w:tcBorders>
              <w:top w:val="single" w:sz="8" w:space="0" w:color="B8CCE4"/>
              <w:right w:val="single" w:sz="8" w:space="0" w:color="B8CCE4"/>
            </w:tcBorders>
            <w:shd w:val="clear" w:color="auto" w:fill="auto"/>
            <w:vAlign w:val="bottom"/>
          </w:tcPr>
          <w:p w:rsidR="00327388" w:rsidRDefault="00327388" w:rsidP="00C01A91">
            <w:pPr>
              <w:spacing w:line="252" w:lineRule="exact"/>
              <w:ind w:left="120"/>
              <w:rPr>
                <w:rFonts w:ascii="Arial" w:eastAsia="Arial" w:hAnsi="Arial"/>
                <w:b/>
                <w:sz w:val="22"/>
              </w:rPr>
            </w:pPr>
            <w:r>
              <w:rPr>
                <w:rFonts w:ascii="Arial" w:eastAsia="Arial" w:hAnsi="Arial"/>
                <w:b/>
                <w:sz w:val="22"/>
              </w:rPr>
              <w:t>Pontos</w:t>
            </w: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37"/>
        </w:trPr>
        <w:tc>
          <w:tcPr>
            <w:tcW w:w="3529" w:type="dxa"/>
            <w:tcBorders>
              <w:left w:val="single" w:sz="8" w:space="0" w:color="B8CCE4"/>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3490" w:type="dxa"/>
            <w:tcBorders>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798" w:type="dxa"/>
            <w:tcBorders>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017" w:type="dxa"/>
            <w:tcBorders>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12"/>
              </w:rPr>
            </w:pPr>
          </w:p>
        </w:tc>
      </w:tr>
      <w:tr w:rsidR="00327388" w:rsidTr="00C01A91">
        <w:trPr>
          <w:trHeight w:val="326"/>
        </w:trPr>
        <w:tc>
          <w:tcPr>
            <w:tcW w:w="3529" w:type="dxa"/>
            <w:tcBorders>
              <w:left w:val="single" w:sz="8" w:space="0" w:color="B8CCE4"/>
              <w:right w:val="single" w:sz="8" w:space="0" w:color="B8CCE4"/>
            </w:tcBorders>
            <w:shd w:val="clear" w:color="auto" w:fill="auto"/>
            <w:vAlign w:val="bottom"/>
          </w:tcPr>
          <w:p w:rsidR="00327388" w:rsidRDefault="00327388" w:rsidP="00C01A91">
            <w:pPr>
              <w:spacing w:line="252" w:lineRule="exact"/>
              <w:ind w:left="120"/>
              <w:rPr>
                <w:rFonts w:ascii="Arial" w:eastAsia="Arial" w:hAnsi="Arial"/>
                <w:b/>
                <w:sz w:val="22"/>
              </w:rPr>
            </w:pPr>
            <w:r>
              <w:rPr>
                <w:rFonts w:ascii="Arial" w:eastAsia="Arial" w:hAnsi="Arial"/>
                <w:b/>
                <w:sz w:val="22"/>
              </w:rPr>
              <w:t>Acessibilidade</w:t>
            </w:r>
          </w:p>
        </w:tc>
        <w:tc>
          <w:tcPr>
            <w:tcW w:w="349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Infraestrutura</w:t>
            </w:r>
          </w:p>
        </w:tc>
        <w:tc>
          <w:tcPr>
            <w:tcW w:w="798"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3</w:t>
            </w:r>
          </w:p>
        </w:tc>
        <w:tc>
          <w:tcPr>
            <w:tcW w:w="1017"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7,5</w:t>
            </w: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9"/>
        </w:trPr>
        <w:tc>
          <w:tcPr>
            <w:tcW w:w="3529"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9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79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3"/>
        </w:trPr>
        <w:tc>
          <w:tcPr>
            <w:tcW w:w="3529" w:type="dxa"/>
            <w:tcBorders>
              <w:left w:val="single" w:sz="8" w:space="0" w:color="B8CCE4"/>
              <w:right w:val="single" w:sz="8" w:space="0" w:color="B8CCE4"/>
            </w:tcBorders>
            <w:shd w:val="clear" w:color="auto" w:fill="auto"/>
            <w:vAlign w:val="bottom"/>
          </w:tcPr>
          <w:p w:rsidR="00327388" w:rsidRDefault="00327388" w:rsidP="00C01A91">
            <w:pPr>
              <w:spacing w:line="252" w:lineRule="exact"/>
              <w:ind w:left="120"/>
              <w:rPr>
                <w:rFonts w:ascii="Arial" w:eastAsia="Arial" w:hAnsi="Arial"/>
                <w:b/>
                <w:sz w:val="22"/>
              </w:rPr>
            </w:pPr>
            <w:r>
              <w:rPr>
                <w:rFonts w:ascii="Arial" w:eastAsia="Arial" w:hAnsi="Arial"/>
                <w:b/>
                <w:sz w:val="22"/>
              </w:rPr>
              <w:t>Meios de Transporte</w:t>
            </w:r>
          </w:p>
        </w:tc>
        <w:tc>
          <w:tcPr>
            <w:tcW w:w="349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Infraestrutura</w:t>
            </w:r>
          </w:p>
        </w:tc>
        <w:tc>
          <w:tcPr>
            <w:tcW w:w="798"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3</w:t>
            </w:r>
          </w:p>
        </w:tc>
        <w:tc>
          <w:tcPr>
            <w:tcW w:w="1017"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7,5</w:t>
            </w: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9"/>
        </w:trPr>
        <w:tc>
          <w:tcPr>
            <w:tcW w:w="3529"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9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79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3"/>
        </w:trPr>
        <w:tc>
          <w:tcPr>
            <w:tcW w:w="3529" w:type="dxa"/>
            <w:tcBorders>
              <w:left w:val="single" w:sz="8" w:space="0" w:color="B8CCE4"/>
              <w:right w:val="single" w:sz="8" w:space="0" w:color="B8CCE4"/>
            </w:tcBorders>
            <w:shd w:val="clear" w:color="auto" w:fill="auto"/>
            <w:vAlign w:val="bottom"/>
          </w:tcPr>
          <w:p w:rsidR="00327388" w:rsidRDefault="00327388" w:rsidP="00C01A91">
            <w:pPr>
              <w:spacing w:line="252" w:lineRule="exact"/>
              <w:ind w:left="120"/>
              <w:rPr>
                <w:rFonts w:ascii="Arial" w:eastAsia="Arial" w:hAnsi="Arial"/>
                <w:b/>
                <w:sz w:val="22"/>
              </w:rPr>
            </w:pPr>
            <w:r>
              <w:rPr>
                <w:rFonts w:ascii="Arial" w:eastAsia="Arial" w:hAnsi="Arial"/>
                <w:b/>
                <w:sz w:val="22"/>
              </w:rPr>
              <w:t>Sinalização Turística</w:t>
            </w:r>
          </w:p>
        </w:tc>
        <w:tc>
          <w:tcPr>
            <w:tcW w:w="349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Infraestrutura</w:t>
            </w:r>
          </w:p>
        </w:tc>
        <w:tc>
          <w:tcPr>
            <w:tcW w:w="798"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2</w:t>
            </w:r>
          </w:p>
        </w:tc>
        <w:tc>
          <w:tcPr>
            <w:tcW w:w="1017"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5</w:t>
            </w: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9"/>
        </w:trPr>
        <w:tc>
          <w:tcPr>
            <w:tcW w:w="3529"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9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79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3"/>
        </w:trPr>
        <w:tc>
          <w:tcPr>
            <w:tcW w:w="3529" w:type="dxa"/>
            <w:tcBorders>
              <w:left w:val="single" w:sz="8" w:space="0" w:color="B8CCE4"/>
              <w:right w:val="single" w:sz="8" w:space="0" w:color="B8CCE4"/>
            </w:tcBorders>
            <w:shd w:val="clear" w:color="auto" w:fill="auto"/>
            <w:vAlign w:val="bottom"/>
          </w:tcPr>
          <w:p w:rsidR="00327388" w:rsidRDefault="00327388" w:rsidP="00C01A91">
            <w:pPr>
              <w:spacing w:line="252" w:lineRule="exact"/>
              <w:ind w:left="120"/>
              <w:rPr>
                <w:rFonts w:ascii="Arial" w:eastAsia="Arial" w:hAnsi="Arial"/>
                <w:b/>
                <w:sz w:val="22"/>
              </w:rPr>
            </w:pPr>
            <w:r>
              <w:rPr>
                <w:rFonts w:ascii="Arial" w:eastAsia="Arial" w:hAnsi="Arial"/>
                <w:b/>
                <w:sz w:val="22"/>
              </w:rPr>
              <w:t>Atrativos</w:t>
            </w:r>
          </w:p>
        </w:tc>
        <w:tc>
          <w:tcPr>
            <w:tcW w:w="349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Infraestrutura</w:t>
            </w:r>
          </w:p>
        </w:tc>
        <w:tc>
          <w:tcPr>
            <w:tcW w:w="798"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4</w:t>
            </w:r>
          </w:p>
        </w:tc>
        <w:tc>
          <w:tcPr>
            <w:tcW w:w="1017"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10</w:t>
            </w: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9"/>
        </w:trPr>
        <w:tc>
          <w:tcPr>
            <w:tcW w:w="3529"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9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79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5"/>
        </w:trPr>
        <w:tc>
          <w:tcPr>
            <w:tcW w:w="3529" w:type="dxa"/>
            <w:tcBorders>
              <w:left w:val="single" w:sz="8" w:space="0" w:color="B8CCE4"/>
              <w:right w:val="single" w:sz="8" w:space="0" w:color="B8CCE4"/>
            </w:tcBorders>
            <w:shd w:val="clear" w:color="auto" w:fill="auto"/>
            <w:vAlign w:val="bottom"/>
          </w:tcPr>
          <w:p w:rsidR="00327388" w:rsidRDefault="00327388" w:rsidP="00C01A91">
            <w:pPr>
              <w:spacing w:line="252" w:lineRule="exact"/>
              <w:ind w:left="120"/>
              <w:rPr>
                <w:rFonts w:ascii="Arial" w:eastAsia="Arial" w:hAnsi="Arial"/>
                <w:b/>
                <w:sz w:val="22"/>
              </w:rPr>
            </w:pPr>
            <w:r>
              <w:rPr>
                <w:rFonts w:ascii="Arial" w:eastAsia="Arial" w:hAnsi="Arial"/>
                <w:b/>
                <w:sz w:val="22"/>
              </w:rPr>
              <w:t>Equipamentos Urbanos</w:t>
            </w:r>
          </w:p>
        </w:tc>
        <w:tc>
          <w:tcPr>
            <w:tcW w:w="349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Infraestrutura</w:t>
            </w:r>
          </w:p>
        </w:tc>
        <w:tc>
          <w:tcPr>
            <w:tcW w:w="798"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4</w:t>
            </w:r>
          </w:p>
        </w:tc>
        <w:tc>
          <w:tcPr>
            <w:tcW w:w="1017"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10</w:t>
            </w: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6"/>
        </w:trPr>
        <w:tc>
          <w:tcPr>
            <w:tcW w:w="3529"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9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79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236"/>
        </w:trPr>
        <w:tc>
          <w:tcPr>
            <w:tcW w:w="3529" w:type="dxa"/>
            <w:tcBorders>
              <w:left w:val="single" w:sz="8" w:space="0" w:color="B8CCE4"/>
              <w:right w:val="single" w:sz="8" w:space="0" w:color="B8CCE4"/>
            </w:tcBorders>
            <w:shd w:val="clear" w:color="auto" w:fill="auto"/>
            <w:vAlign w:val="bottom"/>
          </w:tcPr>
          <w:p w:rsidR="00327388" w:rsidRDefault="00327388" w:rsidP="00C01A91">
            <w:pPr>
              <w:spacing w:line="237" w:lineRule="exact"/>
              <w:ind w:left="120"/>
              <w:rPr>
                <w:rFonts w:ascii="Arial" w:eastAsia="Arial" w:hAnsi="Arial"/>
                <w:b/>
                <w:sz w:val="22"/>
              </w:rPr>
            </w:pPr>
            <w:r>
              <w:rPr>
                <w:rFonts w:ascii="Arial" w:eastAsia="Arial" w:hAnsi="Arial"/>
                <w:b/>
                <w:sz w:val="22"/>
              </w:rPr>
              <w:t>Equipamentos de Serviços</w:t>
            </w:r>
          </w:p>
        </w:tc>
        <w:tc>
          <w:tcPr>
            <w:tcW w:w="349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Infraestrutura</w:t>
            </w:r>
          </w:p>
        </w:tc>
        <w:tc>
          <w:tcPr>
            <w:tcW w:w="798"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4</w:t>
            </w:r>
          </w:p>
        </w:tc>
        <w:tc>
          <w:tcPr>
            <w:tcW w:w="1017"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10</w:t>
            </w:r>
          </w:p>
        </w:tc>
        <w:tc>
          <w:tcPr>
            <w:tcW w:w="1216"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29"/>
        </w:trPr>
        <w:tc>
          <w:tcPr>
            <w:tcW w:w="3529"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ind w:left="120"/>
              <w:rPr>
                <w:rFonts w:ascii="Arial" w:eastAsia="Arial" w:hAnsi="Arial"/>
                <w:b/>
                <w:sz w:val="22"/>
              </w:rPr>
            </w:pPr>
            <w:r>
              <w:rPr>
                <w:rFonts w:ascii="Arial" w:eastAsia="Arial" w:hAnsi="Arial"/>
                <w:b/>
                <w:sz w:val="22"/>
              </w:rPr>
              <w:t>Turísticos</w:t>
            </w:r>
          </w:p>
        </w:tc>
        <w:tc>
          <w:tcPr>
            <w:tcW w:w="349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798"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17"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6"/>
        </w:trPr>
        <w:tc>
          <w:tcPr>
            <w:tcW w:w="3529" w:type="dxa"/>
            <w:vMerge/>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349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79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318"/>
        </w:trPr>
        <w:tc>
          <w:tcPr>
            <w:tcW w:w="3529" w:type="dxa"/>
            <w:tcBorders>
              <w:left w:val="single" w:sz="8" w:space="0" w:color="B8CCE4"/>
              <w:right w:val="single" w:sz="8" w:space="0" w:color="B8CCE4"/>
            </w:tcBorders>
            <w:shd w:val="clear" w:color="auto" w:fill="auto"/>
            <w:vAlign w:val="bottom"/>
          </w:tcPr>
          <w:p w:rsidR="00327388" w:rsidRDefault="00327388" w:rsidP="00C01A91">
            <w:pPr>
              <w:spacing w:line="0" w:lineRule="atLeast"/>
              <w:ind w:left="120"/>
              <w:rPr>
                <w:rFonts w:ascii="Arial" w:eastAsia="Arial" w:hAnsi="Arial"/>
                <w:b/>
                <w:sz w:val="22"/>
              </w:rPr>
            </w:pPr>
            <w:r>
              <w:rPr>
                <w:rFonts w:ascii="Arial" w:eastAsia="Arial" w:hAnsi="Arial"/>
                <w:b/>
                <w:sz w:val="22"/>
              </w:rPr>
              <w:t>Saúde</w:t>
            </w:r>
          </w:p>
        </w:tc>
        <w:tc>
          <w:tcPr>
            <w:tcW w:w="349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Infraestrutura</w:t>
            </w:r>
          </w:p>
        </w:tc>
        <w:tc>
          <w:tcPr>
            <w:tcW w:w="798"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4</w:t>
            </w:r>
          </w:p>
        </w:tc>
        <w:tc>
          <w:tcPr>
            <w:tcW w:w="1017"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10</w:t>
            </w: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6"/>
        </w:trPr>
        <w:tc>
          <w:tcPr>
            <w:tcW w:w="3529"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9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79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6"/>
        </w:trPr>
        <w:tc>
          <w:tcPr>
            <w:tcW w:w="3529" w:type="dxa"/>
            <w:tcBorders>
              <w:left w:val="single" w:sz="8" w:space="0" w:color="B8CCE4"/>
              <w:right w:val="single" w:sz="8" w:space="0" w:color="B8CCE4"/>
            </w:tcBorders>
            <w:shd w:val="clear" w:color="auto" w:fill="auto"/>
            <w:vAlign w:val="bottom"/>
          </w:tcPr>
          <w:p w:rsidR="00327388" w:rsidRDefault="00327388" w:rsidP="00C01A91">
            <w:pPr>
              <w:spacing w:line="0" w:lineRule="atLeast"/>
              <w:ind w:left="120"/>
              <w:rPr>
                <w:rFonts w:ascii="Arial" w:eastAsia="Arial" w:hAnsi="Arial"/>
                <w:b/>
                <w:sz w:val="22"/>
              </w:rPr>
            </w:pPr>
            <w:r>
              <w:rPr>
                <w:rFonts w:ascii="Arial" w:eastAsia="Arial" w:hAnsi="Arial"/>
                <w:b/>
                <w:sz w:val="22"/>
              </w:rPr>
              <w:t>Segurança</w:t>
            </w:r>
          </w:p>
        </w:tc>
        <w:tc>
          <w:tcPr>
            <w:tcW w:w="349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Infraestrutura</w:t>
            </w:r>
          </w:p>
        </w:tc>
        <w:tc>
          <w:tcPr>
            <w:tcW w:w="798"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4</w:t>
            </w:r>
          </w:p>
        </w:tc>
        <w:tc>
          <w:tcPr>
            <w:tcW w:w="1017"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10</w:t>
            </w: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6"/>
        </w:trPr>
        <w:tc>
          <w:tcPr>
            <w:tcW w:w="3529"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9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79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3"/>
        </w:trPr>
        <w:tc>
          <w:tcPr>
            <w:tcW w:w="3529" w:type="dxa"/>
            <w:tcBorders>
              <w:left w:val="single" w:sz="8" w:space="0" w:color="B8CCE4"/>
              <w:right w:val="single" w:sz="8" w:space="0" w:color="B8CCE4"/>
            </w:tcBorders>
            <w:shd w:val="clear" w:color="auto" w:fill="auto"/>
            <w:vAlign w:val="bottom"/>
          </w:tcPr>
          <w:p w:rsidR="00327388" w:rsidRDefault="00327388" w:rsidP="00C01A91">
            <w:pPr>
              <w:spacing w:line="0" w:lineRule="atLeast"/>
              <w:ind w:left="120"/>
              <w:rPr>
                <w:rFonts w:ascii="Arial" w:eastAsia="Arial" w:hAnsi="Arial"/>
                <w:b/>
                <w:sz w:val="22"/>
              </w:rPr>
            </w:pPr>
            <w:r>
              <w:rPr>
                <w:rFonts w:ascii="Arial" w:eastAsia="Arial" w:hAnsi="Arial"/>
                <w:b/>
                <w:sz w:val="22"/>
              </w:rPr>
              <w:t>Total</w:t>
            </w:r>
          </w:p>
        </w:tc>
        <w:tc>
          <w:tcPr>
            <w:tcW w:w="349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9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17"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7"/>
                <w:sz w:val="22"/>
              </w:rPr>
            </w:pPr>
            <w:r>
              <w:rPr>
                <w:rFonts w:ascii="Arial" w:eastAsia="Arial" w:hAnsi="Arial"/>
                <w:b/>
                <w:w w:val="97"/>
                <w:sz w:val="22"/>
              </w:rPr>
              <w:t>70</w:t>
            </w: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9"/>
        </w:trPr>
        <w:tc>
          <w:tcPr>
            <w:tcW w:w="3529"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9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79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45"/>
        </w:trPr>
        <w:tc>
          <w:tcPr>
            <w:tcW w:w="3529" w:type="dxa"/>
            <w:tcBorders>
              <w:left w:val="single" w:sz="8" w:space="0" w:color="B8CCE4"/>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349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798"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313"/>
        </w:trPr>
        <w:tc>
          <w:tcPr>
            <w:tcW w:w="3529" w:type="dxa"/>
            <w:tcBorders>
              <w:left w:val="single" w:sz="8" w:space="0" w:color="B8CCE4"/>
              <w:right w:val="single" w:sz="8" w:space="0" w:color="B8CCE4"/>
            </w:tcBorders>
            <w:shd w:val="clear" w:color="auto" w:fill="auto"/>
            <w:vAlign w:val="bottom"/>
          </w:tcPr>
          <w:p w:rsidR="00327388" w:rsidRDefault="00327388" w:rsidP="00C01A91">
            <w:pPr>
              <w:spacing w:line="0" w:lineRule="atLeast"/>
              <w:ind w:left="120"/>
              <w:rPr>
                <w:rFonts w:ascii="Arial" w:eastAsia="Arial" w:hAnsi="Arial"/>
                <w:b/>
                <w:sz w:val="22"/>
              </w:rPr>
            </w:pPr>
            <w:r>
              <w:rPr>
                <w:rFonts w:ascii="Arial" w:eastAsia="Arial" w:hAnsi="Arial"/>
                <w:b/>
                <w:sz w:val="22"/>
              </w:rPr>
              <w:t>Meios de Hospedagem</w:t>
            </w:r>
          </w:p>
        </w:tc>
        <w:tc>
          <w:tcPr>
            <w:tcW w:w="349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Produto Turístico</w:t>
            </w:r>
          </w:p>
        </w:tc>
        <w:tc>
          <w:tcPr>
            <w:tcW w:w="798"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3</w:t>
            </w:r>
          </w:p>
        </w:tc>
        <w:tc>
          <w:tcPr>
            <w:tcW w:w="1017"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10</w:t>
            </w: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9"/>
        </w:trPr>
        <w:tc>
          <w:tcPr>
            <w:tcW w:w="3529"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9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79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5"/>
        </w:trPr>
        <w:tc>
          <w:tcPr>
            <w:tcW w:w="3529" w:type="dxa"/>
            <w:tcBorders>
              <w:left w:val="single" w:sz="8" w:space="0" w:color="B8CCE4"/>
              <w:right w:val="single" w:sz="8" w:space="0" w:color="B8CCE4"/>
            </w:tcBorders>
            <w:shd w:val="clear" w:color="auto" w:fill="auto"/>
            <w:vAlign w:val="bottom"/>
          </w:tcPr>
          <w:p w:rsidR="00327388" w:rsidRDefault="00327388" w:rsidP="00C01A91">
            <w:pPr>
              <w:spacing w:line="0" w:lineRule="atLeast"/>
              <w:ind w:left="120"/>
              <w:rPr>
                <w:rFonts w:ascii="Arial" w:eastAsia="Arial" w:hAnsi="Arial"/>
                <w:b/>
                <w:sz w:val="22"/>
              </w:rPr>
            </w:pPr>
            <w:r>
              <w:rPr>
                <w:rFonts w:ascii="Arial" w:eastAsia="Arial" w:hAnsi="Arial"/>
                <w:b/>
                <w:sz w:val="22"/>
              </w:rPr>
              <w:t>Serviços de Gastronomia</w:t>
            </w:r>
          </w:p>
        </w:tc>
        <w:tc>
          <w:tcPr>
            <w:tcW w:w="349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Produto Turístico</w:t>
            </w:r>
          </w:p>
        </w:tc>
        <w:tc>
          <w:tcPr>
            <w:tcW w:w="798"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4</w:t>
            </w:r>
          </w:p>
        </w:tc>
        <w:tc>
          <w:tcPr>
            <w:tcW w:w="1017"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13</w:t>
            </w: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6"/>
        </w:trPr>
        <w:tc>
          <w:tcPr>
            <w:tcW w:w="3529"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9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79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5"/>
        </w:trPr>
        <w:tc>
          <w:tcPr>
            <w:tcW w:w="3529" w:type="dxa"/>
            <w:tcBorders>
              <w:left w:val="single" w:sz="8" w:space="0" w:color="B8CCE4"/>
              <w:right w:val="single" w:sz="8" w:space="0" w:color="B8CCE4"/>
            </w:tcBorders>
            <w:shd w:val="clear" w:color="auto" w:fill="auto"/>
            <w:vAlign w:val="bottom"/>
          </w:tcPr>
          <w:p w:rsidR="00327388" w:rsidRDefault="00327388" w:rsidP="00C01A91">
            <w:pPr>
              <w:spacing w:line="0" w:lineRule="atLeast"/>
              <w:ind w:left="120"/>
              <w:rPr>
                <w:rFonts w:ascii="Arial" w:eastAsia="Arial" w:hAnsi="Arial"/>
                <w:b/>
                <w:sz w:val="22"/>
              </w:rPr>
            </w:pPr>
            <w:r>
              <w:rPr>
                <w:rFonts w:ascii="Arial" w:eastAsia="Arial" w:hAnsi="Arial"/>
                <w:b/>
                <w:sz w:val="22"/>
              </w:rPr>
              <w:t>Eventos</w:t>
            </w:r>
          </w:p>
        </w:tc>
        <w:tc>
          <w:tcPr>
            <w:tcW w:w="349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Produto Turístico</w:t>
            </w:r>
          </w:p>
        </w:tc>
        <w:tc>
          <w:tcPr>
            <w:tcW w:w="798"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4</w:t>
            </w:r>
          </w:p>
        </w:tc>
        <w:tc>
          <w:tcPr>
            <w:tcW w:w="1017"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13</w:t>
            </w: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6"/>
        </w:trPr>
        <w:tc>
          <w:tcPr>
            <w:tcW w:w="3529"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9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79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5"/>
        </w:trPr>
        <w:tc>
          <w:tcPr>
            <w:tcW w:w="3529" w:type="dxa"/>
            <w:tcBorders>
              <w:left w:val="single" w:sz="8" w:space="0" w:color="B8CCE4"/>
              <w:right w:val="single" w:sz="8" w:space="0" w:color="B8CCE4"/>
            </w:tcBorders>
            <w:shd w:val="clear" w:color="auto" w:fill="auto"/>
            <w:vAlign w:val="bottom"/>
          </w:tcPr>
          <w:p w:rsidR="00327388" w:rsidRDefault="00327388" w:rsidP="00C01A91">
            <w:pPr>
              <w:spacing w:line="0" w:lineRule="atLeast"/>
              <w:ind w:left="120"/>
              <w:rPr>
                <w:rFonts w:ascii="Arial" w:eastAsia="Arial" w:hAnsi="Arial"/>
                <w:b/>
                <w:sz w:val="22"/>
              </w:rPr>
            </w:pPr>
            <w:r>
              <w:rPr>
                <w:rFonts w:ascii="Arial" w:eastAsia="Arial" w:hAnsi="Arial"/>
                <w:b/>
                <w:sz w:val="22"/>
              </w:rPr>
              <w:t>Turismo Natural</w:t>
            </w:r>
          </w:p>
        </w:tc>
        <w:tc>
          <w:tcPr>
            <w:tcW w:w="349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Produto Turístico</w:t>
            </w:r>
          </w:p>
        </w:tc>
        <w:tc>
          <w:tcPr>
            <w:tcW w:w="798"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4</w:t>
            </w:r>
          </w:p>
        </w:tc>
        <w:tc>
          <w:tcPr>
            <w:tcW w:w="1017"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13</w:t>
            </w: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6"/>
        </w:trPr>
        <w:tc>
          <w:tcPr>
            <w:tcW w:w="3529"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9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79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5"/>
        </w:trPr>
        <w:tc>
          <w:tcPr>
            <w:tcW w:w="3529" w:type="dxa"/>
            <w:tcBorders>
              <w:left w:val="single" w:sz="8" w:space="0" w:color="B8CCE4"/>
              <w:right w:val="single" w:sz="8" w:space="0" w:color="B8CCE4"/>
            </w:tcBorders>
            <w:shd w:val="clear" w:color="auto" w:fill="auto"/>
            <w:vAlign w:val="bottom"/>
          </w:tcPr>
          <w:p w:rsidR="00327388" w:rsidRDefault="00327388" w:rsidP="00C01A91">
            <w:pPr>
              <w:spacing w:line="0" w:lineRule="atLeast"/>
              <w:ind w:left="120"/>
              <w:rPr>
                <w:rFonts w:ascii="Arial" w:eastAsia="Arial" w:hAnsi="Arial"/>
                <w:b/>
                <w:sz w:val="22"/>
              </w:rPr>
            </w:pPr>
            <w:r>
              <w:rPr>
                <w:rFonts w:ascii="Arial" w:eastAsia="Arial" w:hAnsi="Arial"/>
                <w:b/>
                <w:sz w:val="22"/>
              </w:rPr>
              <w:t>Turismo de Lazer</w:t>
            </w:r>
          </w:p>
        </w:tc>
        <w:tc>
          <w:tcPr>
            <w:tcW w:w="349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Produto Turístico</w:t>
            </w:r>
          </w:p>
        </w:tc>
        <w:tc>
          <w:tcPr>
            <w:tcW w:w="798"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3</w:t>
            </w:r>
          </w:p>
        </w:tc>
        <w:tc>
          <w:tcPr>
            <w:tcW w:w="1017"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10</w:t>
            </w: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6"/>
        </w:trPr>
        <w:tc>
          <w:tcPr>
            <w:tcW w:w="3529"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9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79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5"/>
        </w:trPr>
        <w:tc>
          <w:tcPr>
            <w:tcW w:w="3529" w:type="dxa"/>
            <w:tcBorders>
              <w:left w:val="single" w:sz="8" w:space="0" w:color="B8CCE4"/>
              <w:right w:val="single" w:sz="8" w:space="0" w:color="B8CCE4"/>
            </w:tcBorders>
            <w:shd w:val="clear" w:color="auto" w:fill="auto"/>
            <w:vAlign w:val="bottom"/>
          </w:tcPr>
          <w:p w:rsidR="00327388" w:rsidRDefault="00327388" w:rsidP="00C01A91">
            <w:pPr>
              <w:spacing w:line="0" w:lineRule="atLeast"/>
              <w:ind w:left="120"/>
              <w:rPr>
                <w:rFonts w:ascii="Arial" w:eastAsia="Arial" w:hAnsi="Arial"/>
                <w:b/>
                <w:sz w:val="22"/>
              </w:rPr>
            </w:pPr>
            <w:r>
              <w:rPr>
                <w:rFonts w:ascii="Arial" w:eastAsia="Arial" w:hAnsi="Arial"/>
                <w:b/>
                <w:sz w:val="22"/>
              </w:rPr>
              <w:t>Turismo Religioso</w:t>
            </w:r>
          </w:p>
        </w:tc>
        <w:tc>
          <w:tcPr>
            <w:tcW w:w="349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Produto Turístico</w:t>
            </w:r>
          </w:p>
        </w:tc>
        <w:tc>
          <w:tcPr>
            <w:tcW w:w="798"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4</w:t>
            </w:r>
          </w:p>
        </w:tc>
        <w:tc>
          <w:tcPr>
            <w:tcW w:w="1017"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13</w:t>
            </w: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9"/>
        </w:trPr>
        <w:tc>
          <w:tcPr>
            <w:tcW w:w="3529"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9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79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1"/>
        </w:trPr>
        <w:tc>
          <w:tcPr>
            <w:tcW w:w="3529" w:type="dxa"/>
            <w:tcBorders>
              <w:left w:val="single" w:sz="8" w:space="0" w:color="B8CCE4"/>
              <w:right w:val="single" w:sz="8" w:space="0" w:color="B8CCE4"/>
            </w:tcBorders>
            <w:shd w:val="clear" w:color="auto" w:fill="auto"/>
            <w:vAlign w:val="bottom"/>
          </w:tcPr>
          <w:p w:rsidR="00327388" w:rsidRDefault="00327388" w:rsidP="00C01A91">
            <w:pPr>
              <w:spacing w:line="0" w:lineRule="atLeast"/>
              <w:ind w:left="120"/>
              <w:rPr>
                <w:rFonts w:ascii="Arial" w:eastAsia="Arial" w:hAnsi="Arial"/>
                <w:b/>
                <w:sz w:val="22"/>
              </w:rPr>
            </w:pPr>
            <w:r>
              <w:rPr>
                <w:rFonts w:ascii="Arial" w:eastAsia="Arial" w:hAnsi="Arial"/>
                <w:b/>
                <w:sz w:val="22"/>
              </w:rPr>
              <w:t>Total</w:t>
            </w:r>
          </w:p>
        </w:tc>
        <w:tc>
          <w:tcPr>
            <w:tcW w:w="349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9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17"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7"/>
                <w:sz w:val="22"/>
              </w:rPr>
            </w:pPr>
            <w:r>
              <w:rPr>
                <w:rFonts w:ascii="Arial" w:eastAsia="Arial" w:hAnsi="Arial"/>
                <w:b/>
                <w:w w:val="97"/>
                <w:sz w:val="22"/>
              </w:rPr>
              <w:t>72</w:t>
            </w: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81"/>
        </w:trPr>
        <w:tc>
          <w:tcPr>
            <w:tcW w:w="3529"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349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79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105"/>
        </w:trPr>
        <w:tc>
          <w:tcPr>
            <w:tcW w:w="3529" w:type="dxa"/>
            <w:tcBorders>
              <w:left w:val="single" w:sz="8" w:space="0" w:color="B8CCE4"/>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349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798"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315"/>
        </w:trPr>
        <w:tc>
          <w:tcPr>
            <w:tcW w:w="3529" w:type="dxa"/>
            <w:tcBorders>
              <w:left w:val="single" w:sz="8" w:space="0" w:color="B8CCE4"/>
              <w:right w:val="single" w:sz="8" w:space="0" w:color="B8CCE4"/>
            </w:tcBorders>
            <w:shd w:val="clear" w:color="auto" w:fill="auto"/>
            <w:vAlign w:val="bottom"/>
          </w:tcPr>
          <w:p w:rsidR="00327388" w:rsidRDefault="00327388" w:rsidP="00C01A91">
            <w:pPr>
              <w:spacing w:line="252" w:lineRule="exact"/>
              <w:ind w:left="120"/>
              <w:rPr>
                <w:rFonts w:ascii="Arial" w:eastAsia="Arial" w:hAnsi="Arial"/>
                <w:b/>
                <w:sz w:val="22"/>
              </w:rPr>
            </w:pPr>
            <w:r>
              <w:rPr>
                <w:rFonts w:ascii="Arial" w:eastAsia="Arial" w:hAnsi="Arial"/>
                <w:b/>
                <w:sz w:val="22"/>
              </w:rPr>
              <w:t>Ação de Comercialização</w:t>
            </w:r>
          </w:p>
        </w:tc>
        <w:tc>
          <w:tcPr>
            <w:tcW w:w="349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Comercialização</w:t>
            </w:r>
          </w:p>
        </w:tc>
        <w:tc>
          <w:tcPr>
            <w:tcW w:w="798"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3</w:t>
            </w:r>
          </w:p>
        </w:tc>
        <w:tc>
          <w:tcPr>
            <w:tcW w:w="1017"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10</w:t>
            </w: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6"/>
        </w:trPr>
        <w:tc>
          <w:tcPr>
            <w:tcW w:w="3529"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9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79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5"/>
        </w:trPr>
        <w:tc>
          <w:tcPr>
            <w:tcW w:w="3529" w:type="dxa"/>
            <w:tcBorders>
              <w:left w:val="single" w:sz="8" w:space="0" w:color="B8CCE4"/>
              <w:right w:val="single" w:sz="8" w:space="0" w:color="B8CCE4"/>
            </w:tcBorders>
            <w:shd w:val="clear" w:color="auto" w:fill="auto"/>
            <w:vAlign w:val="bottom"/>
          </w:tcPr>
          <w:p w:rsidR="00327388" w:rsidRDefault="00327388" w:rsidP="00C01A91">
            <w:pPr>
              <w:spacing w:line="0" w:lineRule="atLeast"/>
              <w:ind w:left="120"/>
              <w:rPr>
                <w:rFonts w:ascii="Arial" w:eastAsia="Arial" w:hAnsi="Arial"/>
                <w:b/>
                <w:sz w:val="22"/>
              </w:rPr>
            </w:pPr>
            <w:r>
              <w:rPr>
                <w:rFonts w:ascii="Arial" w:eastAsia="Arial" w:hAnsi="Arial"/>
                <w:b/>
                <w:sz w:val="22"/>
              </w:rPr>
              <w:t>Materiais Promocionais</w:t>
            </w:r>
          </w:p>
        </w:tc>
        <w:tc>
          <w:tcPr>
            <w:tcW w:w="349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Comercialização</w:t>
            </w:r>
          </w:p>
        </w:tc>
        <w:tc>
          <w:tcPr>
            <w:tcW w:w="798"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2</w:t>
            </w:r>
          </w:p>
        </w:tc>
        <w:tc>
          <w:tcPr>
            <w:tcW w:w="1017"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7</w:t>
            </w: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6"/>
        </w:trPr>
        <w:tc>
          <w:tcPr>
            <w:tcW w:w="3529"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9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79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5"/>
        </w:trPr>
        <w:tc>
          <w:tcPr>
            <w:tcW w:w="3529" w:type="dxa"/>
            <w:tcBorders>
              <w:left w:val="single" w:sz="8" w:space="0" w:color="B8CCE4"/>
              <w:right w:val="single" w:sz="8" w:space="0" w:color="B8CCE4"/>
            </w:tcBorders>
            <w:shd w:val="clear" w:color="auto" w:fill="auto"/>
            <w:vAlign w:val="bottom"/>
          </w:tcPr>
          <w:p w:rsidR="00327388" w:rsidRDefault="00327388" w:rsidP="00C01A91">
            <w:pPr>
              <w:spacing w:line="0" w:lineRule="atLeast"/>
              <w:ind w:left="120"/>
              <w:rPr>
                <w:rFonts w:ascii="Arial" w:eastAsia="Arial" w:hAnsi="Arial"/>
                <w:b/>
                <w:sz w:val="22"/>
              </w:rPr>
            </w:pPr>
            <w:r>
              <w:rPr>
                <w:rFonts w:ascii="Arial" w:eastAsia="Arial" w:hAnsi="Arial"/>
                <w:b/>
                <w:sz w:val="22"/>
              </w:rPr>
              <w:t>Participação em Eventos</w:t>
            </w:r>
          </w:p>
        </w:tc>
        <w:tc>
          <w:tcPr>
            <w:tcW w:w="349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Comercialização</w:t>
            </w:r>
          </w:p>
        </w:tc>
        <w:tc>
          <w:tcPr>
            <w:tcW w:w="798"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3</w:t>
            </w:r>
          </w:p>
        </w:tc>
        <w:tc>
          <w:tcPr>
            <w:tcW w:w="1017"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10</w:t>
            </w: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6"/>
        </w:trPr>
        <w:tc>
          <w:tcPr>
            <w:tcW w:w="3529"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9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79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5"/>
        </w:trPr>
        <w:tc>
          <w:tcPr>
            <w:tcW w:w="3529" w:type="dxa"/>
            <w:tcBorders>
              <w:left w:val="single" w:sz="8" w:space="0" w:color="B8CCE4"/>
              <w:right w:val="single" w:sz="8" w:space="0" w:color="B8CCE4"/>
            </w:tcBorders>
            <w:shd w:val="clear" w:color="auto" w:fill="auto"/>
            <w:vAlign w:val="bottom"/>
          </w:tcPr>
          <w:p w:rsidR="00327388" w:rsidRDefault="00327388" w:rsidP="00C01A91">
            <w:pPr>
              <w:spacing w:line="0" w:lineRule="atLeast"/>
              <w:ind w:left="120"/>
              <w:rPr>
                <w:rFonts w:ascii="Arial" w:eastAsia="Arial" w:hAnsi="Arial"/>
                <w:b/>
                <w:sz w:val="22"/>
              </w:rPr>
            </w:pPr>
            <w:r>
              <w:rPr>
                <w:rFonts w:ascii="Arial" w:eastAsia="Arial" w:hAnsi="Arial"/>
                <w:b/>
                <w:sz w:val="22"/>
              </w:rPr>
              <w:t>Site Institucional</w:t>
            </w:r>
          </w:p>
        </w:tc>
        <w:tc>
          <w:tcPr>
            <w:tcW w:w="349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Comercialização</w:t>
            </w:r>
          </w:p>
        </w:tc>
        <w:tc>
          <w:tcPr>
            <w:tcW w:w="798"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2</w:t>
            </w:r>
          </w:p>
        </w:tc>
        <w:tc>
          <w:tcPr>
            <w:tcW w:w="1017"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7</w:t>
            </w: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6"/>
        </w:trPr>
        <w:tc>
          <w:tcPr>
            <w:tcW w:w="3529"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9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79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5"/>
        </w:trPr>
        <w:tc>
          <w:tcPr>
            <w:tcW w:w="3529" w:type="dxa"/>
            <w:tcBorders>
              <w:left w:val="single" w:sz="8" w:space="0" w:color="B8CCE4"/>
              <w:right w:val="single" w:sz="8" w:space="0" w:color="B8CCE4"/>
            </w:tcBorders>
            <w:shd w:val="clear" w:color="auto" w:fill="auto"/>
            <w:vAlign w:val="bottom"/>
          </w:tcPr>
          <w:p w:rsidR="00327388" w:rsidRDefault="00327388" w:rsidP="00C01A91">
            <w:pPr>
              <w:spacing w:line="0" w:lineRule="atLeast"/>
              <w:ind w:left="120"/>
              <w:rPr>
                <w:rFonts w:ascii="Arial" w:eastAsia="Arial" w:hAnsi="Arial"/>
                <w:b/>
                <w:sz w:val="22"/>
              </w:rPr>
            </w:pPr>
            <w:r>
              <w:rPr>
                <w:rFonts w:ascii="Arial" w:eastAsia="Arial" w:hAnsi="Arial"/>
                <w:b/>
                <w:sz w:val="22"/>
              </w:rPr>
              <w:t>Redes Sociais</w:t>
            </w:r>
          </w:p>
        </w:tc>
        <w:tc>
          <w:tcPr>
            <w:tcW w:w="349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Comercialização</w:t>
            </w:r>
          </w:p>
        </w:tc>
        <w:tc>
          <w:tcPr>
            <w:tcW w:w="798"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3</w:t>
            </w:r>
          </w:p>
        </w:tc>
        <w:tc>
          <w:tcPr>
            <w:tcW w:w="1017"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10</w:t>
            </w: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9"/>
        </w:trPr>
        <w:tc>
          <w:tcPr>
            <w:tcW w:w="3529"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9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79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16" w:type="dxa"/>
            <w:vMerge w:val="restart"/>
            <w:shd w:val="clear" w:color="auto" w:fill="auto"/>
            <w:textDirection w:val="btLr"/>
            <w:vAlign w:val="bottom"/>
          </w:tcPr>
          <w:p w:rsidR="00327388" w:rsidRDefault="00327388" w:rsidP="00C01A91">
            <w:pPr>
              <w:spacing w:line="0" w:lineRule="atLeast"/>
              <w:ind w:left="880"/>
              <w:rPr>
                <w:rFonts w:ascii="Cambria" w:eastAsia="Cambria" w:hAnsi="Cambria"/>
                <w:w w:val="70"/>
                <w:sz w:val="15"/>
              </w:rPr>
            </w:pPr>
            <w:r>
              <w:rPr>
                <w:rFonts w:ascii="Cambria" w:eastAsia="Cambria" w:hAnsi="Cambria"/>
                <w:w w:val="70"/>
                <w:sz w:val="29"/>
              </w:rPr>
              <w:t>1281</w:t>
            </w:r>
            <w:r>
              <w:rPr>
                <w:rFonts w:ascii="Cambria" w:eastAsia="Cambria" w:hAnsi="Cambria"/>
                <w:w w:val="70"/>
                <w:sz w:val="15"/>
              </w:rPr>
              <w:t>Página</w:t>
            </w:r>
          </w:p>
        </w:tc>
      </w:tr>
      <w:tr w:rsidR="00327388" w:rsidTr="00C01A91">
        <w:trPr>
          <w:trHeight w:val="313"/>
        </w:trPr>
        <w:tc>
          <w:tcPr>
            <w:tcW w:w="3529" w:type="dxa"/>
            <w:tcBorders>
              <w:left w:val="single" w:sz="8" w:space="0" w:color="B8CCE4"/>
              <w:right w:val="single" w:sz="8" w:space="0" w:color="B8CCE4"/>
            </w:tcBorders>
            <w:shd w:val="clear" w:color="auto" w:fill="auto"/>
            <w:vAlign w:val="bottom"/>
          </w:tcPr>
          <w:p w:rsidR="00327388" w:rsidRDefault="00327388" w:rsidP="00C01A91">
            <w:pPr>
              <w:spacing w:line="0" w:lineRule="atLeast"/>
              <w:ind w:left="120"/>
              <w:rPr>
                <w:rFonts w:ascii="Arial" w:eastAsia="Arial" w:hAnsi="Arial"/>
                <w:b/>
                <w:sz w:val="22"/>
              </w:rPr>
            </w:pPr>
            <w:r>
              <w:rPr>
                <w:rFonts w:ascii="Arial" w:eastAsia="Arial" w:hAnsi="Arial"/>
                <w:b/>
                <w:sz w:val="22"/>
              </w:rPr>
              <w:t>Roteiros e Rotas</w:t>
            </w:r>
          </w:p>
        </w:tc>
        <w:tc>
          <w:tcPr>
            <w:tcW w:w="349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Comercialização</w:t>
            </w:r>
          </w:p>
        </w:tc>
        <w:tc>
          <w:tcPr>
            <w:tcW w:w="798"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3</w:t>
            </w:r>
          </w:p>
        </w:tc>
        <w:tc>
          <w:tcPr>
            <w:tcW w:w="1017"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10</w:t>
            </w:r>
          </w:p>
        </w:tc>
        <w:tc>
          <w:tcPr>
            <w:tcW w:w="1216"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9"/>
        </w:trPr>
        <w:tc>
          <w:tcPr>
            <w:tcW w:w="3529"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9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79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16" w:type="dxa"/>
            <w:vMerge/>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265"/>
        </w:trPr>
        <w:tc>
          <w:tcPr>
            <w:tcW w:w="3529"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ind w:left="120"/>
              <w:rPr>
                <w:rFonts w:ascii="Arial" w:eastAsia="Arial" w:hAnsi="Arial"/>
                <w:b/>
                <w:sz w:val="22"/>
              </w:rPr>
            </w:pPr>
            <w:r>
              <w:rPr>
                <w:rFonts w:ascii="Arial" w:eastAsia="Arial" w:hAnsi="Arial"/>
                <w:b/>
                <w:sz w:val="22"/>
              </w:rPr>
              <w:t>Total</w:t>
            </w:r>
          </w:p>
        </w:tc>
        <w:tc>
          <w:tcPr>
            <w:tcW w:w="349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79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017"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7"/>
                <w:sz w:val="22"/>
              </w:rPr>
            </w:pPr>
            <w:r>
              <w:rPr>
                <w:rFonts w:ascii="Arial" w:eastAsia="Arial" w:hAnsi="Arial"/>
                <w:b/>
                <w:w w:val="97"/>
                <w:sz w:val="22"/>
              </w:rPr>
              <w:t>54</w:t>
            </w:r>
          </w:p>
        </w:tc>
        <w:tc>
          <w:tcPr>
            <w:tcW w:w="1216" w:type="dxa"/>
            <w:vMerge/>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46"/>
        </w:trPr>
        <w:tc>
          <w:tcPr>
            <w:tcW w:w="3529"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349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79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17"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81"/>
        </w:trPr>
        <w:tc>
          <w:tcPr>
            <w:tcW w:w="3529"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349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79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16" w:type="dxa"/>
            <w:shd w:val="clear" w:color="auto" w:fill="auto"/>
            <w:vAlign w:val="bottom"/>
          </w:tcPr>
          <w:p w:rsidR="00327388" w:rsidRDefault="00327388" w:rsidP="00C01A91">
            <w:pPr>
              <w:spacing w:line="0" w:lineRule="atLeast"/>
              <w:rPr>
                <w:rFonts w:ascii="Times New Roman" w:eastAsia="Times New Roman" w:hAnsi="Times New Roman"/>
                <w:sz w:val="7"/>
              </w:rPr>
            </w:pPr>
          </w:p>
        </w:tc>
      </w:tr>
    </w:tbl>
    <w:p w:rsidR="00327388" w:rsidRDefault="00327388" w:rsidP="00327388">
      <w:pPr>
        <w:spacing w:line="0" w:lineRule="atLeast"/>
        <w:rPr>
          <w:rFonts w:ascii="Times New Roman" w:eastAsia="Times New Roman" w:hAnsi="Times New Roman"/>
          <w:sz w:val="7"/>
        </w:rPr>
        <w:sectPr w:rsidR="00327388" w:rsidSect="00881440">
          <w:type w:val="nextColumn"/>
          <w:pgSz w:w="11900" w:h="16838"/>
          <w:pgMar w:top="1134" w:right="1134" w:bottom="1134" w:left="1134" w:header="0" w:footer="0" w:gutter="0"/>
          <w:cols w:space="0"/>
          <w:docGrid w:linePitch="360"/>
        </w:sectPr>
      </w:pPr>
      <w:r>
        <w:rPr>
          <w:rFonts w:ascii="Times New Roman" w:eastAsia="Times New Roman" w:hAnsi="Times New Roman"/>
          <w:noProof/>
          <w:sz w:val="7"/>
        </w:rPr>
        <w:drawing>
          <wp:anchor distT="0" distB="0" distL="114300" distR="114300" simplePos="0" relativeHeight="252825600" behindDoc="1" locked="0" layoutInCell="0" allowOverlap="1">
            <wp:simplePos x="0" y="0"/>
            <wp:positionH relativeFrom="column">
              <wp:posOffset>5715</wp:posOffset>
            </wp:positionH>
            <wp:positionV relativeFrom="paragraph">
              <wp:posOffset>-6238240</wp:posOffset>
            </wp:positionV>
            <wp:extent cx="6350" cy="19685"/>
            <wp:effectExtent l="0" t="0" r="0" b="0"/>
            <wp:wrapNone/>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50" cy="196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rPr>
        <w:drawing>
          <wp:anchor distT="0" distB="0" distL="114300" distR="114300" simplePos="0" relativeHeight="252826624" behindDoc="1" locked="0" layoutInCell="0" allowOverlap="1">
            <wp:simplePos x="0" y="0"/>
            <wp:positionH relativeFrom="column">
              <wp:posOffset>2229485</wp:posOffset>
            </wp:positionH>
            <wp:positionV relativeFrom="paragraph">
              <wp:posOffset>-6219825</wp:posOffset>
            </wp:positionV>
            <wp:extent cx="6350" cy="1270"/>
            <wp:effectExtent l="0" t="0" r="0" b="0"/>
            <wp:wrapNone/>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50" cy="12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rPr>
        <w:drawing>
          <wp:anchor distT="0" distB="0" distL="114300" distR="114300" simplePos="0" relativeHeight="252827648" behindDoc="1" locked="0" layoutInCell="0" allowOverlap="1">
            <wp:simplePos x="0" y="0"/>
            <wp:positionH relativeFrom="column">
              <wp:posOffset>4453890</wp:posOffset>
            </wp:positionH>
            <wp:positionV relativeFrom="paragraph">
              <wp:posOffset>-6219825</wp:posOffset>
            </wp:positionV>
            <wp:extent cx="6350" cy="1270"/>
            <wp:effectExtent l="0" t="0" r="0" b="0"/>
            <wp:wrapNone/>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50" cy="12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rPr>
        <w:drawing>
          <wp:anchor distT="0" distB="0" distL="114300" distR="114300" simplePos="0" relativeHeight="252828672" behindDoc="1" locked="0" layoutInCell="0" allowOverlap="1">
            <wp:simplePos x="0" y="0"/>
            <wp:positionH relativeFrom="column">
              <wp:posOffset>4956810</wp:posOffset>
            </wp:positionH>
            <wp:positionV relativeFrom="paragraph">
              <wp:posOffset>-6219825</wp:posOffset>
            </wp:positionV>
            <wp:extent cx="6350" cy="1270"/>
            <wp:effectExtent l="0" t="0" r="0" b="0"/>
            <wp:wrapNone/>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50" cy="12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rPr>
        <w:drawing>
          <wp:anchor distT="0" distB="0" distL="114300" distR="114300" simplePos="0" relativeHeight="252829696" behindDoc="1" locked="0" layoutInCell="0" allowOverlap="1">
            <wp:simplePos x="0" y="0"/>
            <wp:positionH relativeFrom="column">
              <wp:posOffset>5610860</wp:posOffset>
            </wp:positionH>
            <wp:positionV relativeFrom="paragraph">
              <wp:posOffset>-6238240</wp:posOffset>
            </wp:positionV>
            <wp:extent cx="6350" cy="19685"/>
            <wp:effectExtent l="0" t="0" r="0" b="0"/>
            <wp:wrapNone/>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50" cy="1968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386" w:lineRule="exact"/>
        <w:rPr>
          <w:rFonts w:ascii="Times New Roman" w:eastAsia="Times New Roman" w:hAnsi="Times New Roman"/>
        </w:rPr>
      </w:pPr>
      <w:bookmarkStart w:id="132" w:name="page1282"/>
      <w:bookmarkEnd w:id="132"/>
    </w:p>
    <w:p w:rsidR="00327388" w:rsidRDefault="00327388" w:rsidP="00327388">
      <w:pPr>
        <w:spacing w:line="239" w:lineRule="auto"/>
        <w:ind w:left="1480"/>
        <w:rPr>
          <w:rFonts w:ascii="Arial" w:eastAsia="Arial" w:hAnsi="Arial"/>
        </w:rPr>
      </w:pPr>
      <w:r>
        <w:rPr>
          <w:rFonts w:ascii="Arial" w:eastAsia="Arial" w:hAnsi="Arial"/>
        </w:rPr>
        <w:t>Tabela 248 – Totalização dos Componentes por Item (Continuação).</w:t>
      </w:r>
    </w:p>
    <w:p w:rsidR="00327388" w:rsidRDefault="00327388" w:rsidP="00327388">
      <w:pPr>
        <w:spacing w:line="8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540"/>
        <w:gridCol w:w="3400"/>
        <w:gridCol w:w="880"/>
        <w:gridCol w:w="1000"/>
      </w:tblGrid>
      <w:tr w:rsidR="00327388" w:rsidTr="00C01A91">
        <w:trPr>
          <w:trHeight w:val="334"/>
        </w:trPr>
        <w:tc>
          <w:tcPr>
            <w:tcW w:w="3540"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252" w:lineRule="exact"/>
              <w:ind w:left="120"/>
              <w:rPr>
                <w:rFonts w:ascii="Arial" w:eastAsia="Arial" w:hAnsi="Arial"/>
                <w:b/>
                <w:sz w:val="22"/>
              </w:rPr>
            </w:pPr>
            <w:r>
              <w:rPr>
                <w:rFonts w:ascii="Arial" w:eastAsia="Arial" w:hAnsi="Arial"/>
                <w:b/>
                <w:sz w:val="22"/>
              </w:rPr>
              <w:t>Item</w:t>
            </w:r>
          </w:p>
        </w:tc>
        <w:tc>
          <w:tcPr>
            <w:tcW w:w="3400" w:type="dxa"/>
            <w:tcBorders>
              <w:top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w w:val="98"/>
                <w:sz w:val="22"/>
              </w:rPr>
            </w:pPr>
            <w:r>
              <w:rPr>
                <w:rFonts w:ascii="Arial" w:eastAsia="Arial" w:hAnsi="Arial"/>
                <w:b/>
                <w:w w:val="98"/>
                <w:sz w:val="22"/>
              </w:rPr>
              <w:t>Tipo</w:t>
            </w:r>
          </w:p>
        </w:tc>
        <w:tc>
          <w:tcPr>
            <w:tcW w:w="880" w:type="dxa"/>
            <w:tcBorders>
              <w:top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sz w:val="22"/>
              </w:rPr>
            </w:pPr>
            <w:r>
              <w:rPr>
                <w:rFonts w:ascii="Arial" w:eastAsia="Arial" w:hAnsi="Arial"/>
                <w:b/>
                <w:sz w:val="22"/>
              </w:rPr>
              <w:t>Nível</w:t>
            </w:r>
          </w:p>
        </w:tc>
        <w:tc>
          <w:tcPr>
            <w:tcW w:w="1000" w:type="dxa"/>
            <w:tcBorders>
              <w:top w:val="single" w:sz="8" w:space="0" w:color="B8CCE4"/>
              <w:right w:val="single" w:sz="8" w:space="0" w:color="B8CCE4"/>
            </w:tcBorders>
            <w:shd w:val="clear" w:color="auto" w:fill="auto"/>
            <w:vAlign w:val="bottom"/>
          </w:tcPr>
          <w:p w:rsidR="00327388" w:rsidRDefault="00327388" w:rsidP="00C01A91">
            <w:pPr>
              <w:spacing w:line="252" w:lineRule="exact"/>
              <w:ind w:left="100"/>
              <w:rPr>
                <w:rFonts w:ascii="Arial" w:eastAsia="Arial" w:hAnsi="Arial"/>
                <w:b/>
                <w:sz w:val="22"/>
              </w:rPr>
            </w:pPr>
            <w:r>
              <w:rPr>
                <w:rFonts w:ascii="Arial" w:eastAsia="Arial" w:hAnsi="Arial"/>
                <w:b/>
                <w:sz w:val="22"/>
              </w:rPr>
              <w:t>Pontos</w:t>
            </w:r>
          </w:p>
        </w:tc>
      </w:tr>
      <w:tr w:rsidR="00327388" w:rsidTr="00C01A91">
        <w:trPr>
          <w:trHeight w:val="88"/>
        </w:trPr>
        <w:tc>
          <w:tcPr>
            <w:tcW w:w="3540" w:type="dxa"/>
            <w:tcBorders>
              <w:left w:val="single" w:sz="8" w:space="0" w:color="B8CCE4"/>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3400" w:type="dxa"/>
            <w:tcBorders>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80" w:type="dxa"/>
            <w:tcBorders>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tcBorders>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250"/>
        </w:trPr>
        <w:tc>
          <w:tcPr>
            <w:tcW w:w="3540" w:type="dxa"/>
            <w:tcBorders>
              <w:left w:val="single" w:sz="8" w:space="0" w:color="B8CCE4"/>
              <w:right w:val="single" w:sz="8" w:space="0" w:color="B8CCE4"/>
            </w:tcBorders>
            <w:shd w:val="clear" w:color="auto" w:fill="auto"/>
            <w:vAlign w:val="bottom"/>
          </w:tcPr>
          <w:p w:rsidR="00327388" w:rsidRDefault="00327388" w:rsidP="00C01A91">
            <w:pPr>
              <w:spacing w:line="250" w:lineRule="exact"/>
              <w:ind w:left="120"/>
              <w:rPr>
                <w:rFonts w:ascii="Arial" w:eastAsia="Arial" w:hAnsi="Arial"/>
                <w:b/>
                <w:sz w:val="22"/>
              </w:rPr>
            </w:pPr>
            <w:r>
              <w:rPr>
                <w:rFonts w:ascii="Arial" w:eastAsia="Arial" w:hAnsi="Arial"/>
                <w:b/>
                <w:sz w:val="22"/>
              </w:rPr>
              <w:t>Legislação de Interesse</w:t>
            </w:r>
          </w:p>
        </w:tc>
        <w:tc>
          <w:tcPr>
            <w:tcW w:w="340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Fortalecimento Institucional</w:t>
            </w:r>
          </w:p>
        </w:tc>
        <w:tc>
          <w:tcPr>
            <w:tcW w:w="88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5</w:t>
            </w:r>
          </w:p>
        </w:tc>
        <w:tc>
          <w:tcPr>
            <w:tcW w:w="100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20</w:t>
            </w:r>
          </w:p>
        </w:tc>
      </w:tr>
      <w:tr w:rsidR="00327388" w:rsidTr="00C01A91">
        <w:trPr>
          <w:trHeight w:val="252"/>
        </w:trPr>
        <w:tc>
          <w:tcPr>
            <w:tcW w:w="3540" w:type="dxa"/>
            <w:vMerge w:val="restart"/>
            <w:tcBorders>
              <w:left w:val="single" w:sz="8" w:space="0" w:color="B8CCE4"/>
              <w:right w:val="single" w:sz="8" w:space="0" w:color="B8CCE4"/>
            </w:tcBorders>
            <w:shd w:val="clear" w:color="auto" w:fill="auto"/>
            <w:vAlign w:val="bottom"/>
          </w:tcPr>
          <w:p w:rsidR="00327388" w:rsidRDefault="00327388" w:rsidP="00C01A91">
            <w:pPr>
              <w:spacing w:line="252" w:lineRule="exact"/>
              <w:ind w:left="120"/>
              <w:rPr>
                <w:rFonts w:ascii="Arial" w:eastAsia="Arial" w:hAnsi="Arial"/>
                <w:b/>
                <w:sz w:val="22"/>
              </w:rPr>
            </w:pPr>
            <w:r>
              <w:rPr>
                <w:rFonts w:ascii="Arial" w:eastAsia="Arial" w:hAnsi="Arial"/>
                <w:b/>
                <w:sz w:val="22"/>
              </w:rPr>
              <w:t>Turístico</w:t>
            </w:r>
          </w:p>
        </w:tc>
        <w:tc>
          <w:tcPr>
            <w:tcW w:w="34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8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6"/>
        </w:trPr>
        <w:tc>
          <w:tcPr>
            <w:tcW w:w="3540" w:type="dxa"/>
            <w:vMerge/>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17"/>
        </w:trPr>
        <w:tc>
          <w:tcPr>
            <w:tcW w:w="3540" w:type="dxa"/>
            <w:tcBorders>
              <w:left w:val="single" w:sz="8" w:space="0" w:color="B8CCE4"/>
              <w:right w:val="single" w:sz="8" w:space="0" w:color="B8CCE4"/>
            </w:tcBorders>
            <w:shd w:val="clear" w:color="auto" w:fill="auto"/>
            <w:vAlign w:val="bottom"/>
          </w:tcPr>
          <w:p w:rsidR="00327388" w:rsidRDefault="00327388" w:rsidP="00C01A91">
            <w:pPr>
              <w:spacing w:line="252" w:lineRule="exact"/>
              <w:ind w:left="120"/>
              <w:rPr>
                <w:rFonts w:ascii="Arial" w:eastAsia="Arial" w:hAnsi="Arial"/>
                <w:b/>
                <w:sz w:val="22"/>
              </w:rPr>
            </w:pPr>
            <w:r>
              <w:rPr>
                <w:rFonts w:ascii="Arial" w:eastAsia="Arial" w:hAnsi="Arial"/>
                <w:b/>
                <w:sz w:val="22"/>
              </w:rPr>
              <w:t>Instancia de Governança</w:t>
            </w:r>
          </w:p>
        </w:tc>
        <w:tc>
          <w:tcPr>
            <w:tcW w:w="340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Fortalecimento Institucional</w:t>
            </w:r>
          </w:p>
        </w:tc>
        <w:tc>
          <w:tcPr>
            <w:tcW w:w="88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2</w:t>
            </w:r>
          </w:p>
        </w:tc>
        <w:tc>
          <w:tcPr>
            <w:tcW w:w="100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8</w:t>
            </w:r>
          </w:p>
        </w:tc>
      </w:tr>
      <w:tr w:rsidR="00327388" w:rsidTr="00C01A91">
        <w:trPr>
          <w:trHeight w:val="79"/>
        </w:trPr>
        <w:tc>
          <w:tcPr>
            <w:tcW w:w="3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4"/>
        </w:trPr>
        <w:tc>
          <w:tcPr>
            <w:tcW w:w="3540" w:type="dxa"/>
            <w:tcBorders>
              <w:left w:val="single" w:sz="8" w:space="0" w:color="B8CCE4"/>
              <w:right w:val="single" w:sz="8" w:space="0" w:color="B8CCE4"/>
            </w:tcBorders>
            <w:shd w:val="clear" w:color="auto" w:fill="auto"/>
            <w:vAlign w:val="bottom"/>
          </w:tcPr>
          <w:p w:rsidR="00327388" w:rsidRDefault="00327388" w:rsidP="00C01A91">
            <w:pPr>
              <w:spacing w:line="252" w:lineRule="exact"/>
              <w:ind w:left="120"/>
              <w:rPr>
                <w:rFonts w:ascii="Arial" w:eastAsia="Arial" w:hAnsi="Arial"/>
                <w:b/>
                <w:sz w:val="22"/>
              </w:rPr>
            </w:pPr>
            <w:r>
              <w:rPr>
                <w:rFonts w:ascii="Arial" w:eastAsia="Arial" w:hAnsi="Arial"/>
                <w:b/>
                <w:sz w:val="22"/>
              </w:rPr>
              <w:t>Gestão do Turismo</w:t>
            </w:r>
          </w:p>
        </w:tc>
        <w:tc>
          <w:tcPr>
            <w:tcW w:w="340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Fortalecimento Institucional</w:t>
            </w:r>
          </w:p>
        </w:tc>
        <w:tc>
          <w:tcPr>
            <w:tcW w:w="88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5</w:t>
            </w:r>
          </w:p>
        </w:tc>
        <w:tc>
          <w:tcPr>
            <w:tcW w:w="100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20</w:t>
            </w:r>
          </w:p>
        </w:tc>
      </w:tr>
      <w:tr w:rsidR="00327388" w:rsidTr="00C01A91">
        <w:trPr>
          <w:trHeight w:val="79"/>
        </w:trPr>
        <w:tc>
          <w:tcPr>
            <w:tcW w:w="3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4"/>
        </w:trPr>
        <w:tc>
          <w:tcPr>
            <w:tcW w:w="3540" w:type="dxa"/>
            <w:tcBorders>
              <w:left w:val="single" w:sz="8" w:space="0" w:color="B8CCE4"/>
              <w:right w:val="single" w:sz="8" w:space="0" w:color="B8CCE4"/>
            </w:tcBorders>
            <w:shd w:val="clear" w:color="auto" w:fill="auto"/>
            <w:vAlign w:val="bottom"/>
          </w:tcPr>
          <w:p w:rsidR="00327388" w:rsidRDefault="00327388" w:rsidP="00C01A91">
            <w:pPr>
              <w:spacing w:line="252" w:lineRule="exact"/>
              <w:ind w:left="120"/>
              <w:rPr>
                <w:rFonts w:ascii="Arial" w:eastAsia="Arial" w:hAnsi="Arial"/>
                <w:b/>
                <w:sz w:val="22"/>
              </w:rPr>
            </w:pPr>
            <w:r>
              <w:rPr>
                <w:rFonts w:ascii="Arial" w:eastAsia="Arial" w:hAnsi="Arial"/>
                <w:b/>
                <w:sz w:val="22"/>
              </w:rPr>
              <w:t>Orçamento</w:t>
            </w:r>
          </w:p>
        </w:tc>
        <w:tc>
          <w:tcPr>
            <w:tcW w:w="340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Fortalecimento Institucional</w:t>
            </w:r>
          </w:p>
        </w:tc>
        <w:tc>
          <w:tcPr>
            <w:tcW w:w="88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3</w:t>
            </w:r>
          </w:p>
        </w:tc>
        <w:tc>
          <w:tcPr>
            <w:tcW w:w="100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12</w:t>
            </w:r>
          </w:p>
        </w:tc>
      </w:tr>
      <w:tr w:rsidR="00327388" w:rsidTr="00C01A91">
        <w:trPr>
          <w:trHeight w:val="79"/>
        </w:trPr>
        <w:tc>
          <w:tcPr>
            <w:tcW w:w="3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4"/>
        </w:trPr>
        <w:tc>
          <w:tcPr>
            <w:tcW w:w="3540" w:type="dxa"/>
            <w:tcBorders>
              <w:left w:val="single" w:sz="8" w:space="0" w:color="B8CCE4"/>
              <w:right w:val="single" w:sz="8" w:space="0" w:color="B8CCE4"/>
            </w:tcBorders>
            <w:shd w:val="clear" w:color="auto" w:fill="auto"/>
            <w:vAlign w:val="bottom"/>
          </w:tcPr>
          <w:p w:rsidR="00327388" w:rsidRDefault="00327388" w:rsidP="00C01A91">
            <w:pPr>
              <w:spacing w:line="252" w:lineRule="exact"/>
              <w:ind w:left="120"/>
              <w:rPr>
                <w:rFonts w:ascii="Arial" w:eastAsia="Arial" w:hAnsi="Arial"/>
                <w:b/>
                <w:sz w:val="22"/>
              </w:rPr>
            </w:pPr>
            <w:r>
              <w:rPr>
                <w:rFonts w:ascii="Arial" w:eastAsia="Arial" w:hAnsi="Arial"/>
                <w:b/>
                <w:sz w:val="22"/>
              </w:rPr>
              <w:t>Ações Integradas</w:t>
            </w:r>
          </w:p>
        </w:tc>
        <w:tc>
          <w:tcPr>
            <w:tcW w:w="340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Fortalecimento Institucional</w:t>
            </w:r>
          </w:p>
        </w:tc>
        <w:tc>
          <w:tcPr>
            <w:tcW w:w="88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4</w:t>
            </w:r>
          </w:p>
        </w:tc>
        <w:tc>
          <w:tcPr>
            <w:tcW w:w="100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16</w:t>
            </w:r>
          </w:p>
        </w:tc>
      </w:tr>
      <w:tr w:rsidR="00327388" w:rsidTr="00C01A91">
        <w:trPr>
          <w:trHeight w:val="79"/>
        </w:trPr>
        <w:tc>
          <w:tcPr>
            <w:tcW w:w="3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2"/>
        </w:trPr>
        <w:tc>
          <w:tcPr>
            <w:tcW w:w="3540" w:type="dxa"/>
            <w:tcBorders>
              <w:left w:val="single" w:sz="8" w:space="0" w:color="B8CCE4"/>
              <w:right w:val="single" w:sz="8" w:space="0" w:color="B8CCE4"/>
            </w:tcBorders>
            <w:shd w:val="clear" w:color="auto" w:fill="auto"/>
            <w:vAlign w:val="bottom"/>
          </w:tcPr>
          <w:p w:rsidR="00327388" w:rsidRDefault="00327388" w:rsidP="00C01A91">
            <w:pPr>
              <w:spacing w:line="252" w:lineRule="exact"/>
              <w:ind w:left="120"/>
              <w:rPr>
                <w:rFonts w:ascii="Arial" w:eastAsia="Arial" w:hAnsi="Arial"/>
                <w:b/>
                <w:sz w:val="22"/>
              </w:rPr>
            </w:pPr>
            <w:r>
              <w:rPr>
                <w:rFonts w:ascii="Arial" w:eastAsia="Arial" w:hAnsi="Arial"/>
                <w:b/>
                <w:sz w:val="22"/>
              </w:rPr>
              <w:t>Total</w:t>
            </w: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sz w:val="22"/>
              </w:rPr>
            </w:pPr>
            <w:r>
              <w:rPr>
                <w:rFonts w:ascii="Arial" w:eastAsia="Arial" w:hAnsi="Arial"/>
                <w:b/>
                <w:sz w:val="22"/>
              </w:rPr>
              <w:t>76</w:t>
            </w:r>
          </w:p>
        </w:tc>
      </w:tr>
      <w:tr w:rsidR="00327388" w:rsidTr="00C01A91">
        <w:trPr>
          <w:trHeight w:val="81"/>
        </w:trPr>
        <w:tc>
          <w:tcPr>
            <w:tcW w:w="3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316"/>
        </w:trPr>
        <w:tc>
          <w:tcPr>
            <w:tcW w:w="3540" w:type="dxa"/>
            <w:tcBorders>
              <w:left w:val="single" w:sz="8" w:space="0" w:color="B8CCE4"/>
              <w:right w:val="single" w:sz="8" w:space="0" w:color="B8CCE4"/>
            </w:tcBorders>
            <w:shd w:val="clear" w:color="auto" w:fill="auto"/>
            <w:vAlign w:val="bottom"/>
          </w:tcPr>
          <w:p w:rsidR="00327388" w:rsidRDefault="00327388" w:rsidP="00C01A91">
            <w:pPr>
              <w:spacing w:line="252" w:lineRule="exact"/>
              <w:ind w:left="120"/>
              <w:rPr>
                <w:rFonts w:ascii="Arial" w:eastAsia="Arial" w:hAnsi="Arial"/>
                <w:b/>
                <w:sz w:val="22"/>
              </w:rPr>
            </w:pPr>
            <w:r>
              <w:rPr>
                <w:rFonts w:ascii="Arial" w:eastAsia="Arial" w:hAnsi="Arial"/>
                <w:b/>
                <w:sz w:val="22"/>
              </w:rPr>
              <w:t>Impacto Ambiental Turístico</w:t>
            </w:r>
          </w:p>
        </w:tc>
        <w:tc>
          <w:tcPr>
            <w:tcW w:w="340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Gestão Ambiental</w:t>
            </w:r>
          </w:p>
        </w:tc>
        <w:tc>
          <w:tcPr>
            <w:tcW w:w="88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3</w:t>
            </w:r>
          </w:p>
        </w:tc>
        <w:tc>
          <w:tcPr>
            <w:tcW w:w="100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12</w:t>
            </w:r>
          </w:p>
        </w:tc>
      </w:tr>
      <w:tr w:rsidR="00327388" w:rsidTr="00C01A91">
        <w:trPr>
          <w:trHeight w:val="76"/>
        </w:trPr>
        <w:tc>
          <w:tcPr>
            <w:tcW w:w="3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6"/>
        </w:trPr>
        <w:tc>
          <w:tcPr>
            <w:tcW w:w="3540" w:type="dxa"/>
            <w:tcBorders>
              <w:left w:val="single" w:sz="8" w:space="0" w:color="B8CCE4"/>
              <w:right w:val="single" w:sz="8" w:space="0" w:color="B8CCE4"/>
            </w:tcBorders>
            <w:shd w:val="clear" w:color="auto" w:fill="auto"/>
            <w:vAlign w:val="bottom"/>
          </w:tcPr>
          <w:p w:rsidR="00327388" w:rsidRDefault="00327388" w:rsidP="00C01A91">
            <w:pPr>
              <w:spacing w:line="252" w:lineRule="exact"/>
              <w:ind w:left="120"/>
              <w:rPr>
                <w:rFonts w:ascii="Arial" w:eastAsia="Arial" w:hAnsi="Arial"/>
                <w:b/>
                <w:sz w:val="22"/>
              </w:rPr>
            </w:pPr>
            <w:r>
              <w:rPr>
                <w:rFonts w:ascii="Arial" w:eastAsia="Arial" w:hAnsi="Arial"/>
                <w:b/>
                <w:sz w:val="22"/>
              </w:rPr>
              <w:t>Plano Diretor</w:t>
            </w:r>
          </w:p>
        </w:tc>
        <w:tc>
          <w:tcPr>
            <w:tcW w:w="340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Gestão Ambiental</w:t>
            </w:r>
          </w:p>
        </w:tc>
        <w:tc>
          <w:tcPr>
            <w:tcW w:w="88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5</w:t>
            </w:r>
          </w:p>
        </w:tc>
        <w:tc>
          <w:tcPr>
            <w:tcW w:w="100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20</w:t>
            </w:r>
          </w:p>
        </w:tc>
      </w:tr>
      <w:tr w:rsidR="00327388" w:rsidTr="00C01A91">
        <w:trPr>
          <w:trHeight w:val="76"/>
        </w:trPr>
        <w:tc>
          <w:tcPr>
            <w:tcW w:w="3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6"/>
        </w:trPr>
        <w:tc>
          <w:tcPr>
            <w:tcW w:w="3540" w:type="dxa"/>
            <w:tcBorders>
              <w:left w:val="single" w:sz="8" w:space="0" w:color="B8CCE4"/>
              <w:right w:val="single" w:sz="8" w:space="0" w:color="B8CCE4"/>
            </w:tcBorders>
            <w:shd w:val="clear" w:color="auto" w:fill="auto"/>
            <w:vAlign w:val="bottom"/>
          </w:tcPr>
          <w:p w:rsidR="00327388" w:rsidRDefault="00327388" w:rsidP="00C01A91">
            <w:pPr>
              <w:spacing w:line="252" w:lineRule="exact"/>
              <w:ind w:left="120"/>
              <w:rPr>
                <w:rFonts w:ascii="Arial" w:eastAsia="Arial" w:hAnsi="Arial"/>
                <w:b/>
                <w:sz w:val="22"/>
              </w:rPr>
            </w:pPr>
            <w:r>
              <w:rPr>
                <w:rFonts w:ascii="Arial" w:eastAsia="Arial" w:hAnsi="Arial"/>
                <w:b/>
                <w:sz w:val="22"/>
              </w:rPr>
              <w:t>Legislação Ambiental</w:t>
            </w:r>
          </w:p>
        </w:tc>
        <w:tc>
          <w:tcPr>
            <w:tcW w:w="340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Gestão Ambiental</w:t>
            </w:r>
          </w:p>
        </w:tc>
        <w:tc>
          <w:tcPr>
            <w:tcW w:w="88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5</w:t>
            </w:r>
          </w:p>
        </w:tc>
        <w:tc>
          <w:tcPr>
            <w:tcW w:w="100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20</w:t>
            </w:r>
          </w:p>
        </w:tc>
      </w:tr>
      <w:tr w:rsidR="00327388" w:rsidTr="00C01A91">
        <w:trPr>
          <w:trHeight w:val="76"/>
        </w:trPr>
        <w:tc>
          <w:tcPr>
            <w:tcW w:w="3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6"/>
        </w:trPr>
        <w:tc>
          <w:tcPr>
            <w:tcW w:w="3540" w:type="dxa"/>
            <w:tcBorders>
              <w:left w:val="single" w:sz="8" w:space="0" w:color="B8CCE4"/>
              <w:right w:val="single" w:sz="8" w:space="0" w:color="B8CCE4"/>
            </w:tcBorders>
            <w:shd w:val="clear" w:color="auto" w:fill="auto"/>
            <w:vAlign w:val="bottom"/>
          </w:tcPr>
          <w:p w:rsidR="00327388" w:rsidRDefault="00327388" w:rsidP="00C01A91">
            <w:pPr>
              <w:spacing w:line="252" w:lineRule="exact"/>
              <w:ind w:left="120"/>
              <w:rPr>
                <w:rFonts w:ascii="Arial" w:eastAsia="Arial" w:hAnsi="Arial"/>
                <w:b/>
                <w:sz w:val="22"/>
              </w:rPr>
            </w:pPr>
            <w:r>
              <w:rPr>
                <w:rFonts w:ascii="Arial" w:eastAsia="Arial" w:hAnsi="Arial"/>
                <w:b/>
                <w:sz w:val="22"/>
              </w:rPr>
              <w:t>Sustentabilidade Ambiental</w:t>
            </w:r>
          </w:p>
        </w:tc>
        <w:tc>
          <w:tcPr>
            <w:tcW w:w="340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Gestão Ambiental</w:t>
            </w:r>
          </w:p>
        </w:tc>
        <w:tc>
          <w:tcPr>
            <w:tcW w:w="88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5</w:t>
            </w:r>
          </w:p>
        </w:tc>
        <w:tc>
          <w:tcPr>
            <w:tcW w:w="100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20</w:t>
            </w:r>
          </w:p>
        </w:tc>
      </w:tr>
      <w:tr w:rsidR="00327388" w:rsidTr="00C01A91">
        <w:trPr>
          <w:trHeight w:val="76"/>
        </w:trPr>
        <w:tc>
          <w:tcPr>
            <w:tcW w:w="3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6"/>
        </w:trPr>
        <w:tc>
          <w:tcPr>
            <w:tcW w:w="3540" w:type="dxa"/>
            <w:tcBorders>
              <w:left w:val="single" w:sz="8" w:space="0" w:color="B8CCE4"/>
              <w:right w:val="single" w:sz="8" w:space="0" w:color="B8CCE4"/>
            </w:tcBorders>
            <w:shd w:val="clear" w:color="auto" w:fill="auto"/>
            <w:vAlign w:val="bottom"/>
          </w:tcPr>
          <w:p w:rsidR="00327388" w:rsidRDefault="00327388" w:rsidP="00C01A91">
            <w:pPr>
              <w:spacing w:line="0" w:lineRule="atLeast"/>
              <w:ind w:left="120"/>
              <w:rPr>
                <w:rFonts w:ascii="Arial" w:eastAsia="Arial" w:hAnsi="Arial"/>
                <w:b/>
                <w:sz w:val="22"/>
              </w:rPr>
            </w:pPr>
            <w:r>
              <w:rPr>
                <w:rFonts w:ascii="Arial" w:eastAsia="Arial" w:hAnsi="Arial"/>
                <w:b/>
                <w:sz w:val="22"/>
              </w:rPr>
              <w:t>Pegada Ambiental</w:t>
            </w:r>
          </w:p>
        </w:tc>
        <w:tc>
          <w:tcPr>
            <w:tcW w:w="340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Gestão Ambiental</w:t>
            </w:r>
          </w:p>
        </w:tc>
        <w:tc>
          <w:tcPr>
            <w:tcW w:w="88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4</w:t>
            </w:r>
          </w:p>
        </w:tc>
        <w:tc>
          <w:tcPr>
            <w:tcW w:w="100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16</w:t>
            </w:r>
          </w:p>
        </w:tc>
      </w:tr>
      <w:tr w:rsidR="00327388" w:rsidTr="00C01A91">
        <w:trPr>
          <w:trHeight w:val="79"/>
        </w:trPr>
        <w:tc>
          <w:tcPr>
            <w:tcW w:w="3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12"/>
        </w:trPr>
        <w:tc>
          <w:tcPr>
            <w:tcW w:w="3540" w:type="dxa"/>
            <w:tcBorders>
              <w:left w:val="single" w:sz="8" w:space="0" w:color="B8CCE4"/>
              <w:right w:val="single" w:sz="8" w:space="0" w:color="B8CCE4"/>
            </w:tcBorders>
            <w:shd w:val="clear" w:color="auto" w:fill="auto"/>
            <w:vAlign w:val="bottom"/>
          </w:tcPr>
          <w:p w:rsidR="00327388" w:rsidRDefault="00327388" w:rsidP="00C01A91">
            <w:pPr>
              <w:spacing w:line="0" w:lineRule="atLeast"/>
              <w:ind w:left="120"/>
              <w:rPr>
                <w:rFonts w:ascii="Arial" w:eastAsia="Arial" w:hAnsi="Arial"/>
                <w:b/>
                <w:sz w:val="22"/>
              </w:rPr>
            </w:pPr>
            <w:r>
              <w:rPr>
                <w:rFonts w:ascii="Arial" w:eastAsia="Arial" w:hAnsi="Arial"/>
                <w:b/>
                <w:sz w:val="22"/>
              </w:rPr>
              <w:t>Total</w:t>
            </w:r>
          </w:p>
        </w:tc>
        <w:tc>
          <w:tcPr>
            <w:tcW w:w="34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sz w:val="22"/>
              </w:rPr>
            </w:pPr>
            <w:r>
              <w:rPr>
                <w:rFonts w:ascii="Arial" w:eastAsia="Arial" w:hAnsi="Arial"/>
                <w:b/>
                <w:sz w:val="22"/>
              </w:rPr>
              <w:t>88</w:t>
            </w:r>
          </w:p>
        </w:tc>
      </w:tr>
      <w:tr w:rsidR="00327388" w:rsidTr="00C01A91">
        <w:trPr>
          <w:trHeight w:val="81"/>
        </w:trPr>
        <w:tc>
          <w:tcPr>
            <w:tcW w:w="3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34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51" w:lineRule="exact"/>
        <w:rPr>
          <w:rFonts w:ascii="Times New Roman" w:eastAsia="Times New Roman" w:hAnsi="Times New Roman"/>
        </w:rPr>
      </w:pPr>
    </w:p>
    <w:p w:rsidR="00327388" w:rsidRDefault="00327388" w:rsidP="00327388">
      <w:pPr>
        <w:spacing w:line="355" w:lineRule="auto"/>
        <w:ind w:left="120" w:right="1180" w:firstLine="566"/>
        <w:jc w:val="both"/>
        <w:rPr>
          <w:rFonts w:ascii="Arial" w:eastAsia="Arial" w:hAnsi="Arial"/>
          <w:sz w:val="24"/>
        </w:rPr>
      </w:pPr>
      <w:r>
        <w:rPr>
          <w:rFonts w:ascii="Arial" w:eastAsia="Arial" w:hAnsi="Arial"/>
          <w:sz w:val="24"/>
        </w:rPr>
        <w:t>As Tabelas 231 e 232 mostram a totalização dos componentes. A seguir no gráfico 81 será apresentada a valoração de totalização que cada componente atingiu.</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4"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86" w:lineRule="exact"/>
        <w:rPr>
          <w:rFonts w:ascii="Times New Roman" w:eastAsia="Times New Roman" w:hAnsi="Times New Roman"/>
        </w:rPr>
      </w:pPr>
      <w:bookmarkStart w:id="133" w:name="page1283"/>
      <w:bookmarkEnd w:id="133"/>
    </w:p>
    <w:p w:rsidR="00327388" w:rsidRDefault="00327388" w:rsidP="00327388">
      <w:pPr>
        <w:spacing w:line="239" w:lineRule="auto"/>
        <w:ind w:left="2380"/>
        <w:rPr>
          <w:rFonts w:ascii="Arial" w:eastAsia="Arial" w:hAnsi="Arial"/>
        </w:rPr>
      </w:pPr>
      <w:r>
        <w:rPr>
          <w:rFonts w:ascii="Arial" w:eastAsia="Arial" w:hAnsi="Arial"/>
        </w:rPr>
        <w:t>Gráfico 81 – Desempenho dos Componentes.</w:t>
      </w:r>
    </w:p>
    <w:p w:rsidR="00327388" w:rsidRDefault="00327388" w:rsidP="00327388">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2830720" behindDoc="1" locked="0" layoutInCell="0" allowOverlap="1">
            <wp:simplePos x="0" y="0"/>
            <wp:positionH relativeFrom="column">
              <wp:posOffset>-81280</wp:posOffset>
            </wp:positionH>
            <wp:positionV relativeFrom="paragraph">
              <wp:posOffset>0</wp:posOffset>
            </wp:positionV>
            <wp:extent cx="5676900" cy="6582410"/>
            <wp:effectExtent l="0" t="0" r="0" b="8890"/>
            <wp:wrapNone/>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76900" cy="658241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50" w:lineRule="exact"/>
        <w:rPr>
          <w:rFonts w:ascii="Times New Roman" w:eastAsia="Times New Roman" w:hAnsi="Times New Roman"/>
        </w:rPr>
      </w:pPr>
    </w:p>
    <w:tbl>
      <w:tblPr>
        <w:tblW w:w="0" w:type="auto"/>
        <w:tblInd w:w="240" w:type="dxa"/>
        <w:tblLayout w:type="fixed"/>
        <w:tblCellMar>
          <w:left w:w="0" w:type="dxa"/>
          <w:right w:w="0" w:type="dxa"/>
        </w:tblCellMar>
        <w:tblLook w:val="0000" w:firstRow="0" w:lastRow="0" w:firstColumn="0" w:lastColumn="0" w:noHBand="0" w:noVBand="0"/>
      </w:tblPr>
      <w:tblGrid>
        <w:gridCol w:w="4480"/>
        <w:gridCol w:w="3240"/>
      </w:tblGrid>
      <w:tr w:rsidR="00327388" w:rsidTr="00C01A91">
        <w:trPr>
          <w:trHeight w:val="255"/>
        </w:trPr>
        <w:tc>
          <w:tcPr>
            <w:tcW w:w="4480" w:type="dxa"/>
            <w:shd w:val="clear" w:color="auto" w:fill="auto"/>
            <w:vAlign w:val="bottom"/>
          </w:tcPr>
          <w:p w:rsidR="00327388" w:rsidRDefault="00327388" w:rsidP="00C01A91">
            <w:pPr>
              <w:spacing w:line="243" w:lineRule="exact"/>
            </w:pPr>
            <w:r>
              <w:t>Gestão Ambiental</w:t>
            </w:r>
          </w:p>
        </w:tc>
        <w:tc>
          <w:tcPr>
            <w:tcW w:w="3240" w:type="dxa"/>
            <w:shd w:val="clear" w:color="auto" w:fill="auto"/>
            <w:vAlign w:val="bottom"/>
          </w:tcPr>
          <w:p w:rsidR="00327388" w:rsidRDefault="00327388" w:rsidP="00C01A91">
            <w:pPr>
              <w:spacing w:line="243" w:lineRule="exact"/>
              <w:jc w:val="right"/>
            </w:pPr>
            <w:r>
              <w:t>88</w:t>
            </w: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7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340"/>
        <w:gridCol w:w="2840"/>
      </w:tblGrid>
      <w:tr w:rsidR="00327388" w:rsidTr="00C01A91">
        <w:trPr>
          <w:trHeight w:val="255"/>
        </w:trPr>
        <w:tc>
          <w:tcPr>
            <w:tcW w:w="4340" w:type="dxa"/>
            <w:shd w:val="clear" w:color="auto" w:fill="auto"/>
            <w:vAlign w:val="bottom"/>
          </w:tcPr>
          <w:p w:rsidR="00327388" w:rsidRDefault="00327388" w:rsidP="00C01A91">
            <w:pPr>
              <w:spacing w:line="243" w:lineRule="exact"/>
            </w:pPr>
            <w:r>
              <w:t>Análise Instituicional</w:t>
            </w:r>
          </w:p>
        </w:tc>
        <w:tc>
          <w:tcPr>
            <w:tcW w:w="2840" w:type="dxa"/>
            <w:shd w:val="clear" w:color="auto" w:fill="auto"/>
            <w:vAlign w:val="bottom"/>
          </w:tcPr>
          <w:p w:rsidR="00327388" w:rsidRDefault="00327388" w:rsidP="00C01A91">
            <w:pPr>
              <w:spacing w:line="243" w:lineRule="exact"/>
              <w:jc w:val="right"/>
            </w:pPr>
            <w:r>
              <w:t>76</w:t>
            </w: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71" w:lineRule="exact"/>
        <w:rPr>
          <w:rFonts w:ascii="Times New Roman" w:eastAsia="Times New Roman" w:hAnsi="Times New Roman"/>
        </w:rPr>
      </w:pPr>
    </w:p>
    <w:tbl>
      <w:tblPr>
        <w:tblW w:w="0" w:type="auto"/>
        <w:tblInd w:w="360" w:type="dxa"/>
        <w:tblLayout w:type="fixed"/>
        <w:tblCellMar>
          <w:left w:w="0" w:type="dxa"/>
          <w:right w:w="0" w:type="dxa"/>
        </w:tblCellMar>
        <w:tblLook w:val="0000" w:firstRow="0" w:lastRow="0" w:firstColumn="0" w:lastColumn="0" w:noHBand="0" w:noVBand="0"/>
      </w:tblPr>
      <w:tblGrid>
        <w:gridCol w:w="3220"/>
        <w:gridCol w:w="2100"/>
      </w:tblGrid>
      <w:tr w:rsidR="00327388" w:rsidTr="00C01A91">
        <w:trPr>
          <w:trHeight w:val="255"/>
        </w:trPr>
        <w:tc>
          <w:tcPr>
            <w:tcW w:w="3220" w:type="dxa"/>
            <w:shd w:val="clear" w:color="auto" w:fill="auto"/>
            <w:vAlign w:val="bottom"/>
          </w:tcPr>
          <w:p w:rsidR="00327388" w:rsidRDefault="00327388" w:rsidP="00C01A91">
            <w:pPr>
              <w:spacing w:line="0" w:lineRule="atLeast"/>
            </w:pPr>
            <w:r>
              <w:t>Comercialização</w:t>
            </w:r>
          </w:p>
        </w:tc>
        <w:tc>
          <w:tcPr>
            <w:tcW w:w="2100" w:type="dxa"/>
            <w:shd w:val="clear" w:color="auto" w:fill="auto"/>
            <w:vAlign w:val="bottom"/>
          </w:tcPr>
          <w:p w:rsidR="00327388" w:rsidRDefault="00327388" w:rsidP="00C01A91">
            <w:pPr>
              <w:spacing w:line="0" w:lineRule="atLeast"/>
              <w:jc w:val="right"/>
            </w:pPr>
            <w:r>
              <w:t>53</w:t>
            </w: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71" w:lineRule="exact"/>
        <w:rPr>
          <w:rFonts w:ascii="Times New Roman" w:eastAsia="Times New Roman" w:hAnsi="Times New Roman"/>
        </w:rPr>
      </w:pPr>
    </w:p>
    <w:tbl>
      <w:tblPr>
        <w:tblW w:w="0" w:type="auto"/>
        <w:tblInd w:w="280" w:type="dxa"/>
        <w:tblLayout w:type="fixed"/>
        <w:tblCellMar>
          <w:left w:w="0" w:type="dxa"/>
          <w:right w:w="0" w:type="dxa"/>
        </w:tblCellMar>
        <w:tblLook w:val="0000" w:firstRow="0" w:lastRow="0" w:firstColumn="0" w:lastColumn="0" w:noHBand="0" w:noVBand="0"/>
      </w:tblPr>
      <w:tblGrid>
        <w:gridCol w:w="3920"/>
        <w:gridCol w:w="2720"/>
      </w:tblGrid>
      <w:tr w:rsidR="00327388" w:rsidTr="00C01A91">
        <w:trPr>
          <w:trHeight w:val="255"/>
        </w:trPr>
        <w:tc>
          <w:tcPr>
            <w:tcW w:w="3920" w:type="dxa"/>
            <w:shd w:val="clear" w:color="auto" w:fill="auto"/>
            <w:vAlign w:val="bottom"/>
          </w:tcPr>
          <w:p w:rsidR="00327388" w:rsidRDefault="00327388" w:rsidP="00C01A91">
            <w:pPr>
              <w:spacing w:line="0" w:lineRule="atLeast"/>
            </w:pPr>
            <w:r>
              <w:t>Produto Turístico</w:t>
            </w:r>
          </w:p>
        </w:tc>
        <w:tc>
          <w:tcPr>
            <w:tcW w:w="2720" w:type="dxa"/>
            <w:shd w:val="clear" w:color="auto" w:fill="auto"/>
            <w:vAlign w:val="bottom"/>
          </w:tcPr>
          <w:p w:rsidR="00327388" w:rsidRDefault="00327388" w:rsidP="00C01A91">
            <w:pPr>
              <w:spacing w:line="0" w:lineRule="atLeast"/>
              <w:jc w:val="right"/>
            </w:pPr>
            <w:r>
              <w:t>72</w:t>
            </w: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71" w:lineRule="exact"/>
        <w:rPr>
          <w:rFonts w:ascii="Times New Roman" w:eastAsia="Times New Roman" w:hAnsi="Times New Roman"/>
        </w:rPr>
      </w:pPr>
    </w:p>
    <w:tbl>
      <w:tblPr>
        <w:tblW w:w="0" w:type="auto"/>
        <w:tblInd w:w="560" w:type="dxa"/>
        <w:tblLayout w:type="fixed"/>
        <w:tblCellMar>
          <w:left w:w="0" w:type="dxa"/>
          <w:right w:w="0" w:type="dxa"/>
        </w:tblCellMar>
        <w:tblLook w:val="0000" w:firstRow="0" w:lastRow="0" w:firstColumn="0" w:lastColumn="0" w:noHBand="0" w:noVBand="0"/>
      </w:tblPr>
      <w:tblGrid>
        <w:gridCol w:w="3580"/>
        <w:gridCol w:w="2640"/>
      </w:tblGrid>
      <w:tr w:rsidR="00327388" w:rsidTr="00C01A91">
        <w:trPr>
          <w:trHeight w:val="255"/>
        </w:trPr>
        <w:tc>
          <w:tcPr>
            <w:tcW w:w="3580" w:type="dxa"/>
            <w:shd w:val="clear" w:color="auto" w:fill="auto"/>
            <w:vAlign w:val="bottom"/>
          </w:tcPr>
          <w:p w:rsidR="00327388" w:rsidRDefault="00327388" w:rsidP="00C01A91">
            <w:pPr>
              <w:spacing w:line="0" w:lineRule="atLeast"/>
            </w:pPr>
            <w:r>
              <w:t>infraestrutura</w:t>
            </w:r>
          </w:p>
        </w:tc>
        <w:tc>
          <w:tcPr>
            <w:tcW w:w="2640" w:type="dxa"/>
            <w:shd w:val="clear" w:color="auto" w:fill="auto"/>
            <w:vAlign w:val="bottom"/>
          </w:tcPr>
          <w:p w:rsidR="00327388" w:rsidRDefault="00327388" w:rsidP="00C01A91">
            <w:pPr>
              <w:spacing w:line="0" w:lineRule="atLeast"/>
              <w:jc w:val="right"/>
            </w:pPr>
            <w:r>
              <w:t>70</w:t>
            </w: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68" w:lineRule="exact"/>
        <w:rPr>
          <w:rFonts w:ascii="Times New Roman" w:eastAsia="Times New Roman" w:hAnsi="Times New Roman"/>
        </w:rPr>
      </w:pPr>
    </w:p>
    <w:p w:rsidR="00327388" w:rsidRDefault="00327388" w:rsidP="00327388">
      <w:pPr>
        <w:tabs>
          <w:tab w:val="left" w:pos="2400"/>
          <w:tab w:val="left" w:pos="3060"/>
          <w:tab w:val="left" w:pos="3720"/>
          <w:tab w:val="left" w:pos="4380"/>
          <w:tab w:val="left" w:pos="5040"/>
          <w:tab w:val="left" w:pos="5680"/>
          <w:tab w:val="left" w:pos="6340"/>
          <w:tab w:val="left" w:pos="7000"/>
          <w:tab w:val="left" w:pos="7660"/>
          <w:tab w:val="left" w:pos="8260"/>
        </w:tabs>
        <w:spacing w:line="0" w:lineRule="atLeast"/>
        <w:ind w:left="1820"/>
        <w:rPr>
          <w:sz w:val="19"/>
        </w:rPr>
      </w:pPr>
      <w:r>
        <w:t>0</w:t>
      </w:r>
      <w:r>
        <w:rPr>
          <w:rFonts w:ascii="Times New Roman" w:eastAsia="Times New Roman" w:hAnsi="Times New Roman"/>
        </w:rPr>
        <w:tab/>
      </w:r>
      <w:r>
        <w:t>10</w:t>
      </w:r>
      <w:r>
        <w:rPr>
          <w:rFonts w:ascii="Times New Roman" w:eastAsia="Times New Roman" w:hAnsi="Times New Roman"/>
        </w:rPr>
        <w:tab/>
      </w:r>
      <w:r>
        <w:t>20</w:t>
      </w:r>
      <w:r>
        <w:rPr>
          <w:rFonts w:ascii="Times New Roman" w:eastAsia="Times New Roman" w:hAnsi="Times New Roman"/>
        </w:rPr>
        <w:tab/>
      </w:r>
      <w:r>
        <w:t>30</w:t>
      </w:r>
      <w:r>
        <w:rPr>
          <w:rFonts w:ascii="Times New Roman" w:eastAsia="Times New Roman" w:hAnsi="Times New Roman"/>
        </w:rPr>
        <w:tab/>
      </w:r>
      <w:r>
        <w:t>40</w:t>
      </w:r>
      <w:r>
        <w:rPr>
          <w:rFonts w:ascii="Times New Roman" w:eastAsia="Times New Roman" w:hAnsi="Times New Roman"/>
        </w:rPr>
        <w:tab/>
      </w:r>
      <w:r>
        <w:t>50</w:t>
      </w:r>
      <w:r>
        <w:rPr>
          <w:rFonts w:ascii="Times New Roman" w:eastAsia="Times New Roman" w:hAnsi="Times New Roman"/>
        </w:rPr>
        <w:tab/>
      </w:r>
      <w:r>
        <w:t>60</w:t>
      </w:r>
      <w:r>
        <w:rPr>
          <w:rFonts w:ascii="Times New Roman" w:eastAsia="Times New Roman" w:hAnsi="Times New Roman"/>
        </w:rPr>
        <w:tab/>
      </w:r>
      <w:r>
        <w:t>70</w:t>
      </w:r>
      <w:r>
        <w:rPr>
          <w:rFonts w:ascii="Times New Roman" w:eastAsia="Times New Roman" w:hAnsi="Times New Roman"/>
        </w:rPr>
        <w:tab/>
      </w:r>
      <w:r>
        <w:t>80</w:t>
      </w:r>
      <w:r>
        <w:rPr>
          <w:rFonts w:ascii="Times New Roman" w:eastAsia="Times New Roman" w:hAnsi="Times New Roman"/>
        </w:rPr>
        <w:tab/>
      </w:r>
      <w:r>
        <w:t>90</w:t>
      </w:r>
      <w:r>
        <w:rPr>
          <w:rFonts w:ascii="Times New Roman" w:eastAsia="Times New Roman" w:hAnsi="Times New Roman"/>
        </w:rPr>
        <w:tab/>
      </w:r>
      <w:r>
        <w:rPr>
          <w:sz w:val="19"/>
        </w:rPr>
        <w:t>100</w:t>
      </w:r>
    </w:p>
    <w:p w:rsidR="00327388" w:rsidRDefault="00327388" w:rsidP="00327388">
      <w:pPr>
        <w:spacing w:line="162" w:lineRule="exact"/>
        <w:rPr>
          <w:rFonts w:ascii="Times New Roman" w:eastAsia="Times New Roman" w:hAnsi="Times New Roman"/>
        </w:rPr>
      </w:pPr>
    </w:p>
    <w:p w:rsidR="00327388" w:rsidRDefault="00327388" w:rsidP="00327388">
      <w:pPr>
        <w:spacing w:line="239" w:lineRule="auto"/>
        <w:ind w:left="3580"/>
        <w:rPr>
          <w:rFonts w:ascii="Arial" w:eastAsia="Arial" w:hAnsi="Arial"/>
        </w:rPr>
      </w:pPr>
      <w:r>
        <w:rPr>
          <w:rFonts w:ascii="Arial" w:eastAsia="Arial" w:hAnsi="Arial"/>
        </w:rPr>
        <w:t>Fonte: JK Turismo, 2016.</w:t>
      </w:r>
    </w:p>
    <w:p w:rsidR="00327388" w:rsidRDefault="00327388" w:rsidP="00327388">
      <w:pPr>
        <w:spacing w:line="326" w:lineRule="exact"/>
        <w:rPr>
          <w:rFonts w:ascii="Times New Roman" w:eastAsia="Times New Roman" w:hAnsi="Times New Roman"/>
        </w:rPr>
      </w:pPr>
    </w:p>
    <w:p w:rsidR="00327388" w:rsidRDefault="00327388" w:rsidP="00327388">
      <w:pPr>
        <w:spacing w:line="357" w:lineRule="auto"/>
        <w:ind w:left="20" w:firstLine="566"/>
        <w:jc w:val="both"/>
        <w:rPr>
          <w:rFonts w:ascii="Arial" w:eastAsia="Arial" w:hAnsi="Arial"/>
          <w:sz w:val="24"/>
        </w:rPr>
      </w:pPr>
      <w:r>
        <w:rPr>
          <w:rFonts w:ascii="Arial" w:eastAsia="Arial" w:hAnsi="Arial"/>
          <w:sz w:val="24"/>
        </w:rPr>
        <w:t>No Gráfico 82 verifica–se como se comporta a força e o equilíbrio de cada componente. Observe que como são 5 componentes, a representação em equilíbrio deveria ficar em 20% para cada item, porém como os componentes estão em desequilíbrio a representação gráfica demonstra a realidade. Pode-se notar que a componente comercialização é o que está mais fraco.</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98"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86" w:lineRule="exact"/>
        <w:rPr>
          <w:rFonts w:ascii="Times New Roman" w:eastAsia="Times New Roman" w:hAnsi="Times New Roman"/>
        </w:rPr>
      </w:pPr>
      <w:bookmarkStart w:id="134" w:name="page1284"/>
      <w:bookmarkEnd w:id="134"/>
    </w:p>
    <w:p w:rsidR="00327388" w:rsidRDefault="00327388" w:rsidP="00327388">
      <w:pPr>
        <w:spacing w:line="239" w:lineRule="auto"/>
        <w:ind w:left="2540"/>
        <w:rPr>
          <w:rFonts w:ascii="Arial" w:eastAsia="Arial" w:hAnsi="Arial"/>
        </w:rPr>
      </w:pPr>
      <w:r>
        <w:rPr>
          <w:rFonts w:ascii="Arial" w:eastAsia="Arial" w:hAnsi="Arial"/>
        </w:rPr>
        <w:t>Gráfico 82 – Equilíbrio dos Componentes.</w:t>
      </w:r>
    </w:p>
    <w:p w:rsidR="00327388" w:rsidRDefault="00327388" w:rsidP="00327388">
      <w:pPr>
        <w:spacing w:line="256" w:lineRule="exact"/>
        <w:rPr>
          <w:rFonts w:ascii="Times New Roman" w:eastAsia="Times New Roman" w:hAnsi="Times New Roman"/>
        </w:rPr>
      </w:pPr>
      <w:r>
        <w:rPr>
          <w:rFonts w:ascii="Arial" w:eastAsia="Arial" w:hAnsi="Arial"/>
          <w:noProof/>
        </w:rPr>
        <w:drawing>
          <wp:anchor distT="0" distB="0" distL="114300" distR="114300" simplePos="0" relativeHeight="252831744" behindDoc="1" locked="0" layoutInCell="0" allowOverlap="1">
            <wp:simplePos x="0" y="0"/>
            <wp:positionH relativeFrom="column">
              <wp:posOffset>490220</wp:posOffset>
            </wp:positionH>
            <wp:positionV relativeFrom="paragraph">
              <wp:posOffset>3810</wp:posOffset>
            </wp:positionV>
            <wp:extent cx="4581525" cy="2748280"/>
            <wp:effectExtent l="0" t="0" r="9525" b="0"/>
            <wp:wrapNone/>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81525" cy="274828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tabs>
          <w:tab w:val="left" w:pos="4720"/>
        </w:tabs>
        <w:spacing w:line="239" w:lineRule="auto"/>
        <w:ind w:left="3020"/>
      </w:pPr>
      <w:r>
        <w:rPr>
          <w:sz w:val="40"/>
          <w:vertAlign w:val="subscript"/>
        </w:rPr>
        <w:t>Gestão</w:t>
      </w:r>
      <w:r>
        <w:rPr>
          <w:rFonts w:ascii="Times New Roman" w:eastAsia="Times New Roman" w:hAnsi="Times New Roman"/>
        </w:rPr>
        <w:tab/>
      </w:r>
      <w:r>
        <w:t>infraestrutura</w:t>
      </w:r>
    </w:p>
    <w:p w:rsidR="00327388" w:rsidRDefault="00327388" w:rsidP="00327388">
      <w:pPr>
        <w:spacing w:line="30" w:lineRule="exact"/>
        <w:rPr>
          <w:rFonts w:ascii="Times New Roman" w:eastAsia="Times New Roman" w:hAnsi="Times New Roman"/>
        </w:rPr>
      </w:pPr>
    </w:p>
    <w:p w:rsidR="00327388" w:rsidRDefault="00327388" w:rsidP="00327388">
      <w:pPr>
        <w:tabs>
          <w:tab w:val="left" w:pos="5100"/>
        </w:tabs>
        <w:spacing w:line="239" w:lineRule="auto"/>
        <w:ind w:left="2880"/>
        <w:rPr>
          <w:sz w:val="40"/>
          <w:vertAlign w:val="superscript"/>
        </w:rPr>
      </w:pPr>
      <w:r>
        <w:t>Ambiental</w:t>
      </w:r>
      <w:r>
        <w:rPr>
          <w:rFonts w:ascii="Times New Roman" w:eastAsia="Times New Roman" w:hAnsi="Times New Roman"/>
        </w:rPr>
        <w:tab/>
      </w:r>
      <w:r>
        <w:rPr>
          <w:sz w:val="40"/>
          <w:vertAlign w:val="superscript"/>
        </w:rPr>
        <w:t>19%</w:t>
      </w:r>
    </w:p>
    <w:p w:rsidR="00327388" w:rsidRDefault="00327388" w:rsidP="00327388">
      <w:pPr>
        <w:spacing w:line="196" w:lineRule="auto"/>
        <w:ind w:left="3120"/>
      </w:pPr>
      <w:r>
        <w:t>25%</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39" w:lineRule="exact"/>
        <w:rPr>
          <w:rFonts w:ascii="Times New Roman" w:eastAsia="Times New Roman" w:hAnsi="Times New Roman"/>
        </w:rPr>
      </w:pPr>
    </w:p>
    <w:p w:rsidR="00327388" w:rsidRDefault="00327388" w:rsidP="00327388">
      <w:pPr>
        <w:spacing w:line="239" w:lineRule="auto"/>
        <w:ind w:left="5580"/>
      </w:pPr>
      <w:r>
        <w:t>Produto</w:t>
      </w:r>
    </w:p>
    <w:p w:rsidR="00327388" w:rsidRDefault="00327388" w:rsidP="00327388">
      <w:pPr>
        <w:spacing w:line="2" w:lineRule="exact"/>
        <w:rPr>
          <w:rFonts w:ascii="Times New Roman" w:eastAsia="Times New Roman" w:hAnsi="Times New Roman"/>
        </w:rPr>
      </w:pPr>
    </w:p>
    <w:p w:rsidR="00327388" w:rsidRDefault="00327388" w:rsidP="00327388">
      <w:pPr>
        <w:spacing w:line="239" w:lineRule="auto"/>
        <w:ind w:left="5560"/>
      </w:pPr>
      <w:r>
        <w:t>Turístico</w:t>
      </w:r>
    </w:p>
    <w:p w:rsidR="00327388" w:rsidRDefault="00327388" w:rsidP="00327388">
      <w:pPr>
        <w:spacing w:line="2" w:lineRule="exact"/>
        <w:rPr>
          <w:rFonts w:ascii="Times New Roman" w:eastAsia="Times New Roman" w:hAnsi="Times New Roman"/>
        </w:rPr>
      </w:pPr>
    </w:p>
    <w:p w:rsidR="00327388" w:rsidRDefault="00327388" w:rsidP="00327388">
      <w:pPr>
        <w:tabs>
          <w:tab w:val="left" w:pos="5720"/>
        </w:tabs>
        <w:spacing w:line="239" w:lineRule="auto"/>
        <w:ind w:left="2840"/>
      </w:pPr>
      <w:r>
        <w:t>Análise</w:t>
      </w:r>
      <w:r>
        <w:rPr>
          <w:rFonts w:ascii="Times New Roman" w:eastAsia="Times New Roman" w:hAnsi="Times New Roman"/>
        </w:rPr>
        <w:tab/>
      </w:r>
      <w:r>
        <w:t>20%</w:t>
      </w:r>
    </w:p>
    <w:p w:rsidR="00327388" w:rsidRDefault="00327388" w:rsidP="00327388">
      <w:pPr>
        <w:spacing w:line="4" w:lineRule="exact"/>
        <w:rPr>
          <w:rFonts w:ascii="Times New Roman" w:eastAsia="Times New Roman" w:hAnsi="Times New Roman"/>
        </w:rPr>
      </w:pPr>
    </w:p>
    <w:p w:rsidR="00327388" w:rsidRDefault="00327388" w:rsidP="00327388">
      <w:pPr>
        <w:spacing w:line="239" w:lineRule="auto"/>
        <w:ind w:left="2600"/>
      </w:pPr>
      <w:r>
        <w:t>Instituicional</w:t>
      </w:r>
    </w:p>
    <w:p w:rsidR="00327388" w:rsidRDefault="00327388" w:rsidP="00327388">
      <w:pPr>
        <w:spacing w:line="2" w:lineRule="exact"/>
        <w:rPr>
          <w:rFonts w:ascii="Times New Roman" w:eastAsia="Times New Roman" w:hAnsi="Times New Roman"/>
        </w:rPr>
      </w:pPr>
    </w:p>
    <w:p w:rsidR="00327388" w:rsidRDefault="00327388" w:rsidP="00327388">
      <w:pPr>
        <w:spacing w:line="239" w:lineRule="auto"/>
        <w:ind w:left="2960"/>
      </w:pPr>
      <w:r>
        <w:t>21%</w:t>
      </w:r>
    </w:p>
    <w:p w:rsidR="00327388" w:rsidRDefault="00327388" w:rsidP="00327388">
      <w:pPr>
        <w:spacing w:line="2" w:lineRule="exact"/>
        <w:rPr>
          <w:rFonts w:ascii="Times New Roman" w:eastAsia="Times New Roman" w:hAnsi="Times New Roman"/>
        </w:rPr>
      </w:pPr>
    </w:p>
    <w:p w:rsidR="00327388" w:rsidRDefault="00327388" w:rsidP="00327388">
      <w:pPr>
        <w:spacing w:line="239" w:lineRule="auto"/>
        <w:ind w:left="4040"/>
      </w:pPr>
      <w:r>
        <w:t>Comercialização</w:t>
      </w:r>
    </w:p>
    <w:p w:rsidR="00327388" w:rsidRDefault="00327388" w:rsidP="00327388">
      <w:pPr>
        <w:spacing w:line="2" w:lineRule="exact"/>
        <w:rPr>
          <w:rFonts w:ascii="Times New Roman" w:eastAsia="Times New Roman" w:hAnsi="Times New Roman"/>
        </w:rPr>
      </w:pPr>
    </w:p>
    <w:p w:rsidR="00327388" w:rsidRDefault="00327388" w:rsidP="00327388">
      <w:pPr>
        <w:spacing w:line="239" w:lineRule="auto"/>
        <w:ind w:left="4520"/>
      </w:pPr>
      <w:r>
        <w:t>15%</w:t>
      </w:r>
    </w:p>
    <w:p w:rsidR="00327388" w:rsidRDefault="00327388" w:rsidP="00327388">
      <w:pPr>
        <w:spacing w:line="342" w:lineRule="exact"/>
        <w:rPr>
          <w:rFonts w:ascii="Times New Roman" w:eastAsia="Times New Roman" w:hAnsi="Times New Roman"/>
        </w:rPr>
      </w:pPr>
    </w:p>
    <w:p w:rsidR="00327388" w:rsidRDefault="00327388" w:rsidP="00327388">
      <w:pPr>
        <w:spacing w:line="239" w:lineRule="auto"/>
        <w:ind w:left="3280"/>
        <w:rPr>
          <w:rFonts w:ascii="Arial" w:eastAsia="Arial" w:hAnsi="Arial"/>
        </w:rPr>
      </w:pPr>
      <w:r>
        <w:rPr>
          <w:rFonts w:ascii="Arial" w:eastAsia="Arial" w:hAnsi="Arial"/>
        </w:rPr>
        <w:t>Fonte: JK Turismo, 2016.</w:t>
      </w:r>
    </w:p>
    <w:p w:rsidR="00327388" w:rsidRDefault="00327388" w:rsidP="00327388">
      <w:pPr>
        <w:spacing w:line="200" w:lineRule="exact"/>
        <w:rPr>
          <w:rFonts w:ascii="Times New Roman" w:eastAsia="Times New Roman" w:hAnsi="Times New Roman"/>
        </w:rPr>
      </w:pPr>
    </w:p>
    <w:p w:rsidR="00327388" w:rsidRDefault="00327388" w:rsidP="00327388">
      <w:pPr>
        <w:spacing w:line="273" w:lineRule="exact"/>
        <w:rPr>
          <w:rFonts w:ascii="Times New Roman" w:eastAsia="Times New Roman" w:hAnsi="Times New Roman"/>
        </w:rPr>
      </w:pPr>
    </w:p>
    <w:p w:rsidR="00327388" w:rsidRDefault="00327388" w:rsidP="00327388">
      <w:pPr>
        <w:spacing w:line="355" w:lineRule="auto"/>
        <w:ind w:right="1180" w:firstLine="708"/>
        <w:jc w:val="both"/>
        <w:rPr>
          <w:rFonts w:ascii="Arial" w:eastAsia="Arial" w:hAnsi="Arial"/>
          <w:sz w:val="24"/>
        </w:rPr>
      </w:pPr>
      <w:r>
        <w:rPr>
          <w:rFonts w:ascii="Arial" w:eastAsia="Arial" w:hAnsi="Arial"/>
          <w:sz w:val="24"/>
        </w:rPr>
        <w:t>No Gráfico 83 encontra-se a representação da Matriz Ponderada Total. A componente comercialização atingiu baixos índices comprometendo a média que ficou em 20%.</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50" w:lineRule="exact"/>
        <w:rPr>
          <w:rFonts w:ascii="Times New Roman" w:eastAsia="Times New Roman" w:hAnsi="Times New Roman"/>
        </w:rPr>
      </w:pPr>
    </w:p>
    <w:p w:rsidR="00327388" w:rsidRDefault="00327388" w:rsidP="00327388">
      <w:pPr>
        <w:spacing w:line="239" w:lineRule="auto"/>
        <w:ind w:left="1920"/>
        <w:rPr>
          <w:rFonts w:ascii="Arial" w:eastAsia="Arial" w:hAnsi="Arial"/>
        </w:rPr>
      </w:pPr>
      <w:r>
        <w:rPr>
          <w:rFonts w:ascii="Arial" w:eastAsia="Arial" w:hAnsi="Arial"/>
        </w:rPr>
        <w:t>Gráfico 83 – Representação da Matriz Ponderada Total.</w:t>
      </w:r>
    </w:p>
    <w:p w:rsidR="00327388" w:rsidRDefault="00327388" w:rsidP="00327388">
      <w:pPr>
        <w:spacing w:line="88" w:lineRule="exact"/>
        <w:rPr>
          <w:rFonts w:ascii="Times New Roman" w:eastAsia="Times New Roman" w:hAnsi="Times New Roman"/>
        </w:rPr>
      </w:pPr>
      <w:r>
        <w:rPr>
          <w:rFonts w:ascii="Arial" w:eastAsia="Arial" w:hAnsi="Arial"/>
          <w:noProof/>
        </w:rPr>
        <w:drawing>
          <wp:anchor distT="0" distB="0" distL="114300" distR="114300" simplePos="0" relativeHeight="252832768" behindDoc="1" locked="0" layoutInCell="0" allowOverlap="1">
            <wp:simplePos x="0" y="0"/>
            <wp:positionH relativeFrom="column">
              <wp:posOffset>86360</wp:posOffset>
            </wp:positionH>
            <wp:positionV relativeFrom="paragraph">
              <wp:posOffset>-1270</wp:posOffset>
            </wp:positionV>
            <wp:extent cx="5409565" cy="2513965"/>
            <wp:effectExtent l="0" t="0" r="635" b="635"/>
            <wp:wrapNone/>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9565" cy="251396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0" w:lineRule="atLeast"/>
        <w:ind w:left="280"/>
      </w:pPr>
      <w:r>
        <w:t>120</w:t>
      </w:r>
    </w:p>
    <w:p w:rsidR="00327388" w:rsidRDefault="00327388" w:rsidP="00327388">
      <w:pPr>
        <w:spacing w:line="339" w:lineRule="exact"/>
        <w:rPr>
          <w:rFonts w:ascii="Times New Roman" w:eastAsia="Times New Roman" w:hAnsi="Times New Roman"/>
        </w:rPr>
      </w:pPr>
    </w:p>
    <w:tbl>
      <w:tblPr>
        <w:tblW w:w="0" w:type="auto"/>
        <w:tblInd w:w="280" w:type="dxa"/>
        <w:tblLayout w:type="fixed"/>
        <w:tblCellMar>
          <w:left w:w="0" w:type="dxa"/>
          <w:right w:w="0" w:type="dxa"/>
        </w:tblCellMar>
        <w:tblLook w:val="0000" w:firstRow="0" w:lastRow="0" w:firstColumn="0" w:lastColumn="0" w:noHBand="0" w:noVBand="0"/>
      </w:tblPr>
      <w:tblGrid>
        <w:gridCol w:w="420"/>
        <w:gridCol w:w="1940"/>
        <w:gridCol w:w="2940"/>
        <w:gridCol w:w="700"/>
        <w:gridCol w:w="2160"/>
      </w:tblGrid>
      <w:tr w:rsidR="00327388" w:rsidTr="00C01A91">
        <w:trPr>
          <w:trHeight w:val="132"/>
        </w:trPr>
        <w:tc>
          <w:tcPr>
            <w:tcW w:w="420" w:type="dxa"/>
            <w:vMerge w:val="restart"/>
            <w:shd w:val="clear" w:color="auto" w:fill="auto"/>
            <w:vAlign w:val="bottom"/>
          </w:tcPr>
          <w:p w:rsidR="00327388" w:rsidRDefault="00327388" w:rsidP="00C01A91">
            <w:pPr>
              <w:spacing w:line="0" w:lineRule="atLeast"/>
              <w:ind w:right="20"/>
              <w:jc w:val="right"/>
              <w:rPr>
                <w:w w:val="91"/>
              </w:rPr>
            </w:pPr>
            <w:r>
              <w:rPr>
                <w:w w:val="91"/>
              </w:rPr>
              <w:t>100</w:t>
            </w:r>
          </w:p>
        </w:tc>
        <w:tc>
          <w:tcPr>
            <w:tcW w:w="19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9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7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16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92"/>
        </w:trPr>
        <w:tc>
          <w:tcPr>
            <w:tcW w:w="4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9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700" w:type="dxa"/>
            <w:vMerge w:val="restart"/>
            <w:shd w:val="clear" w:color="auto" w:fill="auto"/>
            <w:vAlign w:val="bottom"/>
          </w:tcPr>
          <w:p w:rsidR="00327388" w:rsidRDefault="00327388" w:rsidP="00C01A91">
            <w:pPr>
              <w:spacing w:line="0" w:lineRule="atLeast"/>
              <w:jc w:val="right"/>
            </w:pPr>
            <w:r>
              <w:t>88</w:t>
            </w:r>
          </w:p>
        </w:tc>
        <w:tc>
          <w:tcPr>
            <w:tcW w:w="2160" w:type="dxa"/>
            <w:vMerge w:val="restart"/>
            <w:shd w:val="clear" w:color="auto" w:fill="auto"/>
            <w:vAlign w:val="bottom"/>
          </w:tcPr>
          <w:p w:rsidR="00327388" w:rsidRDefault="00327388" w:rsidP="00C01A91">
            <w:pPr>
              <w:spacing w:line="0" w:lineRule="atLeast"/>
              <w:ind w:left="480"/>
            </w:pPr>
            <w:r>
              <w:t>infraestrutura</w:t>
            </w:r>
          </w:p>
        </w:tc>
      </w:tr>
      <w:tr w:rsidR="00327388" w:rsidTr="00C01A91">
        <w:trPr>
          <w:trHeight w:val="361"/>
        </w:trPr>
        <w:tc>
          <w:tcPr>
            <w:tcW w:w="4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9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0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16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83"/>
        </w:trPr>
        <w:tc>
          <w:tcPr>
            <w:tcW w:w="420" w:type="dxa"/>
            <w:vMerge w:val="restart"/>
            <w:shd w:val="clear" w:color="auto" w:fill="auto"/>
            <w:vAlign w:val="bottom"/>
          </w:tcPr>
          <w:p w:rsidR="00327388" w:rsidRDefault="00327388" w:rsidP="00C01A91">
            <w:pPr>
              <w:spacing w:line="222" w:lineRule="exact"/>
              <w:ind w:right="20"/>
              <w:jc w:val="right"/>
            </w:pPr>
            <w:r>
              <w:t>80</w:t>
            </w:r>
          </w:p>
        </w:tc>
        <w:tc>
          <w:tcPr>
            <w:tcW w:w="19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9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7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1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28"/>
        </w:trPr>
        <w:tc>
          <w:tcPr>
            <w:tcW w:w="420" w:type="dxa"/>
            <w:vMerge/>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9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29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7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2160" w:type="dxa"/>
            <w:vMerge w:val="restart"/>
            <w:shd w:val="clear" w:color="auto" w:fill="auto"/>
            <w:vAlign w:val="bottom"/>
          </w:tcPr>
          <w:p w:rsidR="00327388" w:rsidRDefault="00327388" w:rsidP="00C01A91">
            <w:pPr>
              <w:spacing w:line="0" w:lineRule="atLeast"/>
              <w:ind w:left="480"/>
              <w:rPr>
                <w:w w:val="98"/>
              </w:rPr>
            </w:pPr>
            <w:r>
              <w:rPr>
                <w:w w:val="98"/>
              </w:rPr>
              <w:t>Análise Instituicional</w:t>
            </w:r>
          </w:p>
        </w:tc>
      </w:tr>
      <w:tr w:rsidR="00327388" w:rsidTr="00C01A91">
        <w:trPr>
          <w:trHeight w:val="92"/>
        </w:trPr>
        <w:tc>
          <w:tcPr>
            <w:tcW w:w="4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40" w:type="dxa"/>
            <w:vMerge w:val="restart"/>
            <w:shd w:val="clear" w:color="auto" w:fill="auto"/>
            <w:vAlign w:val="bottom"/>
          </w:tcPr>
          <w:p w:rsidR="00327388" w:rsidRDefault="00327388" w:rsidP="00C01A91">
            <w:pPr>
              <w:spacing w:line="0" w:lineRule="atLeast"/>
              <w:ind w:right="300"/>
              <w:jc w:val="right"/>
            </w:pPr>
            <w:r>
              <w:t>70</w:t>
            </w:r>
          </w:p>
        </w:tc>
        <w:tc>
          <w:tcPr>
            <w:tcW w:w="2940" w:type="dxa"/>
            <w:vMerge w:val="restart"/>
            <w:shd w:val="clear" w:color="auto" w:fill="auto"/>
            <w:vAlign w:val="bottom"/>
          </w:tcPr>
          <w:p w:rsidR="00327388" w:rsidRDefault="00327388" w:rsidP="00C01A91">
            <w:pPr>
              <w:spacing w:line="0" w:lineRule="atLeast"/>
              <w:ind w:right="1240"/>
              <w:jc w:val="right"/>
            </w:pPr>
            <w:r>
              <w:t>72</w:t>
            </w:r>
          </w:p>
        </w:tc>
        <w:tc>
          <w:tcPr>
            <w:tcW w:w="7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1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244"/>
        </w:trPr>
        <w:tc>
          <w:tcPr>
            <w:tcW w:w="42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940" w:type="dxa"/>
            <w:vMerge/>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940" w:type="dxa"/>
            <w:vMerge/>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70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160" w:type="dxa"/>
            <w:vMerge/>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59"/>
        </w:trPr>
        <w:tc>
          <w:tcPr>
            <w:tcW w:w="42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940" w:type="dxa"/>
            <w:vMerge/>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940" w:type="dxa"/>
            <w:vMerge w:val="restart"/>
            <w:shd w:val="clear" w:color="auto" w:fill="auto"/>
            <w:vAlign w:val="bottom"/>
          </w:tcPr>
          <w:p w:rsidR="00327388" w:rsidRDefault="00327388" w:rsidP="00C01A91">
            <w:pPr>
              <w:spacing w:line="227" w:lineRule="exact"/>
              <w:ind w:right="2220"/>
              <w:jc w:val="right"/>
            </w:pPr>
            <w:r>
              <w:t>64</w:t>
            </w:r>
          </w:p>
        </w:tc>
        <w:tc>
          <w:tcPr>
            <w:tcW w:w="700" w:type="dxa"/>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160" w:type="dxa"/>
            <w:shd w:val="clear" w:color="auto" w:fill="auto"/>
            <w:vAlign w:val="bottom"/>
          </w:tcPr>
          <w:p w:rsidR="00327388" w:rsidRDefault="00327388" w:rsidP="00C01A91">
            <w:pPr>
              <w:spacing w:line="0" w:lineRule="atLeast"/>
              <w:rPr>
                <w:rFonts w:ascii="Times New Roman" w:eastAsia="Times New Roman" w:hAnsi="Times New Roman"/>
                <w:sz w:val="5"/>
              </w:rPr>
            </w:pPr>
          </w:p>
        </w:tc>
      </w:tr>
      <w:tr w:rsidR="00327388" w:rsidTr="00C01A91">
        <w:trPr>
          <w:trHeight w:val="168"/>
        </w:trPr>
        <w:tc>
          <w:tcPr>
            <w:tcW w:w="420" w:type="dxa"/>
            <w:vMerge w:val="restart"/>
            <w:shd w:val="clear" w:color="auto" w:fill="auto"/>
            <w:vAlign w:val="bottom"/>
          </w:tcPr>
          <w:p w:rsidR="00327388" w:rsidRDefault="00327388" w:rsidP="00C01A91">
            <w:pPr>
              <w:spacing w:line="0" w:lineRule="atLeast"/>
              <w:ind w:right="20"/>
              <w:jc w:val="right"/>
            </w:pPr>
            <w:r>
              <w:t>60</w:t>
            </w:r>
          </w:p>
        </w:tc>
        <w:tc>
          <w:tcPr>
            <w:tcW w:w="19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2940" w:type="dxa"/>
            <w:vMerge/>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7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2160" w:type="dxa"/>
            <w:vMerge w:val="restart"/>
            <w:shd w:val="clear" w:color="auto" w:fill="auto"/>
            <w:vAlign w:val="bottom"/>
          </w:tcPr>
          <w:p w:rsidR="00327388" w:rsidRDefault="00327388" w:rsidP="00C01A91">
            <w:pPr>
              <w:spacing w:line="0" w:lineRule="atLeast"/>
              <w:ind w:left="480"/>
            </w:pPr>
            <w:r>
              <w:t>Produto Turístico</w:t>
            </w:r>
          </w:p>
        </w:tc>
      </w:tr>
      <w:tr w:rsidR="00327388" w:rsidTr="00C01A91">
        <w:trPr>
          <w:trHeight w:val="92"/>
        </w:trPr>
        <w:tc>
          <w:tcPr>
            <w:tcW w:w="42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9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7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16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390"/>
        </w:trPr>
        <w:tc>
          <w:tcPr>
            <w:tcW w:w="420" w:type="dxa"/>
            <w:vMerge w:val="restart"/>
            <w:shd w:val="clear" w:color="auto" w:fill="auto"/>
            <w:vAlign w:val="bottom"/>
          </w:tcPr>
          <w:p w:rsidR="00327388" w:rsidRDefault="00327388" w:rsidP="00C01A91">
            <w:pPr>
              <w:spacing w:line="243" w:lineRule="exact"/>
              <w:ind w:right="20"/>
              <w:jc w:val="right"/>
            </w:pPr>
            <w:r>
              <w:t>40</w:t>
            </w:r>
          </w:p>
        </w:tc>
        <w:tc>
          <w:tcPr>
            <w:tcW w:w="19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940" w:type="dxa"/>
            <w:shd w:val="clear" w:color="auto" w:fill="auto"/>
            <w:vAlign w:val="bottom"/>
          </w:tcPr>
          <w:p w:rsidR="00327388" w:rsidRDefault="00327388" w:rsidP="00C01A91">
            <w:pPr>
              <w:spacing w:line="243" w:lineRule="exact"/>
              <w:ind w:right="280"/>
              <w:jc w:val="right"/>
            </w:pPr>
            <w:r>
              <w:t>47</w:t>
            </w:r>
          </w:p>
        </w:tc>
        <w:tc>
          <w:tcPr>
            <w:tcW w:w="7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160" w:type="dxa"/>
            <w:shd w:val="clear" w:color="auto" w:fill="auto"/>
            <w:vAlign w:val="bottom"/>
          </w:tcPr>
          <w:p w:rsidR="00327388" w:rsidRDefault="00327388" w:rsidP="00C01A91">
            <w:pPr>
              <w:spacing w:line="0" w:lineRule="atLeast"/>
              <w:ind w:left="480"/>
            </w:pPr>
            <w:r>
              <w:t>Comercialização</w:t>
            </w:r>
          </w:p>
        </w:tc>
      </w:tr>
      <w:tr w:rsidR="00327388" w:rsidTr="00C01A91">
        <w:trPr>
          <w:trHeight w:val="81"/>
        </w:trPr>
        <w:tc>
          <w:tcPr>
            <w:tcW w:w="42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9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7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160" w:type="dxa"/>
            <w:vMerge w:val="restart"/>
            <w:shd w:val="clear" w:color="auto" w:fill="auto"/>
            <w:vAlign w:val="bottom"/>
          </w:tcPr>
          <w:p w:rsidR="00327388" w:rsidRDefault="00327388" w:rsidP="00C01A91">
            <w:pPr>
              <w:spacing w:line="243" w:lineRule="exact"/>
              <w:ind w:left="480"/>
            </w:pPr>
            <w:r>
              <w:t>Gestão Ambiental</w:t>
            </w:r>
          </w:p>
        </w:tc>
      </w:tr>
      <w:tr w:rsidR="00327388" w:rsidTr="00C01A91">
        <w:trPr>
          <w:trHeight w:val="92"/>
        </w:trPr>
        <w:tc>
          <w:tcPr>
            <w:tcW w:w="42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9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7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16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140"/>
        </w:trPr>
        <w:tc>
          <w:tcPr>
            <w:tcW w:w="420" w:type="dxa"/>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940" w:type="dxa"/>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2940" w:type="dxa"/>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700" w:type="dxa"/>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2160" w:type="dxa"/>
            <w:vMerge/>
            <w:shd w:val="clear" w:color="auto" w:fill="auto"/>
            <w:vAlign w:val="bottom"/>
          </w:tcPr>
          <w:p w:rsidR="00327388" w:rsidRDefault="00327388" w:rsidP="00C01A91">
            <w:pPr>
              <w:spacing w:line="0" w:lineRule="atLeast"/>
              <w:rPr>
                <w:rFonts w:ascii="Times New Roman" w:eastAsia="Times New Roman" w:hAnsi="Times New Roman"/>
                <w:sz w:val="12"/>
              </w:rPr>
            </w:pPr>
          </w:p>
        </w:tc>
      </w:tr>
      <w:tr w:rsidR="00327388" w:rsidTr="00C01A91">
        <w:trPr>
          <w:trHeight w:val="331"/>
        </w:trPr>
        <w:tc>
          <w:tcPr>
            <w:tcW w:w="420" w:type="dxa"/>
            <w:vMerge w:val="restart"/>
            <w:shd w:val="clear" w:color="auto" w:fill="auto"/>
            <w:vAlign w:val="bottom"/>
          </w:tcPr>
          <w:p w:rsidR="00327388" w:rsidRDefault="00327388" w:rsidP="00C01A91">
            <w:pPr>
              <w:spacing w:line="0" w:lineRule="atLeast"/>
              <w:ind w:right="20"/>
              <w:jc w:val="right"/>
            </w:pPr>
            <w:r>
              <w:t>20</w:t>
            </w:r>
          </w:p>
        </w:tc>
        <w:tc>
          <w:tcPr>
            <w:tcW w:w="19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94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1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93"/>
        </w:trPr>
        <w:tc>
          <w:tcPr>
            <w:tcW w:w="42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9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7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16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bl>
    <w:p w:rsidR="00327388" w:rsidRDefault="00327388" w:rsidP="00327388">
      <w:pPr>
        <w:spacing w:line="339" w:lineRule="exact"/>
        <w:rPr>
          <w:rFonts w:ascii="Times New Roman" w:eastAsia="Times New Roman" w:hAnsi="Times New Roman"/>
        </w:rPr>
      </w:pPr>
    </w:p>
    <w:p w:rsidR="00327388" w:rsidRDefault="00327388" w:rsidP="00327388">
      <w:pPr>
        <w:spacing w:line="239" w:lineRule="auto"/>
        <w:ind w:left="480"/>
      </w:pPr>
      <w:r>
        <w:t>0</w:t>
      </w:r>
    </w:p>
    <w:p w:rsidR="00327388" w:rsidRDefault="00327388" w:rsidP="00327388">
      <w:pPr>
        <w:spacing w:line="247" w:lineRule="exact"/>
        <w:rPr>
          <w:rFonts w:ascii="Times New Roman" w:eastAsia="Times New Roman" w:hAnsi="Times New Roman"/>
        </w:rPr>
      </w:pPr>
    </w:p>
    <w:p w:rsidR="00327388" w:rsidRDefault="00327388" w:rsidP="00327388">
      <w:pPr>
        <w:spacing w:line="239" w:lineRule="auto"/>
        <w:ind w:left="3280"/>
        <w:rPr>
          <w:rFonts w:ascii="Arial" w:eastAsia="Arial" w:hAnsi="Arial"/>
        </w:rPr>
      </w:pPr>
      <w:r>
        <w:rPr>
          <w:rFonts w:ascii="Arial" w:eastAsia="Arial" w:hAnsi="Arial"/>
        </w:rPr>
        <w:t>Fonte: JK Turismo, 2016.</w:t>
      </w: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pStyle w:val="Ttulo1"/>
        <w:rPr>
          <w:rFonts w:eastAsia="Arial"/>
        </w:rPr>
      </w:pPr>
      <w:bookmarkStart w:id="135" w:name="page1285"/>
      <w:bookmarkEnd w:id="135"/>
    </w:p>
    <w:p w:rsidR="00327388" w:rsidRPr="00223BAE" w:rsidRDefault="00327388" w:rsidP="00327388">
      <w:pPr>
        <w:pStyle w:val="Ttulo1"/>
        <w:rPr>
          <w:rFonts w:eastAsia="Arial"/>
        </w:rPr>
      </w:pPr>
      <w:bookmarkStart w:id="136" w:name="_Toc507763706"/>
      <w:r>
        <w:rPr>
          <w:rFonts w:eastAsia="Arial"/>
        </w:rPr>
        <w:t>10.9 AREAS CRÍTICAS PARA CONSOLIDAÇÃO DO TURISMO</w:t>
      </w:r>
      <w:bookmarkEnd w:id="136"/>
    </w:p>
    <w:p w:rsidR="00327388" w:rsidRDefault="00327388" w:rsidP="00327388">
      <w:pPr>
        <w:spacing w:line="256" w:lineRule="exact"/>
        <w:rPr>
          <w:rFonts w:ascii="Times New Roman" w:eastAsia="Times New Roman" w:hAnsi="Times New Roman"/>
        </w:rPr>
      </w:pPr>
    </w:p>
    <w:p w:rsidR="00327388" w:rsidRDefault="00327388" w:rsidP="00327388">
      <w:pPr>
        <w:spacing w:line="351" w:lineRule="auto"/>
        <w:ind w:right="1180" w:firstLine="566"/>
        <w:jc w:val="both"/>
        <w:rPr>
          <w:rFonts w:ascii="Arial" w:eastAsia="Arial" w:hAnsi="Arial"/>
          <w:sz w:val="24"/>
        </w:rPr>
      </w:pPr>
      <w:r>
        <w:rPr>
          <w:rFonts w:ascii="Arial" w:eastAsia="Arial" w:hAnsi="Arial"/>
          <w:sz w:val="24"/>
        </w:rPr>
        <w:t>Neste item são identificadas as áreas críticas de intervenção para cada componente, considerando os itens avaliados em cada um.</w:t>
      </w:r>
    </w:p>
    <w:p w:rsidR="00327388" w:rsidRDefault="00327388" w:rsidP="00327388">
      <w:pPr>
        <w:spacing w:line="21" w:lineRule="exact"/>
        <w:rPr>
          <w:rFonts w:ascii="Times New Roman" w:eastAsia="Times New Roman" w:hAnsi="Times New Roman"/>
        </w:rPr>
      </w:pPr>
    </w:p>
    <w:p w:rsidR="00327388" w:rsidRDefault="00327388" w:rsidP="00327388">
      <w:pPr>
        <w:spacing w:line="357" w:lineRule="auto"/>
        <w:ind w:right="1160" w:firstLine="566"/>
        <w:jc w:val="both"/>
        <w:rPr>
          <w:rFonts w:ascii="Arial" w:eastAsia="Arial" w:hAnsi="Arial"/>
          <w:sz w:val="24"/>
        </w:rPr>
      </w:pPr>
      <w:r>
        <w:rPr>
          <w:rFonts w:ascii="Arial" w:eastAsia="Arial" w:hAnsi="Arial"/>
          <w:sz w:val="24"/>
        </w:rPr>
        <w:t>Com base no diagnóstico e na abordagem sistêmica dos indicadores de qualidade e de sustentabilidade das atividades turísticas, existentes ou potenciais, no município de LOUVEIRA foram definidas estratégias de planejamento, com identificação das áreas críticas para intervenção e o cenário ou posição atual em relação ao potencial.</w:t>
      </w:r>
    </w:p>
    <w:p w:rsidR="00327388" w:rsidRDefault="00327388" w:rsidP="00327388">
      <w:pPr>
        <w:spacing w:line="19" w:lineRule="exact"/>
        <w:rPr>
          <w:rFonts w:ascii="Times New Roman" w:eastAsia="Times New Roman" w:hAnsi="Times New Roman"/>
        </w:rPr>
      </w:pPr>
    </w:p>
    <w:p w:rsidR="00327388" w:rsidRDefault="00327388" w:rsidP="00327388">
      <w:pPr>
        <w:spacing w:line="356" w:lineRule="auto"/>
        <w:ind w:right="1180" w:firstLine="566"/>
        <w:jc w:val="both"/>
        <w:rPr>
          <w:rFonts w:ascii="Arial" w:eastAsia="Arial" w:hAnsi="Arial"/>
          <w:sz w:val="24"/>
        </w:rPr>
      </w:pPr>
      <w:r>
        <w:rPr>
          <w:rFonts w:ascii="Arial" w:eastAsia="Arial" w:hAnsi="Arial"/>
          <w:sz w:val="24"/>
        </w:rPr>
        <w:t>Essa síntese reflete a análise realizada e a base para o desenvolvimento deste Plano, especificamente nos eventos de construção coletiva junto aos atores locais. A avaliação identifica os projetos de intervenção que devem ser feitos e os produtos e atividades potenciais, ainda pouco explorados.</w:t>
      </w:r>
    </w:p>
    <w:p w:rsidR="00327388" w:rsidRDefault="00327388" w:rsidP="00327388">
      <w:pPr>
        <w:spacing w:line="19" w:lineRule="exact"/>
        <w:rPr>
          <w:rFonts w:ascii="Times New Roman" w:eastAsia="Times New Roman" w:hAnsi="Times New Roman"/>
        </w:rPr>
      </w:pPr>
    </w:p>
    <w:p w:rsidR="00327388" w:rsidRDefault="00327388" w:rsidP="00327388">
      <w:pPr>
        <w:spacing w:line="355" w:lineRule="auto"/>
        <w:ind w:right="1180" w:firstLine="566"/>
        <w:jc w:val="both"/>
        <w:rPr>
          <w:rFonts w:ascii="Arial" w:eastAsia="Arial" w:hAnsi="Arial"/>
          <w:sz w:val="24"/>
        </w:rPr>
      </w:pPr>
      <w:r>
        <w:rPr>
          <w:rFonts w:ascii="Arial" w:eastAsia="Arial" w:hAnsi="Arial"/>
          <w:sz w:val="24"/>
        </w:rPr>
        <w:t>As carências e fragilidades registradas devem ser mitigadas por meio de um conjunto de ações articuladas, permitindo que o turismo, nos moldes desejados, possa se tornar um propulsor de desenvolvimento sustentável.</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89" w:lineRule="exact"/>
        <w:rPr>
          <w:rFonts w:ascii="Times New Roman" w:eastAsia="Times New Roman" w:hAnsi="Times New Roman"/>
        </w:rPr>
      </w:pPr>
      <w:bookmarkStart w:id="137" w:name="page1286"/>
      <w:bookmarkEnd w:id="137"/>
    </w:p>
    <w:p w:rsidR="00327388" w:rsidRDefault="00327388" w:rsidP="00327388">
      <w:pPr>
        <w:pStyle w:val="Ttulo1"/>
        <w:rPr>
          <w:rFonts w:eastAsia="Arial"/>
        </w:rPr>
      </w:pPr>
      <w:bookmarkStart w:id="138" w:name="_Toc507763707"/>
      <w:r>
        <w:rPr>
          <w:rFonts w:eastAsia="Arial"/>
        </w:rPr>
        <w:t>10.9.1 AREAS CRÍTICAS – COMPONENTE INFRAESTRUTURA</w:t>
      </w:r>
      <w:bookmarkEnd w:id="138"/>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48" w:lineRule="exact"/>
        <w:rPr>
          <w:rFonts w:ascii="Times New Roman" w:eastAsia="Times New Roman" w:hAnsi="Times New Roman"/>
        </w:rPr>
      </w:pPr>
    </w:p>
    <w:tbl>
      <w:tblPr>
        <w:tblW w:w="0" w:type="auto"/>
        <w:tblInd w:w="260" w:type="dxa"/>
        <w:tblLayout w:type="fixed"/>
        <w:tblCellMar>
          <w:left w:w="0" w:type="dxa"/>
          <w:right w:w="0" w:type="dxa"/>
        </w:tblCellMar>
        <w:tblLook w:val="0000" w:firstRow="0" w:lastRow="0" w:firstColumn="0" w:lastColumn="0" w:noHBand="0" w:noVBand="0"/>
      </w:tblPr>
      <w:tblGrid>
        <w:gridCol w:w="500"/>
        <w:gridCol w:w="1080"/>
        <w:gridCol w:w="980"/>
        <w:gridCol w:w="820"/>
        <w:gridCol w:w="1080"/>
        <w:gridCol w:w="980"/>
        <w:gridCol w:w="280"/>
        <w:gridCol w:w="720"/>
        <w:gridCol w:w="960"/>
        <w:gridCol w:w="800"/>
      </w:tblGrid>
      <w:tr w:rsidR="00327388" w:rsidTr="00C01A91">
        <w:trPr>
          <w:trHeight w:val="230"/>
        </w:trPr>
        <w:tc>
          <w:tcPr>
            <w:tcW w:w="50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4860" w:type="dxa"/>
            <w:gridSpan w:val="6"/>
            <w:shd w:val="clear" w:color="auto" w:fill="auto"/>
            <w:vAlign w:val="bottom"/>
          </w:tcPr>
          <w:p w:rsidR="00327388" w:rsidRDefault="00327388" w:rsidP="00C01A91">
            <w:pPr>
              <w:spacing w:line="229" w:lineRule="exact"/>
              <w:ind w:left="760"/>
              <w:rPr>
                <w:rFonts w:ascii="Arial" w:eastAsia="Arial" w:hAnsi="Arial"/>
              </w:rPr>
            </w:pPr>
            <w:r>
              <w:rPr>
                <w:rFonts w:ascii="Arial" w:eastAsia="Arial" w:hAnsi="Arial"/>
              </w:rPr>
              <w:t>Gráfico 84 – Componente Infraestrutura.</w:t>
            </w:r>
          </w:p>
        </w:tc>
        <w:tc>
          <w:tcPr>
            <w:tcW w:w="96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80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332"/>
        </w:trPr>
        <w:tc>
          <w:tcPr>
            <w:tcW w:w="500" w:type="dxa"/>
            <w:shd w:val="clear" w:color="auto" w:fill="auto"/>
            <w:vAlign w:val="bottom"/>
          </w:tcPr>
          <w:p w:rsidR="00327388" w:rsidRDefault="00327388" w:rsidP="00C01A91">
            <w:pPr>
              <w:spacing w:line="243" w:lineRule="exact"/>
              <w:ind w:right="200"/>
              <w:jc w:val="right"/>
              <w:rPr>
                <w:w w:val="88"/>
              </w:rPr>
            </w:pPr>
            <w:r>
              <w:rPr>
                <w:w w:val="88"/>
              </w:rPr>
              <w:t>14</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09"/>
        </w:trPr>
        <w:tc>
          <w:tcPr>
            <w:tcW w:w="500" w:type="dxa"/>
            <w:vMerge w:val="restart"/>
            <w:shd w:val="clear" w:color="auto" w:fill="auto"/>
            <w:vAlign w:val="bottom"/>
          </w:tcPr>
          <w:p w:rsidR="00327388" w:rsidRDefault="00327388" w:rsidP="00C01A91">
            <w:pPr>
              <w:spacing w:line="243" w:lineRule="exact"/>
              <w:ind w:right="200"/>
              <w:jc w:val="right"/>
              <w:rPr>
                <w:w w:val="88"/>
              </w:rPr>
            </w:pPr>
            <w:r>
              <w:rPr>
                <w:w w:val="88"/>
              </w:rPr>
              <w:t>12</w:t>
            </w:r>
          </w:p>
        </w:tc>
        <w:tc>
          <w:tcPr>
            <w:tcW w:w="1080" w:type="dxa"/>
            <w:shd w:val="clear" w:color="auto" w:fill="auto"/>
            <w:vAlign w:val="bottom"/>
          </w:tcPr>
          <w:p w:rsidR="00327388" w:rsidRDefault="00327388" w:rsidP="00C01A91">
            <w:pPr>
              <w:spacing w:line="243" w:lineRule="exact"/>
              <w:ind w:left="540"/>
            </w:pPr>
            <w:r>
              <w:t>12,5</w:t>
            </w:r>
          </w:p>
        </w:tc>
        <w:tc>
          <w:tcPr>
            <w:tcW w:w="980" w:type="dxa"/>
            <w:shd w:val="clear" w:color="auto" w:fill="auto"/>
            <w:vAlign w:val="bottom"/>
          </w:tcPr>
          <w:p w:rsidR="00327388" w:rsidRDefault="00327388" w:rsidP="00C01A91">
            <w:pPr>
              <w:spacing w:line="243" w:lineRule="exact"/>
              <w:ind w:left="440"/>
            </w:pPr>
            <w:r>
              <w:t>12,5</w:t>
            </w:r>
          </w:p>
        </w:tc>
        <w:tc>
          <w:tcPr>
            <w:tcW w:w="820" w:type="dxa"/>
            <w:shd w:val="clear" w:color="auto" w:fill="auto"/>
            <w:vAlign w:val="bottom"/>
          </w:tcPr>
          <w:p w:rsidR="00327388" w:rsidRDefault="00327388" w:rsidP="00C01A91">
            <w:pPr>
              <w:spacing w:line="243" w:lineRule="exact"/>
              <w:ind w:left="420"/>
            </w:pPr>
            <w:r>
              <w:t>12,5</w:t>
            </w:r>
          </w:p>
        </w:tc>
        <w:tc>
          <w:tcPr>
            <w:tcW w:w="1080" w:type="dxa"/>
            <w:shd w:val="clear" w:color="auto" w:fill="auto"/>
            <w:vAlign w:val="bottom"/>
          </w:tcPr>
          <w:p w:rsidR="00327388" w:rsidRDefault="00327388" w:rsidP="00C01A91">
            <w:pPr>
              <w:spacing w:line="243" w:lineRule="exact"/>
              <w:ind w:left="580"/>
            </w:pPr>
            <w:r>
              <w:t>12,5</w:t>
            </w:r>
          </w:p>
        </w:tc>
        <w:tc>
          <w:tcPr>
            <w:tcW w:w="980" w:type="dxa"/>
            <w:shd w:val="clear" w:color="auto" w:fill="auto"/>
            <w:vAlign w:val="bottom"/>
          </w:tcPr>
          <w:p w:rsidR="00327388" w:rsidRDefault="00327388" w:rsidP="00C01A91">
            <w:pPr>
              <w:spacing w:line="243" w:lineRule="exact"/>
              <w:ind w:left="480"/>
            </w:pPr>
            <w:r>
              <w:t>12,5</w:t>
            </w:r>
          </w:p>
        </w:tc>
        <w:tc>
          <w:tcPr>
            <w:tcW w:w="2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20" w:type="dxa"/>
            <w:shd w:val="clear" w:color="auto" w:fill="auto"/>
            <w:vAlign w:val="bottom"/>
          </w:tcPr>
          <w:p w:rsidR="00327388" w:rsidRDefault="00327388" w:rsidP="00C01A91">
            <w:pPr>
              <w:spacing w:line="243" w:lineRule="exact"/>
              <w:ind w:left="180"/>
            </w:pPr>
            <w:r>
              <w:t>12,5</w:t>
            </w:r>
          </w:p>
        </w:tc>
        <w:tc>
          <w:tcPr>
            <w:tcW w:w="960" w:type="dxa"/>
            <w:shd w:val="clear" w:color="auto" w:fill="auto"/>
            <w:vAlign w:val="bottom"/>
          </w:tcPr>
          <w:p w:rsidR="00327388" w:rsidRDefault="00327388" w:rsidP="00C01A91">
            <w:pPr>
              <w:spacing w:line="243" w:lineRule="exact"/>
              <w:ind w:left="440"/>
            </w:pPr>
            <w:r>
              <w:t>12,5</w:t>
            </w:r>
          </w:p>
        </w:tc>
        <w:tc>
          <w:tcPr>
            <w:tcW w:w="800" w:type="dxa"/>
            <w:shd w:val="clear" w:color="auto" w:fill="auto"/>
            <w:vAlign w:val="bottom"/>
          </w:tcPr>
          <w:p w:rsidR="00327388" w:rsidRDefault="00327388" w:rsidP="00C01A91">
            <w:pPr>
              <w:spacing w:line="243" w:lineRule="exact"/>
              <w:ind w:left="440"/>
              <w:rPr>
                <w:w w:val="95"/>
              </w:rPr>
            </w:pPr>
            <w:r>
              <w:rPr>
                <w:w w:val="95"/>
              </w:rPr>
              <w:t>12,5</w:t>
            </w:r>
          </w:p>
        </w:tc>
      </w:tr>
      <w:tr w:rsidR="00327388" w:rsidTr="00C01A91">
        <w:trPr>
          <w:trHeight w:val="121"/>
        </w:trPr>
        <w:tc>
          <w:tcPr>
            <w:tcW w:w="500"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8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72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960" w:type="dxa"/>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80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541"/>
        </w:trPr>
        <w:tc>
          <w:tcPr>
            <w:tcW w:w="500" w:type="dxa"/>
            <w:shd w:val="clear" w:color="auto" w:fill="auto"/>
            <w:vAlign w:val="bottom"/>
          </w:tcPr>
          <w:p w:rsidR="00327388" w:rsidRDefault="00327388" w:rsidP="00C01A91">
            <w:pPr>
              <w:spacing w:line="243" w:lineRule="exact"/>
              <w:ind w:right="200"/>
              <w:jc w:val="right"/>
              <w:rPr>
                <w:w w:val="88"/>
              </w:rPr>
            </w:pPr>
            <w:r>
              <w:rPr>
                <w:w w:val="88"/>
              </w:rPr>
              <w:t>10</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80" w:type="dxa"/>
            <w:shd w:val="clear" w:color="auto" w:fill="auto"/>
            <w:vAlign w:val="bottom"/>
          </w:tcPr>
          <w:p w:rsidR="00327388" w:rsidRDefault="00327388" w:rsidP="00C01A91">
            <w:pPr>
              <w:spacing w:line="243" w:lineRule="exact"/>
              <w:ind w:left="580"/>
            </w:pPr>
            <w:r>
              <w:t>10</w:t>
            </w:r>
          </w:p>
        </w:tc>
        <w:tc>
          <w:tcPr>
            <w:tcW w:w="980" w:type="dxa"/>
            <w:shd w:val="clear" w:color="auto" w:fill="auto"/>
            <w:vAlign w:val="bottom"/>
          </w:tcPr>
          <w:p w:rsidR="00327388" w:rsidRDefault="00327388" w:rsidP="00C01A91">
            <w:pPr>
              <w:spacing w:line="243" w:lineRule="exact"/>
              <w:ind w:left="480"/>
            </w:pPr>
            <w:r>
              <w:t>10</w:t>
            </w:r>
          </w:p>
        </w:tc>
        <w:tc>
          <w:tcPr>
            <w:tcW w:w="2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20" w:type="dxa"/>
            <w:shd w:val="clear" w:color="auto" w:fill="auto"/>
            <w:vAlign w:val="bottom"/>
          </w:tcPr>
          <w:p w:rsidR="00327388" w:rsidRDefault="00327388" w:rsidP="00C01A91">
            <w:pPr>
              <w:spacing w:line="243" w:lineRule="exact"/>
              <w:ind w:left="180"/>
            </w:pPr>
            <w:r>
              <w:t>10</w:t>
            </w:r>
          </w:p>
        </w:tc>
        <w:tc>
          <w:tcPr>
            <w:tcW w:w="960" w:type="dxa"/>
            <w:shd w:val="clear" w:color="auto" w:fill="auto"/>
            <w:vAlign w:val="bottom"/>
          </w:tcPr>
          <w:p w:rsidR="00327388" w:rsidRDefault="00327388" w:rsidP="00C01A91">
            <w:pPr>
              <w:spacing w:line="243" w:lineRule="exact"/>
              <w:ind w:left="440"/>
            </w:pPr>
            <w:r>
              <w:t>10</w:t>
            </w:r>
          </w:p>
        </w:tc>
        <w:tc>
          <w:tcPr>
            <w:tcW w:w="800" w:type="dxa"/>
            <w:shd w:val="clear" w:color="auto" w:fill="auto"/>
            <w:vAlign w:val="bottom"/>
          </w:tcPr>
          <w:p w:rsidR="00327388" w:rsidRDefault="00327388" w:rsidP="00C01A91">
            <w:pPr>
              <w:spacing w:line="243" w:lineRule="exact"/>
              <w:ind w:left="440"/>
            </w:pPr>
            <w:r>
              <w:t>10</w:t>
            </w:r>
          </w:p>
        </w:tc>
      </w:tr>
      <w:tr w:rsidR="00327388" w:rsidTr="00C01A91">
        <w:trPr>
          <w:trHeight w:val="519"/>
        </w:trPr>
        <w:tc>
          <w:tcPr>
            <w:tcW w:w="500" w:type="dxa"/>
            <w:shd w:val="clear" w:color="auto" w:fill="auto"/>
            <w:vAlign w:val="bottom"/>
          </w:tcPr>
          <w:p w:rsidR="00327388" w:rsidRDefault="00327388" w:rsidP="00C01A91">
            <w:pPr>
              <w:spacing w:line="243" w:lineRule="exact"/>
              <w:ind w:right="200"/>
              <w:jc w:val="right"/>
            </w:pPr>
            <w:r>
              <w:t>8</w:t>
            </w:r>
          </w:p>
        </w:tc>
        <w:tc>
          <w:tcPr>
            <w:tcW w:w="1080" w:type="dxa"/>
            <w:vMerge w:val="restart"/>
            <w:shd w:val="clear" w:color="auto" w:fill="auto"/>
            <w:vAlign w:val="bottom"/>
          </w:tcPr>
          <w:p w:rsidR="00327388" w:rsidRDefault="00327388" w:rsidP="00C01A91">
            <w:pPr>
              <w:spacing w:line="243" w:lineRule="exact"/>
              <w:ind w:left="540"/>
            </w:pPr>
            <w:r>
              <w:t>7,5</w:t>
            </w:r>
          </w:p>
        </w:tc>
        <w:tc>
          <w:tcPr>
            <w:tcW w:w="980" w:type="dxa"/>
            <w:vMerge w:val="restart"/>
            <w:shd w:val="clear" w:color="auto" w:fill="auto"/>
            <w:vAlign w:val="bottom"/>
          </w:tcPr>
          <w:p w:rsidR="00327388" w:rsidRDefault="00327388" w:rsidP="00C01A91">
            <w:pPr>
              <w:spacing w:line="243" w:lineRule="exact"/>
              <w:ind w:left="440"/>
            </w:pPr>
            <w:r>
              <w:t>7,5</w:t>
            </w: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44"/>
        </w:trPr>
        <w:tc>
          <w:tcPr>
            <w:tcW w:w="500" w:type="dxa"/>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080" w:type="dxa"/>
            <w:vMerge/>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980" w:type="dxa"/>
            <w:vMerge/>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280" w:type="dxa"/>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720" w:type="dxa"/>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960" w:type="dxa"/>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800" w:type="dxa"/>
            <w:shd w:val="clear" w:color="auto" w:fill="auto"/>
            <w:vAlign w:val="bottom"/>
          </w:tcPr>
          <w:p w:rsidR="00327388" w:rsidRDefault="00327388" w:rsidP="00C01A91">
            <w:pPr>
              <w:spacing w:line="0" w:lineRule="atLeast"/>
              <w:rPr>
                <w:rFonts w:ascii="Times New Roman" w:eastAsia="Times New Roman" w:hAnsi="Times New Roman"/>
                <w:sz w:val="12"/>
              </w:rPr>
            </w:pPr>
          </w:p>
        </w:tc>
      </w:tr>
      <w:tr w:rsidR="00327388" w:rsidTr="00C01A91">
        <w:trPr>
          <w:trHeight w:val="387"/>
        </w:trPr>
        <w:tc>
          <w:tcPr>
            <w:tcW w:w="500" w:type="dxa"/>
            <w:shd w:val="clear" w:color="auto" w:fill="auto"/>
            <w:vAlign w:val="bottom"/>
          </w:tcPr>
          <w:p w:rsidR="00327388" w:rsidRDefault="00327388" w:rsidP="00C01A91">
            <w:pPr>
              <w:spacing w:line="243" w:lineRule="exact"/>
              <w:ind w:right="200"/>
              <w:jc w:val="right"/>
            </w:pPr>
            <w:r>
              <w:t>6</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76"/>
        </w:trPr>
        <w:tc>
          <w:tcPr>
            <w:tcW w:w="5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20" w:type="dxa"/>
            <w:shd w:val="clear" w:color="auto" w:fill="auto"/>
            <w:vAlign w:val="bottom"/>
          </w:tcPr>
          <w:p w:rsidR="00327388" w:rsidRDefault="00327388" w:rsidP="00C01A91">
            <w:pPr>
              <w:spacing w:line="243" w:lineRule="exact"/>
              <w:ind w:left="440"/>
            </w:pPr>
            <w:r>
              <w:t>5</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54"/>
        </w:trPr>
        <w:tc>
          <w:tcPr>
            <w:tcW w:w="500" w:type="dxa"/>
            <w:shd w:val="clear" w:color="auto" w:fill="auto"/>
            <w:vAlign w:val="bottom"/>
          </w:tcPr>
          <w:p w:rsidR="00327388" w:rsidRDefault="00327388" w:rsidP="00C01A91">
            <w:pPr>
              <w:spacing w:line="243" w:lineRule="exact"/>
              <w:ind w:right="200"/>
              <w:jc w:val="right"/>
            </w:pPr>
            <w:r>
              <w:t>4</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8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72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960" w:type="dxa"/>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8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530"/>
        </w:trPr>
        <w:tc>
          <w:tcPr>
            <w:tcW w:w="500" w:type="dxa"/>
            <w:shd w:val="clear" w:color="auto" w:fill="auto"/>
            <w:vAlign w:val="bottom"/>
          </w:tcPr>
          <w:p w:rsidR="00327388" w:rsidRDefault="00327388" w:rsidP="00C01A91">
            <w:pPr>
              <w:spacing w:line="243" w:lineRule="exact"/>
              <w:ind w:right="200"/>
              <w:jc w:val="right"/>
            </w:pPr>
            <w:r>
              <w:t>2</w:t>
            </w: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530"/>
        </w:trPr>
        <w:tc>
          <w:tcPr>
            <w:tcW w:w="500" w:type="dxa"/>
            <w:shd w:val="clear" w:color="auto" w:fill="auto"/>
            <w:vAlign w:val="bottom"/>
          </w:tcPr>
          <w:p w:rsidR="00327388" w:rsidRDefault="00327388" w:rsidP="00C01A91">
            <w:pPr>
              <w:spacing w:line="0" w:lineRule="atLeast"/>
              <w:ind w:right="200"/>
              <w:jc w:val="right"/>
            </w:pPr>
            <w:r>
              <w:t>0</w:t>
            </w:r>
          </w:p>
        </w:tc>
        <w:tc>
          <w:tcPr>
            <w:tcW w:w="1080" w:type="dxa"/>
            <w:vMerge w:val="restart"/>
            <w:shd w:val="clear" w:color="auto" w:fill="auto"/>
            <w:textDirection w:val="btLr"/>
            <w:vAlign w:val="bottom"/>
          </w:tcPr>
          <w:p w:rsidR="00327388" w:rsidRDefault="00327388" w:rsidP="00C01A91">
            <w:pPr>
              <w:spacing w:line="0" w:lineRule="atLeast"/>
              <w:ind w:left="297"/>
              <w:rPr>
                <w:w w:val="99"/>
              </w:rPr>
            </w:pPr>
            <w:r>
              <w:rPr>
                <w:w w:val="99"/>
              </w:rPr>
              <w:t>Acessibilidade</w:t>
            </w:r>
          </w:p>
        </w:tc>
        <w:tc>
          <w:tcPr>
            <w:tcW w:w="980" w:type="dxa"/>
            <w:vMerge w:val="restart"/>
            <w:shd w:val="clear" w:color="auto" w:fill="auto"/>
            <w:textDirection w:val="btLr"/>
            <w:vAlign w:val="bottom"/>
          </w:tcPr>
          <w:p w:rsidR="00327388" w:rsidRDefault="00327388" w:rsidP="00C01A91">
            <w:pPr>
              <w:spacing w:line="0" w:lineRule="atLeast"/>
              <w:ind w:left="188"/>
              <w:rPr>
                <w:w w:val="99"/>
              </w:rPr>
            </w:pPr>
            <w:r>
              <w:rPr>
                <w:w w:val="99"/>
              </w:rPr>
              <w:t>Meios de Transporte</w:t>
            </w:r>
          </w:p>
        </w:tc>
        <w:tc>
          <w:tcPr>
            <w:tcW w:w="820" w:type="dxa"/>
            <w:vMerge w:val="restart"/>
            <w:shd w:val="clear" w:color="auto" w:fill="auto"/>
            <w:textDirection w:val="btLr"/>
            <w:vAlign w:val="bottom"/>
          </w:tcPr>
          <w:p w:rsidR="00327388" w:rsidRDefault="00327388" w:rsidP="00C01A91">
            <w:pPr>
              <w:spacing w:line="0" w:lineRule="atLeast"/>
              <w:ind w:left="179"/>
              <w:rPr>
                <w:w w:val="99"/>
              </w:rPr>
            </w:pPr>
            <w:r>
              <w:rPr>
                <w:w w:val="99"/>
              </w:rPr>
              <w:t>Sinalização Turística</w:t>
            </w:r>
          </w:p>
        </w:tc>
        <w:tc>
          <w:tcPr>
            <w:tcW w:w="1080" w:type="dxa"/>
            <w:vMerge w:val="restart"/>
            <w:shd w:val="clear" w:color="auto" w:fill="auto"/>
            <w:textDirection w:val="btLr"/>
            <w:vAlign w:val="bottom"/>
          </w:tcPr>
          <w:p w:rsidR="00327388" w:rsidRDefault="00327388" w:rsidP="00C01A91">
            <w:pPr>
              <w:spacing w:line="0" w:lineRule="atLeast"/>
              <w:ind w:left="329"/>
              <w:rPr>
                <w:w w:val="97"/>
              </w:rPr>
            </w:pPr>
            <w:r>
              <w:rPr>
                <w:w w:val="97"/>
              </w:rPr>
              <w:t>Atrativos</w:t>
            </w:r>
          </w:p>
        </w:tc>
        <w:tc>
          <w:tcPr>
            <w:tcW w:w="980" w:type="dxa"/>
            <w:vMerge w:val="restart"/>
            <w:shd w:val="clear" w:color="auto" w:fill="auto"/>
            <w:textDirection w:val="btLr"/>
            <w:vAlign w:val="bottom"/>
          </w:tcPr>
          <w:p w:rsidR="00327388" w:rsidRDefault="00327388" w:rsidP="00C01A91">
            <w:pPr>
              <w:spacing w:line="0" w:lineRule="atLeast"/>
              <w:ind w:left="220"/>
              <w:rPr>
                <w:w w:val="99"/>
              </w:rPr>
            </w:pPr>
            <w:r>
              <w:rPr>
                <w:w w:val="99"/>
              </w:rPr>
              <w:t>Equipamentos Urbanos</w:t>
            </w:r>
          </w:p>
        </w:tc>
        <w:tc>
          <w:tcPr>
            <w:tcW w:w="280" w:type="dxa"/>
            <w:vMerge w:val="restart"/>
            <w:shd w:val="clear" w:color="auto" w:fill="auto"/>
            <w:textDirection w:val="btLr"/>
            <w:vAlign w:val="bottom"/>
          </w:tcPr>
          <w:p w:rsidR="00327388" w:rsidRDefault="00327388" w:rsidP="00C01A91">
            <w:pPr>
              <w:spacing w:line="0" w:lineRule="atLeast"/>
              <w:ind w:left="36"/>
              <w:rPr>
                <w:w w:val="99"/>
              </w:rPr>
            </w:pPr>
            <w:r>
              <w:rPr>
                <w:w w:val="99"/>
              </w:rPr>
              <w:t>Equipamentos de Serviços</w:t>
            </w:r>
          </w:p>
        </w:tc>
        <w:tc>
          <w:tcPr>
            <w:tcW w:w="7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60" w:type="dxa"/>
            <w:vMerge w:val="restart"/>
            <w:shd w:val="clear" w:color="auto" w:fill="auto"/>
            <w:textDirection w:val="btLr"/>
            <w:vAlign w:val="bottom"/>
          </w:tcPr>
          <w:p w:rsidR="00327388" w:rsidRDefault="00327388" w:rsidP="00C01A91">
            <w:pPr>
              <w:spacing w:line="0" w:lineRule="atLeast"/>
              <w:ind w:left="181"/>
            </w:pPr>
            <w:r>
              <w:t>Saúde</w:t>
            </w:r>
          </w:p>
        </w:tc>
        <w:tc>
          <w:tcPr>
            <w:tcW w:w="800" w:type="dxa"/>
            <w:vMerge w:val="restart"/>
            <w:shd w:val="clear" w:color="auto" w:fill="auto"/>
            <w:textDirection w:val="btLr"/>
            <w:vAlign w:val="bottom"/>
          </w:tcPr>
          <w:p w:rsidR="00327388" w:rsidRDefault="00327388" w:rsidP="00C01A91">
            <w:pPr>
              <w:spacing w:line="0" w:lineRule="atLeast"/>
              <w:ind w:left="192"/>
              <w:rPr>
                <w:w w:val="99"/>
              </w:rPr>
            </w:pPr>
            <w:r>
              <w:rPr>
                <w:w w:val="99"/>
              </w:rPr>
              <w:t>Segurança</w:t>
            </w:r>
          </w:p>
        </w:tc>
      </w:tr>
      <w:tr w:rsidR="00327388" w:rsidTr="00C01A91">
        <w:trPr>
          <w:trHeight w:val="2153"/>
        </w:trPr>
        <w:tc>
          <w:tcPr>
            <w:tcW w:w="5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8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8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2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8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8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20" w:type="dxa"/>
            <w:shd w:val="clear" w:color="auto" w:fill="auto"/>
            <w:textDirection w:val="btLr"/>
            <w:vAlign w:val="bottom"/>
          </w:tcPr>
          <w:p w:rsidR="00327388" w:rsidRDefault="00327388" w:rsidP="00C01A91">
            <w:pPr>
              <w:spacing w:line="0" w:lineRule="atLeast"/>
              <w:ind w:left="54"/>
              <w:rPr>
                <w:w w:val="97"/>
              </w:rPr>
            </w:pPr>
            <w:r>
              <w:rPr>
                <w:w w:val="97"/>
              </w:rPr>
              <w:t>Turísticos</w:t>
            </w:r>
          </w:p>
        </w:tc>
        <w:tc>
          <w:tcPr>
            <w:tcW w:w="96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0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6"/>
        </w:trPr>
        <w:tc>
          <w:tcPr>
            <w:tcW w:w="5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80" w:type="dxa"/>
            <w:shd w:val="clear" w:color="auto" w:fill="auto"/>
            <w:vAlign w:val="bottom"/>
          </w:tcPr>
          <w:p w:rsidR="00327388" w:rsidRDefault="00327388" w:rsidP="00C01A91">
            <w:pPr>
              <w:spacing w:line="0" w:lineRule="atLeast"/>
              <w:ind w:left="20"/>
            </w:pPr>
            <w:r>
              <w:t>Pontos</w:t>
            </w:r>
          </w:p>
        </w:tc>
        <w:tc>
          <w:tcPr>
            <w:tcW w:w="980" w:type="dxa"/>
            <w:shd w:val="clear" w:color="auto" w:fill="auto"/>
            <w:vAlign w:val="bottom"/>
          </w:tcPr>
          <w:p w:rsidR="00327388" w:rsidRDefault="00327388" w:rsidP="00C01A91">
            <w:pPr>
              <w:spacing w:line="0" w:lineRule="atLeast"/>
              <w:ind w:left="140"/>
            </w:pPr>
            <w:r>
              <w:t>À crescer</w:t>
            </w:r>
          </w:p>
        </w:tc>
        <w:tc>
          <w:tcPr>
            <w:tcW w:w="2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bl>
    <w:p w:rsidR="00327388" w:rsidRDefault="00327388" w:rsidP="00327388">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833792" behindDoc="1" locked="0" layoutInCell="0" allowOverlap="1">
            <wp:simplePos x="0" y="0"/>
            <wp:positionH relativeFrom="column">
              <wp:posOffset>80645</wp:posOffset>
            </wp:positionH>
            <wp:positionV relativeFrom="paragraph">
              <wp:posOffset>-4200525</wp:posOffset>
            </wp:positionV>
            <wp:extent cx="5408930" cy="4329430"/>
            <wp:effectExtent l="0" t="0" r="1270" b="0"/>
            <wp:wrapNone/>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8930" cy="432943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20" w:lineRule="exact"/>
        <w:rPr>
          <w:rFonts w:ascii="Times New Roman" w:eastAsia="Times New Roman" w:hAnsi="Times New Roman"/>
        </w:rPr>
      </w:pPr>
    </w:p>
    <w:p w:rsidR="00327388" w:rsidRDefault="00327388" w:rsidP="00327388">
      <w:pPr>
        <w:spacing w:line="359" w:lineRule="auto"/>
        <w:ind w:firstLine="566"/>
        <w:jc w:val="both"/>
        <w:rPr>
          <w:rFonts w:ascii="Arial" w:eastAsia="Arial" w:hAnsi="Arial"/>
          <w:sz w:val="24"/>
        </w:rPr>
      </w:pPr>
      <w:r>
        <w:rPr>
          <w:rFonts w:ascii="Arial" w:eastAsia="Arial" w:hAnsi="Arial"/>
          <w:sz w:val="24"/>
        </w:rPr>
        <w:t>As áreas críticas da componente infraestrutura são a sinalização turística, seguido pela acessibilidade e meios de transporte. Apesar de todas as componentes de infraestruturas precisarem de ações e projetos para promover a melhoria da oferta e consequentemente da satisfação deste componente, é essencial promover projetos de sinalização turística, visto que se trata de uns pilares de desenvolvimento do turismo, de modo a tornar a mobilidade turística viável, desde o indivíduo até grande empresas de turismo. A melhoria do meio de transporte, como a instalação de uma rodoviária no município é uma das ações indicadas para promover o crescimento do turismo no município e facilitar o acesso ao turista.</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89" w:lineRule="exact"/>
        <w:rPr>
          <w:rFonts w:ascii="Times New Roman" w:eastAsia="Times New Roman" w:hAnsi="Times New Roman"/>
        </w:rPr>
      </w:pPr>
      <w:bookmarkStart w:id="139" w:name="page1287"/>
      <w:bookmarkEnd w:id="139"/>
    </w:p>
    <w:tbl>
      <w:tblPr>
        <w:tblW w:w="0" w:type="auto"/>
        <w:tblInd w:w="260" w:type="dxa"/>
        <w:tblLayout w:type="fixed"/>
        <w:tblCellMar>
          <w:left w:w="0" w:type="dxa"/>
          <w:right w:w="0" w:type="dxa"/>
        </w:tblCellMar>
        <w:tblLook w:val="0000" w:firstRow="0" w:lastRow="0" w:firstColumn="0" w:lastColumn="0" w:noHBand="0" w:noVBand="0"/>
      </w:tblPr>
      <w:tblGrid>
        <w:gridCol w:w="260"/>
        <w:gridCol w:w="1540"/>
        <w:gridCol w:w="1260"/>
        <w:gridCol w:w="1240"/>
        <w:gridCol w:w="1820"/>
        <w:gridCol w:w="900"/>
        <w:gridCol w:w="1100"/>
      </w:tblGrid>
      <w:tr w:rsidR="00327388" w:rsidTr="00C01A91">
        <w:trPr>
          <w:trHeight w:val="299"/>
        </w:trPr>
        <w:tc>
          <w:tcPr>
            <w:tcW w:w="2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860" w:type="dxa"/>
            <w:gridSpan w:val="6"/>
            <w:shd w:val="clear" w:color="auto" w:fill="auto"/>
            <w:vAlign w:val="bottom"/>
          </w:tcPr>
          <w:p w:rsidR="00327388" w:rsidRDefault="00327388" w:rsidP="00C01A91">
            <w:pPr>
              <w:pStyle w:val="Ttulo1"/>
              <w:rPr>
                <w:rFonts w:eastAsia="Arial"/>
                <w:w w:val="99"/>
              </w:rPr>
            </w:pPr>
            <w:bookmarkStart w:id="140" w:name="_Toc507763708"/>
            <w:r>
              <w:rPr>
                <w:rFonts w:eastAsia="Arial"/>
                <w:w w:val="99"/>
              </w:rPr>
              <w:t>10.9.2 AREAS CRÍTICAS – COMPONENTE PRODUTO TURÍSTICO</w:t>
            </w:r>
            <w:bookmarkEnd w:id="140"/>
          </w:p>
        </w:tc>
      </w:tr>
      <w:tr w:rsidR="00327388" w:rsidTr="00C01A91">
        <w:trPr>
          <w:trHeight w:val="876"/>
        </w:trPr>
        <w:tc>
          <w:tcPr>
            <w:tcW w:w="2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320" w:type="dxa"/>
            <w:gridSpan w:val="3"/>
            <w:shd w:val="clear" w:color="auto" w:fill="auto"/>
            <w:vAlign w:val="bottom"/>
          </w:tcPr>
          <w:p w:rsidR="00327388" w:rsidRDefault="00327388" w:rsidP="00C01A91">
            <w:pPr>
              <w:spacing w:line="229" w:lineRule="exact"/>
              <w:jc w:val="right"/>
              <w:rPr>
                <w:rFonts w:ascii="Arial" w:eastAsia="Arial" w:hAnsi="Arial"/>
              </w:rPr>
            </w:pPr>
            <w:r>
              <w:rPr>
                <w:rFonts w:ascii="Arial" w:eastAsia="Arial" w:hAnsi="Arial"/>
              </w:rPr>
              <w:t>Gráfico 85 – Componente Produto Turístico.</w:t>
            </w: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1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332"/>
        </w:trPr>
        <w:tc>
          <w:tcPr>
            <w:tcW w:w="260" w:type="dxa"/>
            <w:shd w:val="clear" w:color="auto" w:fill="auto"/>
            <w:vAlign w:val="bottom"/>
          </w:tcPr>
          <w:p w:rsidR="00327388" w:rsidRDefault="00327388" w:rsidP="00C01A91">
            <w:pPr>
              <w:spacing w:line="243" w:lineRule="exact"/>
              <w:jc w:val="right"/>
              <w:rPr>
                <w:w w:val="88"/>
              </w:rPr>
            </w:pPr>
            <w:r>
              <w:rPr>
                <w:w w:val="88"/>
              </w:rPr>
              <w:t>18</w:t>
            </w:r>
          </w:p>
        </w:tc>
        <w:tc>
          <w:tcPr>
            <w:tcW w:w="15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1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24"/>
        </w:trPr>
        <w:tc>
          <w:tcPr>
            <w:tcW w:w="26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540" w:type="dxa"/>
            <w:shd w:val="clear" w:color="auto" w:fill="auto"/>
            <w:vAlign w:val="bottom"/>
          </w:tcPr>
          <w:p w:rsidR="00327388" w:rsidRDefault="00327388" w:rsidP="00C01A91">
            <w:pPr>
              <w:spacing w:line="223" w:lineRule="exact"/>
              <w:ind w:right="273"/>
              <w:jc w:val="right"/>
            </w:pPr>
            <w:r>
              <w:t>17</w:t>
            </w:r>
          </w:p>
        </w:tc>
        <w:tc>
          <w:tcPr>
            <w:tcW w:w="1260" w:type="dxa"/>
            <w:shd w:val="clear" w:color="auto" w:fill="auto"/>
            <w:vAlign w:val="bottom"/>
          </w:tcPr>
          <w:p w:rsidR="00327388" w:rsidRDefault="00327388" w:rsidP="00C01A91">
            <w:pPr>
              <w:spacing w:line="223" w:lineRule="exact"/>
              <w:ind w:right="260"/>
              <w:jc w:val="right"/>
            </w:pPr>
            <w:r>
              <w:t>17</w:t>
            </w:r>
          </w:p>
        </w:tc>
        <w:tc>
          <w:tcPr>
            <w:tcW w:w="1240" w:type="dxa"/>
            <w:shd w:val="clear" w:color="auto" w:fill="auto"/>
            <w:vAlign w:val="bottom"/>
          </w:tcPr>
          <w:p w:rsidR="00327388" w:rsidRDefault="00327388" w:rsidP="00C01A91">
            <w:pPr>
              <w:spacing w:line="223" w:lineRule="exact"/>
              <w:ind w:right="200"/>
              <w:jc w:val="right"/>
            </w:pPr>
            <w:r>
              <w:t>17</w:t>
            </w:r>
          </w:p>
        </w:tc>
        <w:tc>
          <w:tcPr>
            <w:tcW w:w="1820" w:type="dxa"/>
            <w:shd w:val="clear" w:color="auto" w:fill="auto"/>
            <w:vAlign w:val="bottom"/>
          </w:tcPr>
          <w:p w:rsidR="00327388" w:rsidRDefault="00327388" w:rsidP="00C01A91">
            <w:pPr>
              <w:spacing w:line="223" w:lineRule="exact"/>
              <w:ind w:right="720"/>
              <w:jc w:val="right"/>
            </w:pPr>
            <w:r>
              <w:t>17</w:t>
            </w:r>
          </w:p>
        </w:tc>
        <w:tc>
          <w:tcPr>
            <w:tcW w:w="900" w:type="dxa"/>
            <w:shd w:val="clear" w:color="auto" w:fill="auto"/>
            <w:vAlign w:val="bottom"/>
          </w:tcPr>
          <w:p w:rsidR="00327388" w:rsidRDefault="00327388" w:rsidP="00C01A91">
            <w:pPr>
              <w:spacing w:line="223" w:lineRule="exact"/>
              <w:ind w:right="320"/>
              <w:jc w:val="right"/>
            </w:pPr>
            <w:r>
              <w:t>17</w:t>
            </w:r>
          </w:p>
        </w:tc>
        <w:tc>
          <w:tcPr>
            <w:tcW w:w="1100" w:type="dxa"/>
            <w:shd w:val="clear" w:color="auto" w:fill="auto"/>
            <w:vAlign w:val="bottom"/>
          </w:tcPr>
          <w:p w:rsidR="00327388" w:rsidRDefault="00327388" w:rsidP="00C01A91">
            <w:pPr>
              <w:spacing w:line="223" w:lineRule="exact"/>
              <w:ind w:right="140"/>
              <w:jc w:val="right"/>
            </w:pPr>
            <w:r>
              <w:t>17</w:t>
            </w:r>
          </w:p>
        </w:tc>
      </w:tr>
      <w:tr w:rsidR="00327388" w:rsidTr="00C01A91">
        <w:trPr>
          <w:trHeight w:val="202"/>
        </w:trPr>
        <w:tc>
          <w:tcPr>
            <w:tcW w:w="260" w:type="dxa"/>
            <w:shd w:val="clear" w:color="auto" w:fill="auto"/>
            <w:vAlign w:val="bottom"/>
          </w:tcPr>
          <w:p w:rsidR="00327388" w:rsidRDefault="00327388" w:rsidP="00C01A91">
            <w:pPr>
              <w:spacing w:line="201" w:lineRule="exact"/>
              <w:jc w:val="right"/>
              <w:rPr>
                <w:w w:val="88"/>
              </w:rPr>
            </w:pPr>
            <w:r>
              <w:rPr>
                <w:w w:val="88"/>
              </w:rPr>
              <w:t>16</w:t>
            </w:r>
          </w:p>
        </w:tc>
        <w:tc>
          <w:tcPr>
            <w:tcW w:w="154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4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8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100" w:type="dxa"/>
            <w:shd w:val="clear" w:color="auto" w:fill="auto"/>
            <w:vAlign w:val="bottom"/>
          </w:tcPr>
          <w:p w:rsidR="00327388" w:rsidRDefault="00327388" w:rsidP="00C01A91">
            <w:pPr>
              <w:spacing w:line="0" w:lineRule="atLeast"/>
              <w:rPr>
                <w:rFonts w:ascii="Times New Roman" w:eastAsia="Times New Roman" w:hAnsi="Times New Roman"/>
                <w:sz w:val="17"/>
              </w:rPr>
            </w:pPr>
          </w:p>
        </w:tc>
      </w:tr>
      <w:tr w:rsidR="00327388" w:rsidTr="00C01A91">
        <w:trPr>
          <w:trHeight w:val="425"/>
        </w:trPr>
        <w:tc>
          <w:tcPr>
            <w:tcW w:w="260" w:type="dxa"/>
            <w:shd w:val="clear" w:color="auto" w:fill="auto"/>
            <w:vAlign w:val="bottom"/>
          </w:tcPr>
          <w:p w:rsidR="00327388" w:rsidRDefault="00327388" w:rsidP="00C01A91">
            <w:pPr>
              <w:spacing w:line="243" w:lineRule="exact"/>
              <w:jc w:val="right"/>
              <w:rPr>
                <w:w w:val="88"/>
              </w:rPr>
            </w:pPr>
            <w:r>
              <w:rPr>
                <w:w w:val="88"/>
              </w:rPr>
              <w:t>14</w:t>
            </w:r>
          </w:p>
        </w:tc>
        <w:tc>
          <w:tcPr>
            <w:tcW w:w="15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1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24"/>
        </w:trPr>
        <w:tc>
          <w:tcPr>
            <w:tcW w:w="26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54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260" w:type="dxa"/>
            <w:shd w:val="clear" w:color="auto" w:fill="auto"/>
            <w:vAlign w:val="bottom"/>
          </w:tcPr>
          <w:p w:rsidR="00327388" w:rsidRDefault="00327388" w:rsidP="00C01A91">
            <w:pPr>
              <w:spacing w:line="223" w:lineRule="exact"/>
              <w:ind w:right="260"/>
              <w:jc w:val="right"/>
            </w:pPr>
            <w:r>
              <w:t>13</w:t>
            </w:r>
          </w:p>
        </w:tc>
        <w:tc>
          <w:tcPr>
            <w:tcW w:w="1240" w:type="dxa"/>
            <w:shd w:val="clear" w:color="auto" w:fill="auto"/>
            <w:vAlign w:val="bottom"/>
          </w:tcPr>
          <w:p w:rsidR="00327388" w:rsidRDefault="00327388" w:rsidP="00C01A91">
            <w:pPr>
              <w:spacing w:line="223" w:lineRule="exact"/>
              <w:ind w:right="200"/>
              <w:jc w:val="right"/>
            </w:pPr>
            <w:r>
              <w:t>13</w:t>
            </w:r>
          </w:p>
        </w:tc>
        <w:tc>
          <w:tcPr>
            <w:tcW w:w="1820" w:type="dxa"/>
            <w:shd w:val="clear" w:color="auto" w:fill="auto"/>
            <w:vAlign w:val="bottom"/>
          </w:tcPr>
          <w:p w:rsidR="00327388" w:rsidRDefault="00327388" w:rsidP="00C01A91">
            <w:pPr>
              <w:spacing w:line="223" w:lineRule="exact"/>
              <w:ind w:right="720"/>
              <w:jc w:val="right"/>
            </w:pPr>
            <w:r>
              <w:t>13</w:t>
            </w: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100" w:type="dxa"/>
            <w:shd w:val="clear" w:color="auto" w:fill="auto"/>
            <w:vAlign w:val="bottom"/>
          </w:tcPr>
          <w:p w:rsidR="00327388" w:rsidRDefault="00327388" w:rsidP="00C01A91">
            <w:pPr>
              <w:spacing w:line="223" w:lineRule="exact"/>
              <w:ind w:right="140"/>
              <w:jc w:val="right"/>
            </w:pPr>
            <w:r>
              <w:t>13</w:t>
            </w:r>
          </w:p>
        </w:tc>
      </w:tr>
      <w:tr w:rsidR="00327388" w:rsidTr="00C01A91">
        <w:trPr>
          <w:trHeight w:val="202"/>
        </w:trPr>
        <w:tc>
          <w:tcPr>
            <w:tcW w:w="260" w:type="dxa"/>
            <w:shd w:val="clear" w:color="auto" w:fill="auto"/>
            <w:vAlign w:val="bottom"/>
          </w:tcPr>
          <w:p w:rsidR="00327388" w:rsidRDefault="00327388" w:rsidP="00C01A91">
            <w:pPr>
              <w:spacing w:line="201" w:lineRule="exact"/>
              <w:jc w:val="right"/>
              <w:rPr>
                <w:w w:val="88"/>
              </w:rPr>
            </w:pPr>
            <w:r>
              <w:rPr>
                <w:w w:val="88"/>
              </w:rPr>
              <w:t>12</w:t>
            </w:r>
          </w:p>
        </w:tc>
        <w:tc>
          <w:tcPr>
            <w:tcW w:w="154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4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82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100" w:type="dxa"/>
            <w:shd w:val="clear" w:color="auto" w:fill="auto"/>
            <w:vAlign w:val="bottom"/>
          </w:tcPr>
          <w:p w:rsidR="00327388" w:rsidRDefault="00327388" w:rsidP="00C01A91">
            <w:pPr>
              <w:spacing w:line="0" w:lineRule="atLeast"/>
              <w:rPr>
                <w:rFonts w:ascii="Times New Roman" w:eastAsia="Times New Roman" w:hAnsi="Times New Roman"/>
                <w:sz w:val="17"/>
              </w:rPr>
            </w:pPr>
          </w:p>
        </w:tc>
      </w:tr>
      <w:tr w:rsidR="00327388" w:rsidTr="00C01A91">
        <w:trPr>
          <w:trHeight w:val="437"/>
        </w:trPr>
        <w:tc>
          <w:tcPr>
            <w:tcW w:w="260" w:type="dxa"/>
            <w:shd w:val="clear" w:color="auto" w:fill="auto"/>
            <w:vAlign w:val="bottom"/>
          </w:tcPr>
          <w:p w:rsidR="00327388" w:rsidRDefault="00327388" w:rsidP="00C01A91">
            <w:pPr>
              <w:spacing w:line="243" w:lineRule="exact"/>
              <w:jc w:val="right"/>
              <w:rPr>
                <w:w w:val="88"/>
              </w:rPr>
            </w:pPr>
            <w:r>
              <w:rPr>
                <w:w w:val="88"/>
              </w:rPr>
              <w:t>10</w:t>
            </w:r>
          </w:p>
        </w:tc>
        <w:tc>
          <w:tcPr>
            <w:tcW w:w="1540" w:type="dxa"/>
            <w:shd w:val="clear" w:color="auto" w:fill="auto"/>
            <w:vAlign w:val="bottom"/>
          </w:tcPr>
          <w:p w:rsidR="00327388" w:rsidRDefault="00327388" w:rsidP="00C01A91">
            <w:pPr>
              <w:spacing w:line="243" w:lineRule="exact"/>
              <w:ind w:right="273"/>
              <w:jc w:val="right"/>
            </w:pPr>
            <w:r>
              <w:t>10</w:t>
            </w: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vAlign w:val="bottom"/>
          </w:tcPr>
          <w:p w:rsidR="00327388" w:rsidRDefault="00327388" w:rsidP="00C01A91">
            <w:pPr>
              <w:spacing w:line="243" w:lineRule="exact"/>
              <w:ind w:right="320"/>
              <w:jc w:val="right"/>
            </w:pPr>
            <w:r>
              <w:t>10</w:t>
            </w:r>
          </w:p>
        </w:tc>
        <w:tc>
          <w:tcPr>
            <w:tcW w:w="11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4"/>
        </w:trPr>
        <w:tc>
          <w:tcPr>
            <w:tcW w:w="260" w:type="dxa"/>
            <w:shd w:val="clear" w:color="auto" w:fill="auto"/>
            <w:vAlign w:val="bottom"/>
          </w:tcPr>
          <w:p w:rsidR="00327388" w:rsidRDefault="00327388" w:rsidP="00C01A91">
            <w:pPr>
              <w:spacing w:line="243" w:lineRule="exact"/>
              <w:jc w:val="right"/>
            </w:pPr>
            <w:r>
              <w:t>8</w:t>
            </w:r>
          </w:p>
        </w:tc>
        <w:tc>
          <w:tcPr>
            <w:tcW w:w="15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1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25"/>
        </w:trPr>
        <w:tc>
          <w:tcPr>
            <w:tcW w:w="260" w:type="dxa"/>
            <w:shd w:val="clear" w:color="auto" w:fill="auto"/>
            <w:vAlign w:val="bottom"/>
          </w:tcPr>
          <w:p w:rsidR="00327388" w:rsidRDefault="00327388" w:rsidP="00C01A91">
            <w:pPr>
              <w:spacing w:line="243" w:lineRule="exact"/>
              <w:jc w:val="right"/>
            </w:pPr>
            <w:r>
              <w:t>6</w:t>
            </w:r>
          </w:p>
        </w:tc>
        <w:tc>
          <w:tcPr>
            <w:tcW w:w="15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1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25"/>
        </w:trPr>
        <w:tc>
          <w:tcPr>
            <w:tcW w:w="260" w:type="dxa"/>
            <w:shd w:val="clear" w:color="auto" w:fill="auto"/>
            <w:vAlign w:val="bottom"/>
          </w:tcPr>
          <w:p w:rsidR="00327388" w:rsidRDefault="00327388" w:rsidP="00C01A91">
            <w:pPr>
              <w:spacing w:line="243" w:lineRule="exact"/>
              <w:jc w:val="right"/>
            </w:pPr>
            <w:r>
              <w:t>4</w:t>
            </w:r>
          </w:p>
        </w:tc>
        <w:tc>
          <w:tcPr>
            <w:tcW w:w="15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1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25"/>
        </w:trPr>
        <w:tc>
          <w:tcPr>
            <w:tcW w:w="260" w:type="dxa"/>
            <w:shd w:val="clear" w:color="auto" w:fill="auto"/>
            <w:vAlign w:val="bottom"/>
          </w:tcPr>
          <w:p w:rsidR="00327388" w:rsidRDefault="00327388" w:rsidP="00C01A91">
            <w:pPr>
              <w:spacing w:line="0" w:lineRule="atLeast"/>
              <w:jc w:val="right"/>
            </w:pPr>
            <w:r>
              <w:t>2</w:t>
            </w:r>
          </w:p>
        </w:tc>
        <w:tc>
          <w:tcPr>
            <w:tcW w:w="15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1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25"/>
        </w:trPr>
        <w:tc>
          <w:tcPr>
            <w:tcW w:w="260" w:type="dxa"/>
            <w:shd w:val="clear" w:color="auto" w:fill="auto"/>
            <w:vAlign w:val="bottom"/>
          </w:tcPr>
          <w:p w:rsidR="00327388" w:rsidRDefault="00327388" w:rsidP="00C01A91">
            <w:pPr>
              <w:spacing w:line="0" w:lineRule="atLeast"/>
              <w:jc w:val="right"/>
            </w:pPr>
            <w:r>
              <w:t>0</w:t>
            </w:r>
          </w:p>
        </w:tc>
        <w:tc>
          <w:tcPr>
            <w:tcW w:w="1540" w:type="dxa"/>
            <w:vMerge w:val="restart"/>
            <w:shd w:val="clear" w:color="auto" w:fill="auto"/>
            <w:textDirection w:val="btLr"/>
            <w:vAlign w:val="bottom"/>
          </w:tcPr>
          <w:p w:rsidR="00327388" w:rsidRDefault="00327388" w:rsidP="00C01A91">
            <w:pPr>
              <w:spacing w:line="0" w:lineRule="atLeast"/>
              <w:ind w:right="490"/>
              <w:rPr>
                <w:w w:val="99"/>
              </w:rPr>
            </w:pPr>
            <w:r>
              <w:rPr>
                <w:w w:val="99"/>
              </w:rPr>
              <w:t>Meios de Hospedagem</w:t>
            </w:r>
          </w:p>
        </w:tc>
        <w:tc>
          <w:tcPr>
            <w:tcW w:w="1260" w:type="dxa"/>
            <w:vMerge w:val="restart"/>
            <w:shd w:val="clear" w:color="auto" w:fill="auto"/>
            <w:textDirection w:val="btLr"/>
            <w:vAlign w:val="bottom"/>
          </w:tcPr>
          <w:p w:rsidR="00327388" w:rsidRDefault="00327388" w:rsidP="00C01A91">
            <w:pPr>
              <w:spacing w:line="239" w:lineRule="auto"/>
              <w:ind w:right="463"/>
            </w:pPr>
            <w:r>
              <w:t>Serviços de Gastronomia</w:t>
            </w:r>
          </w:p>
        </w:tc>
        <w:tc>
          <w:tcPr>
            <w:tcW w:w="1240" w:type="dxa"/>
            <w:vMerge w:val="restart"/>
            <w:shd w:val="clear" w:color="auto" w:fill="auto"/>
            <w:textDirection w:val="btLr"/>
            <w:vAlign w:val="bottom"/>
          </w:tcPr>
          <w:p w:rsidR="00327388" w:rsidRDefault="00327388" w:rsidP="00C01A91">
            <w:pPr>
              <w:spacing w:line="0" w:lineRule="atLeast"/>
              <w:ind w:right="409"/>
              <w:rPr>
                <w:w w:val="99"/>
              </w:rPr>
            </w:pPr>
            <w:r>
              <w:rPr>
                <w:w w:val="99"/>
              </w:rPr>
              <w:t>Eventos</w:t>
            </w:r>
          </w:p>
        </w:tc>
        <w:tc>
          <w:tcPr>
            <w:tcW w:w="1820" w:type="dxa"/>
            <w:vMerge w:val="restart"/>
            <w:shd w:val="clear" w:color="auto" w:fill="auto"/>
            <w:textDirection w:val="btLr"/>
            <w:vAlign w:val="bottom"/>
          </w:tcPr>
          <w:p w:rsidR="00327388" w:rsidRDefault="00327388" w:rsidP="00C01A91">
            <w:pPr>
              <w:spacing w:line="0" w:lineRule="atLeast"/>
              <w:ind w:right="934"/>
            </w:pPr>
            <w:r>
              <w:t>Turismo Rural</w:t>
            </w:r>
          </w:p>
        </w:tc>
        <w:tc>
          <w:tcPr>
            <w:tcW w:w="900" w:type="dxa"/>
            <w:vMerge w:val="restart"/>
            <w:shd w:val="clear" w:color="auto" w:fill="auto"/>
            <w:textDirection w:val="btLr"/>
            <w:vAlign w:val="bottom"/>
          </w:tcPr>
          <w:p w:rsidR="00327388" w:rsidRDefault="00327388" w:rsidP="00C01A91">
            <w:pPr>
              <w:spacing w:line="0" w:lineRule="atLeast"/>
              <w:ind w:right="540"/>
            </w:pPr>
            <w:r>
              <w:t>Turismo de Lazer</w:t>
            </w:r>
          </w:p>
        </w:tc>
        <w:tc>
          <w:tcPr>
            <w:tcW w:w="1100" w:type="dxa"/>
            <w:vMerge w:val="restart"/>
            <w:shd w:val="clear" w:color="auto" w:fill="auto"/>
            <w:textDirection w:val="btLr"/>
            <w:vAlign w:val="bottom"/>
          </w:tcPr>
          <w:p w:rsidR="00327388" w:rsidRDefault="00327388" w:rsidP="00C01A91">
            <w:pPr>
              <w:spacing w:line="0" w:lineRule="atLeast"/>
              <w:ind w:right="346"/>
              <w:rPr>
                <w:w w:val="98"/>
              </w:rPr>
            </w:pPr>
            <w:r>
              <w:rPr>
                <w:w w:val="98"/>
              </w:rPr>
              <w:t>Turismo Religioso</w:t>
            </w:r>
          </w:p>
        </w:tc>
      </w:tr>
      <w:tr w:rsidR="00327388" w:rsidTr="00C01A91">
        <w:trPr>
          <w:trHeight w:val="2038"/>
        </w:trPr>
        <w:tc>
          <w:tcPr>
            <w:tcW w:w="2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4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6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4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2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10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6"/>
        </w:trPr>
        <w:tc>
          <w:tcPr>
            <w:tcW w:w="2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40" w:type="dxa"/>
            <w:shd w:val="clear" w:color="auto" w:fill="auto"/>
            <w:vAlign w:val="bottom"/>
          </w:tcPr>
          <w:p w:rsidR="00327388" w:rsidRDefault="00327388" w:rsidP="00C01A91">
            <w:pPr>
              <w:spacing w:line="0" w:lineRule="atLeast"/>
              <w:ind w:right="240"/>
              <w:jc w:val="right"/>
            </w:pPr>
            <w:r>
              <w:t>Pontos</w:t>
            </w:r>
          </w:p>
        </w:tc>
        <w:tc>
          <w:tcPr>
            <w:tcW w:w="1820" w:type="dxa"/>
            <w:shd w:val="clear" w:color="auto" w:fill="auto"/>
            <w:vAlign w:val="bottom"/>
          </w:tcPr>
          <w:p w:rsidR="00327388" w:rsidRDefault="00327388" w:rsidP="00C01A91">
            <w:pPr>
              <w:spacing w:line="0" w:lineRule="atLeast"/>
              <w:ind w:right="680"/>
              <w:jc w:val="right"/>
            </w:pPr>
            <w:r>
              <w:t>À crescer</w:t>
            </w: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1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bl>
    <w:p w:rsidR="00327388" w:rsidRDefault="00327388" w:rsidP="00327388">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834816" behindDoc="1" locked="0" layoutInCell="0" allowOverlap="1">
            <wp:simplePos x="0" y="0"/>
            <wp:positionH relativeFrom="column">
              <wp:posOffset>80645</wp:posOffset>
            </wp:positionH>
            <wp:positionV relativeFrom="paragraph">
              <wp:posOffset>-4200525</wp:posOffset>
            </wp:positionV>
            <wp:extent cx="5408930" cy="4329430"/>
            <wp:effectExtent l="0" t="0" r="1270" b="0"/>
            <wp:wrapNone/>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8930" cy="432943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40" w:lineRule="exact"/>
        <w:rPr>
          <w:rFonts w:ascii="Times New Roman" w:eastAsia="Times New Roman" w:hAnsi="Times New Roman"/>
        </w:rPr>
      </w:pPr>
    </w:p>
    <w:p w:rsidR="00327388" w:rsidRDefault="00327388" w:rsidP="00327388">
      <w:pPr>
        <w:spacing w:line="358" w:lineRule="auto"/>
        <w:ind w:right="1159" w:firstLine="566"/>
        <w:jc w:val="both"/>
        <w:rPr>
          <w:rFonts w:ascii="Arial" w:eastAsia="Arial" w:hAnsi="Arial"/>
          <w:sz w:val="24"/>
        </w:rPr>
      </w:pPr>
      <w:r>
        <w:rPr>
          <w:rFonts w:ascii="Arial" w:eastAsia="Arial" w:hAnsi="Arial"/>
          <w:sz w:val="24"/>
        </w:rPr>
        <w:t>A área crítica da componente Produto Turístico é o Meio de Hospedagem, que em grande maioria não disponibiliza de serviços de reservas on-line, a qualidade dos serviços é baixa, seguido pelo turismo de lazer, em virtude dos poucos equipamento de lazer que a cidade dispõe para o turismo e para a própria população. Os demais componente (gastronomia, eventos e turismo rural e Religiosos) no geral são bem consolidados, necessitando de ações de aperfeiçoamento e melhorias da oferta.</w:t>
      </w:r>
    </w:p>
    <w:p w:rsidR="00327388" w:rsidRDefault="00327388" w:rsidP="00327388">
      <w:pPr>
        <w:spacing w:line="299"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89" w:lineRule="exact"/>
        <w:rPr>
          <w:rFonts w:ascii="Times New Roman" w:eastAsia="Times New Roman" w:hAnsi="Times New Roman"/>
        </w:rPr>
      </w:pPr>
      <w:bookmarkStart w:id="141" w:name="page1288"/>
      <w:bookmarkEnd w:id="141"/>
    </w:p>
    <w:tbl>
      <w:tblPr>
        <w:tblW w:w="0" w:type="auto"/>
        <w:tblInd w:w="220" w:type="dxa"/>
        <w:tblLayout w:type="fixed"/>
        <w:tblCellMar>
          <w:left w:w="0" w:type="dxa"/>
          <w:right w:w="0" w:type="dxa"/>
        </w:tblCellMar>
        <w:tblLook w:val="0000" w:firstRow="0" w:lastRow="0" w:firstColumn="0" w:lastColumn="0" w:noHBand="0" w:noVBand="0"/>
      </w:tblPr>
      <w:tblGrid>
        <w:gridCol w:w="280"/>
        <w:gridCol w:w="1540"/>
        <w:gridCol w:w="1460"/>
        <w:gridCol w:w="1300"/>
        <w:gridCol w:w="1700"/>
        <w:gridCol w:w="900"/>
        <w:gridCol w:w="760"/>
      </w:tblGrid>
      <w:tr w:rsidR="00327388" w:rsidTr="00C01A91">
        <w:trPr>
          <w:trHeight w:val="299"/>
        </w:trPr>
        <w:tc>
          <w:tcPr>
            <w:tcW w:w="280" w:type="dxa"/>
            <w:shd w:val="clear" w:color="auto" w:fill="auto"/>
            <w:vAlign w:val="bottom"/>
          </w:tcPr>
          <w:p w:rsidR="00327388" w:rsidRDefault="00327388" w:rsidP="00C01A91">
            <w:pPr>
              <w:pStyle w:val="Ttulo1"/>
            </w:pPr>
          </w:p>
        </w:tc>
        <w:tc>
          <w:tcPr>
            <w:tcW w:w="7660" w:type="dxa"/>
            <w:gridSpan w:val="6"/>
            <w:shd w:val="clear" w:color="auto" w:fill="auto"/>
            <w:vAlign w:val="bottom"/>
          </w:tcPr>
          <w:p w:rsidR="00327388" w:rsidRDefault="00327388" w:rsidP="00C01A91">
            <w:pPr>
              <w:pStyle w:val="Ttulo1"/>
              <w:rPr>
                <w:rFonts w:eastAsia="Arial"/>
                <w:w w:val="99"/>
              </w:rPr>
            </w:pPr>
            <w:bookmarkStart w:id="142" w:name="_Toc507763709"/>
            <w:r>
              <w:rPr>
                <w:rFonts w:eastAsia="Arial"/>
                <w:w w:val="99"/>
              </w:rPr>
              <w:t>10.9.3 AREAS CRÍTICAS – COMPONENTE COMERCIALIZAÇÃO</w:t>
            </w:r>
            <w:bookmarkEnd w:id="142"/>
          </w:p>
        </w:tc>
      </w:tr>
      <w:tr w:rsidR="00327388" w:rsidTr="00C01A91">
        <w:trPr>
          <w:trHeight w:val="876"/>
        </w:trPr>
        <w:tc>
          <w:tcPr>
            <w:tcW w:w="2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460" w:type="dxa"/>
            <w:gridSpan w:val="3"/>
            <w:shd w:val="clear" w:color="auto" w:fill="auto"/>
            <w:vAlign w:val="bottom"/>
          </w:tcPr>
          <w:p w:rsidR="00327388" w:rsidRDefault="00327388" w:rsidP="00C01A91">
            <w:pPr>
              <w:spacing w:line="229" w:lineRule="exact"/>
              <w:ind w:left="420"/>
              <w:rPr>
                <w:rFonts w:ascii="Arial" w:eastAsia="Arial" w:hAnsi="Arial"/>
              </w:rPr>
            </w:pPr>
            <w:r>
              <w:rPr>
                <w:rFonts w:ascii="Arial" w:eastAsia="Arial" w:hAnsi="Arial"/>
              </w:rPr>
              <w:t>Gráfico 86 – Componente Comercialização.</w:t>
            </w: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332"/>
        </w:trPr>
        <w:tc>
          <w:tcPr>
            <w:tcW w:w="280" w:type="dxa"/>
            <w:shd w:val="clear" w:color="auto" w:fill="auto"/>
            <w:vAlign w:val="bottom"/>
          </w:tcPr>
          <w:p w:rsidR="00327388" w:rsidRDefault="00327388" w:rsidP="00C01A91">
            <w:pPr>
              <w:spacing w:line="243" w:lineRule="exact"/>
              <w:jc w:val="right"/>
              <w:rPr>
                <w:w w:val="88"/>
              </w:rPr>
            </w:pPr>
            <w:r>
              <w:rPr>
                <w:w w:val="88"/>
              </w:rPr>
              <w:t>18</w:t>
            </w:r>
          </w:p>
        </w:tc>
        <w:tc>
          <w:tcPr>
            <w:tcW w:w="1540" w:type="dxa"/>
            <w:vMerge w:val="restart"/>
            <w:shd w:val="clear" w:color="auto" w:fill="auto"/>
            <w:vAlign w:val="bottom"/>
          </w:tcPr>
          <w:p w:rsidR="00327388" w:rsidRDefault="00327388" w:rsidP="00C01A91">
            <w:pPr>
              <w:spacing w:line="243" w:lineRule="exact"/>
              <w:ind w:right="290"/>
              <w:jc w:val="right"/>
            </w:pPr>
            <w:r>
              <w:t>17</w:t>
            </w:r>
          </w:p>
        </w:tc>
        <w:tc>
          <w:tcPr>
            <w:tcW w:w="1460" w:type="dxa"/>
            <w:vMerge w:val="restart"/>
            <w:shd w:val="clear" w:color="auto" w:fill="auto"/>
            <w:vAlign w:val="bottom"/>
          </w:tcPr>
          <w:p w:rsidR="00327388" w:rsidRDefault="00327388" w:rsidP="00C01A91">
            <w:pPr>
              <w:spacing w:line="243" w:lineRule="exact"/>
              <w:ind w:left="700"/>
            </w:pPr>
            <w:r>
              <w:t>17</w:t>
            </w:r>
          </w:p>
        </w:tc>
        <w:tc>
          <w:tcPr>
            <w:tcW w:w="1300" w:type="dxa"/>
            <w:vMerge w:val="restart"/>
            <w:shd w:val="clear" w:color="auto" w:fill="auto"/>
            <w:vAlign w:val="bottom"/>
          </w:tcPr>
          <w:p w:rsidR="00327388" w:rsidRDefault="00327388" w:rsidP="00C01A91">
            <w:pPr>
              <w:spacing w:line="243" w:lineRule="exact"/>
              <w:ind w:right="460"/>
              <w:jc w:val="right"/>
            </w:pPr>
            <w:r>
              <w:t>17</w:t>
            </w:r>
          </w:p>
        </w:tc>
        <w:tc>
          <w:tcPr>
            <w:tcW w:w="1700" w:type="dxa"/>
            <w:vMerge w:val="restart"/>
            <w:shd w:val="clear" w:color="auto" w:fill="auto"/>
            <w:vAlign w:val="bottom"/>
          </w:tcPr>
          <w:p w:rsidR="00327388" w:rsidRDefault="00327388" w:rsidP="00C01A91">
            <w:pPr>
              <w:spacing w:line="243" w:lineRule="exact"/>
              <w:ind w:left="540"/>
            </w:pPr>
            <w:r>
              <w:t>17</w:t>
            </w:r>
          </w:p>
        </w:tc>
        <w:tc>
          <w:tcPr>
            <w:tcW w:w="900" w:type="dxa"/>
            <w:vMerge w:val="restart"/>
            <w:shd w:val="clear" w:color="auto" w:fill="auto"/>
            <w:vAlign w:val="bottom"/>
          </w:tcPr>
          <w:p w:rsidR="00327388" w:rsidRDefault="00327388" w:rsidP="00C01A91">
            <w:pPr>
              <w:spacing w:line="243" w:lineRule="exact"/>
              <w:ind w:right="440"/>
              <w:jc w:val="right"/>
            </w:pPr>
            <w:r>
              <w:t>17</w:t>
            </w:r>
          </w:p>
        </w:tc>
        <w:tc>
          <w:tcPr>
            <w:tcW w:w="760" w:type="dxa"/>
            <w:vMerge w:val="restart"/>
            <w:shd w:val="clear" w:color="auto" w:fill="auto"/>
            <w:vAlign w:val="bottom"/>
          </w:tcPr>
          <w:p w:rsidR="00327388" w:rsidRDefault="00327388" w:rsidP="00C01A91">
            <w:pPr>
              <w:spacing w:line="243" w:lineRule="exact"/>
              <w:jc w:val="right"/>
            </w:pPr>
            <w:r>
              <w:t>17</w:t>
            </w:r>
          </w:p>
        </w:tc>
      </w:tr>
      <w:tr w:rsidR="00327388" w:rsidTr="00C01A91">
        <w:trPr>
          <w:trHeight w:val="243"/>
        </w:trPr>
        <w:tc>
          <w:tcPr>
            <w:tcW w:w="280" w:type="dxa"/>
            <w:vMerge w:val="restart"/>
            <w:shd w:val="clear" w:color="auto" w:fill="auto"/>
            <w:vAlign w:val="bottom"/>
          </w:tcPr>
          <w:p w:rsidR="00327388" w:rsidRDefault="00327388" w:rsidP="00C01A91">
            <w:pPr>
              <w:spacing w:line="243" w:lineRule="exact"/>
              <w:jc w:val="right"/>
              <w:rPr>
                <w:w w:val="88"/>
              </w:rPr>
            </w:pPr>
            <w:r>
              <w:rPr>
                <w:w w:val="88"/>
              </w:rPr>
              <w:t>16</w:t>
            </w:r>
          </w:p>
        </w:tc>
        <w:tc>
          <w:tcPr>
            <w:tcW w:w="1540" w:type="dxa"/>
            <w:vMerge/>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460" w:type="dxa"/>
            <w:vMerge/>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300" w:type="dxa"/>
            <w:vMerge/>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700" w:type="dxa"/>
            <w:vMerge/>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900" w:type="dxa"/>
            <w:vMerge/>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760" w:type="dxa"/>
            <w:vMerge/>
            <w:shd w:val="clear" w:color="auto" w:fill="auto"/>
            <w:vAlign w:val="bottom"/>
          </w:tcPr>
          <w:p w:rsidR="00327388" w:rsidRDefault="00327388" w:rsidP="00C01A91">
            <w:pPr>
              <w:spacing w:line="0" w:lineRule="atLeast"/>
              <w:rPr>
                <w:rFonts w:ascii="Times New Roman" w:eastAsia="Times New Roman" w:hAnsi="Times New Roman"/>
                <w:sz w:val="15"/>
              </w:rPr>
            </w:pPr>
          </w:p>
        </w:tc>
      </w:tr>
      <w:tr w:rsidR="00327388" w:rsidTr="00C01A91">
        <w:trPr>
          <w:trHeight w:val="153"/>
        </w:trPr>
        <w:tc>
          <w:tcPr>
            <w:tcW w:w="280" w:type="dxa"/>
            <w:vMerge/>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540" w:type="dxa"/>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300" w:type="dxa"/>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760" w:type="dxa"/>
            <w:shd w:val="clear" w:color="auto" w:fill="auto"/>
            <w:vAlign w:val="bottom"/>
          </w:tcPr>
          <w:p w:rsidR="00327388" w:rsidRDefault="00327388" w:rsidP="00C01A91">
            <w:pPr>
              <w:spacing w:line="0" w:lineRule="atLeast"/>
              <w:rPr>
                <w:rFonts w:ascii="Times New Roman" w:eastAsia="Times New Roman" w:hAnsi="Times New Roman"/>
                <w:sz w:val="13"/>
              </w:rPr>
            </w:pPr>
          </w:p>
        </w:tc>
      </w:tr>
      <w:tr w:rsidR="00327388" w:rsidTr="00C01A91">
        <w:trPr>
          <w:trHeight w:val="327"/>
        </w:trPr>
        <w:tc>
          <w:tcPr>
            <w:tcW w:w="280" w:type="dxa"/>
            <w:shd w:val="clear" w:color="auto" w:fill="auto"/>
            <w:vAlign w:val="bottom"/>
          </w:tcPr>
          <w:p w:rsidR="00327388" w:rsidRDefault="00327388" w:rsidP="00C01A91">
            <w:pPr>
              <w:spacing w:line="243" w:lineRule="exact"/>
              <w:jc w:val="right"/>
              <w:rPr>
                <w:w w:val="88"/>
              </w:rPr>
            </w:pPr>
            <w:r>
              <w:rPr>
                <w:w w:val="88"/>
              </w:rPr>
              <w:t>14</w:t>
            </w:r>
          </w:p>
        </w:tc>
        <w:tc>
          <w:tcPr>
            <w:tcW w:w="15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327"/>
        </w:trPr>
        <w:tc>
          <w:tcPr>
            <w:tcW w:w="280" w:type="dxa"/>
            <w:shd w:val="clear" w:color="auto" w:fill="auto"/>
            <w:vAlign w:val="bottom"/>
          </w:tcPr>
          <w:p w:rsidR="00327388" w:rsidRDefault="00327388" w:rsidP="00C01A91">
            <w:pPr>
              <w:spacing w:line="243" w:lineRule="exact"/>
              <w:jc w:val="right"/>
              <w:rPr>
                <w:w w:val="88"/>
              </w:rPr>
            </w:pPr>
            <w:r>
              <w:rPr>
                <w:w w:val="88"/>
              </w:rPr>
              <w:t>12</w:t>
            </w:r>
          </w:p>
        </w:tc>
        <w:tc>
          <w:tcPr>
            <w:tcW w:w="15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335"/>
        </w:trPr>
        <w:tc>
          <w:tcPr>
            <w:tcW w:w="280" w:type="dxa"/>
            <w:shd w:val="clear" w:color="auto" w:fill="auto"/>
            <w:vAlign w:val="bottom"/>
          </w:tcPr>
          <w:p w:rsidR="00327388" w:rsidRDefault="00327388" w:rsidP="00C01A91">
            <w:pPr>
              <w:spacing w:line="243" w:lineRule="exact"/>
              <w:jc w:val="right"/>
              <w:rPr>
                <w:w w:val="88"/>
              </w:rPr>
            </w:pPr>
            <w:r>
              <w:rPr>
                <w:w w:val="88"/>
              </w:rPr>
              <w:t>10</w:t>
            </w:r>
          </w:p>
        </w:tc>
        <w:tc>
          <w:tcPr>
            <w:tcW w:w="1540" w:type="dxa"/>
            <w:shd w:val="clear" w:color="auto" w:fill="auto"/>
            <w:vAlign w:val="bottom"/>
          </w:tcPr>
          <w:p w:rsidR="00327388" w:rsidRDefault="00327388" w:rsidP="00C01A91">
            <w:pPr>
              <w:spacing w:line="243" w:lineRule="exact"/>
              <w:ind w:right="290"/>
              <w:jc w:val="right"/>
            </w:pPr>
            <w:r>
              <w:t>10</w:t>
            </w: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300" w:type="dxa"/>
            <w:shd w:val="clear" w:color="auto" w:fill="auto"/>
            <w:vAlign w:val="bottom"/>
          </w:tcPr>
          <w:p w:rsidR="00327388" w:rsidRDefault="00327388" w:rsidP="00C01A91">
            <w:pPr>
              <w:spacing w:line="243" w:lineRule="exact"/>
              <w:ind w:right="460"/>
              <w:jc w:val="right"/>
            </w:pPr>
            <w:r>
              <w:t>10</w:t>
            </w: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vAlign w:val="bottom"/>
          </w:tcPr>
          <w:p w:rsidR="00327388" w:rsidRDefault="00327388" w:rsidP="00C01A91">
            <w:pPr>
              <w:spacing w:line="243" w:lineRule="exact"/>
              <w:ind w:right="440"/>
              <w:jc w:val="right"/>
            </w:pPr>
            <w:r>
              <w:t>10</w:t>
            </w:r>
          </w:p>
        </w:tc>
        <w:tc>
          <w:tcPr>
            <w:tcW w:w="760" w:type="dxa"/>
            <w:shd w:val="clear" w:color="auto" w:fill="auto"/>
            <w:vAlign w:val="bottom"/>
          </w:tcPr>
          <w:p w:rsidR="00327388" w:rsidRDefault="00327388" w:rsidP="00C01A91">
            <w:pPr>
              <w:spacing w:line="243" w:lineRule="exact"/>
              <w:jc w:val="right"/>
            </w:pPr>
            <w:r>
              <w:t>10</w:t>
            </w:r>
          </w:p>
        </w:tc>
      </w:tr>
      <w:tr w:rsidR="00327388" w:rsidTr="00C01A91">
        <w:trPr>
          <w:trHeight w:val="320"/>
        </w:trPr>
        <w:tc>
          <w:tcPr>
            <w:tcW w:w="280" w:type="dxa"/>
            <w:shd w:val="clear" w:color="auto" w:fill="auto"/>
            <w:vAlign w:val="bottom"/>
          </w:tcPr>
          <w:p w:rsidR="00327388" w:rsidRDefault="00327388" w:rsidP="00C01A91">
            <w:pPr>
              <w:spacing w:line="243" w:lineRule="exact"/>
              <w:jc w:val="right"/>
            </w:pPr>
            <w:r>
              <w:t>8</w:t>
            </w:r>
          </w:p>
        </w:tc>
        <w:tc>
          <w:tcPr>
            <w:tcW w:w="15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27"/>
        </w:trPr>
        <w:tc>
          <w:tcPr>
            <w:tcW w:w="280" w:type="dxa"/>
            <w:vMerge w:val="restart"/>
            <w:shd w:val="clear" w:color="auto" w:fill="auto"/>
            <w:vAlign w:val="bottom"/>
          </w:tcPr>
          <w:p w:rsidR="00327388" w:rsidRDefault="00327388" w:rsidP="00C01A91">
            <w:pPr>
              <w:spacing w:line="243" w:lineRule="exact"/>
              <w:jc w:val="right"/>
            </w:pPr>
            <w:r>
              <w:t>6</w:t>
            </w:r>
          </w:p>
        </w:tc>
        <w:tc>
          <w:tcPr>
            <w:tcW w:w="154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460" w:type="dxa"/>
            <w:shd w:val="clear" w:color="auto" w:fill="auto"/>
            <w:vAlign w:val="bottom"/>
          </w:tcPr>
          <w:p w:rsidR="00327388" w:rsidRDefault="00327388" w:rsidP="00C01A91">
            <w:pPr>
              <w:spacing w:line="227" w:lineRule="exact"/>
              <w:ind w:left="700"/>
            </w:pPr>
            <w:r>
              <w:t>7</w:t>
            </w:r>
          </w:p>
        </w:tc>
        <w:tc>
          <w:tcPr>
            <w:tcW w:w="130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700" w:type="dxa"/>
            <w:shd w:val="clear" w:color="auto" w:fill="auto"/>
            <w:vAlign w:val="bottom"/>
          </w:tcPr>
          <w:p w:rsidR="00327388" w:rsidRDefault="00327388" w:rsidP="00C01A91">
            <w:pPr>
              <w:spacing w:line="227" w:lineRule="exact"/>
              <w:ind w:left="540"/>
            </w:pPr>
            <w:r>
              <w:t>7</w:t>
            </w: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76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100"/>
        </w:trPr>
        <w:tc>
          <w:tcPr>
            <w:tcW w:w="2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54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3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76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327"/>
        </w:trPr>
        <w:tc>
          <w:tcPr>
            <w:tcW w:w="280" w:type="dxa"/>
            <w:shd w:val="clear" w:color="auto" w:fill="auto"/>
            <w:vAlign w:val="bottom"/>
          </w:tcPr>
          <w:p w:rsidR="00327388" w:rsidRDefault="00327388" w:rsidP="00C01A91">
            <w:pPr>
              <w:spacing w:line="243" w:lineRule="exact"/>
              <w:jc w:val="right"/>
            </w:pPr>
            <w:r>
              <w:t>4</w:t>
            </w:r>
          </w:p>
        </w:tc>
        <w:tc>
          <w:tcPr>
            <w:tcW w:w="15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327"/>
        </w:trPr>
        <w:tc>
          <w:tcPr>
            <w:tcW w:w="280" w:type="dxa"/>
            <w:shd w:val="clear" w:color="auto" w:fill="auto"/>
            <w:vAlign w:val="bottom"/>
          </w:tcPr>
          <w:p w:rsidR="00327388" w:rsidRDefault="00327388" w:rsidP="00C01A91">
            <w:pPr>
              <w:spacing w:line="243" w:lineRule="exact"/>
              <w:jc w:val="right"/>
            </w:pPr>
            <w:r>
              <w:t>2</w:t>
            </w:r>
          </w:p>
        </w:tc>
        <w:tc>
          <w:tcPr>
            <w:tcW w:w="15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327"/>
        </w:trPr>
        <w:tc>
          <w:tcPr>
            <w:tcW w:w="280" w:type="dxa"/>
            <w:shd w:val="clear" w:color="auto" w:fill="auto"/>
            <w:vAlign w:val="bottom"/>
          </w:tcPr>
          <w:p w:rsidR="00327388" w:rsidRDefault="00327388" w:rsidP="00C01A91">
            <w:pPr>
              <w:spacing w:line="243" w:lineRule="exact"/>
              <w:jc w:val="right"/>
            </w:pPr>
            <w:r>
              <w:t>0</w:t>
            </w:r>
          </w:p>
        </w:tc>
        <w:tc>
          <w:tcPr>
            <w:tcW w:w="15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3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7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bl>
    <w:p w:rsidR="00327388" w:rsidRDefault="00327388" w:rsidP="00327388">
      <w:pPr>
        <w:spacing w:line="16"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835840" behindDoc="1" locked="0" layoutInCell="0" allowOverlap="1">
            <wp:simplePos x="0" y="0"/>
            <wp:positionH relativeFrom="column">
              <wp:posOffset>52070</wp:posOffset>
            </wp:positionH>
            <wp:positionV relativeFrom="paragraph">
              <wp:posOffset>-2082800</wp:posOffset>
            </wp:positionV>
            <wp:extent cx="5452745" cy="3770630"/>
            <wp:effectExtent l="0" t="0" r="0" b="1270"/>
            <wp:wrapNone/>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52745" cy="377063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180" w:type="dxa"/>
        <w:tblLayout w:type="fixed"/>
        <w:tblCellMar>
          <w:left w:w="0" w:type="dxa"/>
          <w:right w:w="0" w:type="dxa"/>
        </w:tblCellMar>
        <w:tblLook w:val="0000" w:firstRow="0" w:lastRow="0" w:firstColumn="0" w:lastColumn="0" w:noHBand="0" w:noVBand="0"/>
      </w:tblPr>
      <w:tblGrid>
        <w:gridCol w:w="720"/>
        <w:gridCol w:w="1320"/>
        <w:gridCol w:w="400"/>
        <w:gridCol w:w="800"/>
        <w:gridCol w:w="380"/>
        <w:gridCol w:w="1200"/>
        <w:gridCol w:w="1140"/>
        <w:gridCol w:w="720"/>
      </w:tblGrid>
      <w:tr w:rsidR="00327388" w:rsidTr="00C01A91">
        <w:trPr>
          <w:trHeight w:val="2023"/>
        </w:trPr>
        <w:tc>
          <w:tcPr>
            <w:tcW w:w="720" w:type="dxa"/>
            <w:shd w:val="clear" w:color="auto" w:fill="auto"/>
            <w:textDirection w:val="btLr"/>
            <w:vAlign w:val="bottom"/>
          </w:tcPr>
          <w:p w:rsidR="00327388" w:rsidRDefault="00327388" w:rsidP="00C01A91">
            <w:pPr>
              <w:spacing w:line="0" w:lineRule="atLeast"/>
            </w:pPr>
            <w:r>
              <w:t>Ação de Comercialização</w:t>
            </w:r>
          </w:p>
        </w:tc>
        <w:tc>
          <w:tcPr>
            <w:tcW w:w="1320" w:type="dxa"/>
            <w:shd w:val="clear" w:color="auto" w:fill="auto"/>
            <w:textDirection w:val="btLr"/>
            <w:vAlign w:val="bottom"/>
          </w:tcPr>
          <w:p w:rsidR="00327388" w:rsidRDefault="00327388" w:rsidP="00C01A91">
            <w:pPr>
              <w:spacing w:line="0" w:lineRule="atLeast"/>
              <w:ind w:left="585"/>
            </w:pPr>
            <w:r>
              <w:t>Materiais Promocionais</w:t>
            </w: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00" w:type="dxa"/>
            <w:shd w:val="clear" w:color="auto" w:fill="auto"/>
            <w:textDirection w:val="btLr"/>
            <w:vAlign w:val="bottom"/>
          </w:tcPr>
          <w:p w:rsidR="00327388" w:rsidRDefault="00327388" w:rsidP="00C01A91">
            <w:pPr>
              <w:spacing w:line="0" w:lineRule="atLeast"/>
              <w:ind w:left="171"/>
            </w:pPr>
            <w:r>
              <w:t>Participação em Eventos</w:t>
            </w:r>
          </w:p>
        </w:tc>
        <w:tc>
          <w:tcPr>
            <w:tcW w:w="3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00" w:type="dxa"/>
            <w:shd w:val="clear" w:color="auto" w:fill="auto"/>
            <w:textDirection w:val="btLr"/>
            <w:vAlign w:val="bottom"/>
          </w:tcPr>
          <w:p w:rsidR="00327388" w:rsidRDefault="00327388" w:rsidP="00C01A91">
            <w:pPr>
              <w:spacing w:line="0" w:lineRule="atLeast"/>
              <w:ind w:left="297"/>
            </w:pPr>
            <w:r>
              <w:t>Site Institucional</w:t>
            </w:r>
          </w:p>
        </w:tc>
        <w:tc>
          <w:tcPr>
            <w:tcW w:w="1140" w:type="dxa"/>
            <w:shd w:val="clear" w:color="auto" w:fill="auto"/>
            <w:textDirection w:val="btLr"/>
            <w:vAlign w:val="bottom"/>
          </w:tcPr>
          <w:p w:rsidR="00327388" w:rsidRDefault="00327388" w:rsidP="00C01A91">
            <w:pPr>
              <w:spacing w:line="0" w:lineRule="atLeast"/>
              <w:ind w:left="403"/>
            </w:pPr>
            <w:r>
              <w:t>Redes Sociais</w:t>
            </w:r>
          </w:p>
        </w:tc>
        <w:tc>
          <w:tcPr>
            <w:tcW w:w="720" w:type="dxa"/>
            <w:shd w:val="clear" w:color="auto" w:fill="auto"/>
            <w:textDirection w:val="btLr"/>
            <w:vAlign w:val="bottom"/>
          </w:tcPr>
          <w:p w:rsidR="00327388" w:rsidRDefault="00327388" w:rsidP="00C01A91">
            <w:pPr>
              <w:spacing w:line="0" w:lineRule="atLeast"/>
              <w:ind w:left="476"/>
            </w:pPr>
            <w:r>
              <w:t>Roteiros e Rotas</w:t>
            </w:r>
          </w:p>
        </w:tc>
      </w:tr>
      <w:tr w:rsidR="00327388" w:rsidTr="00C01A91">
        <w:trPr>
          <w:trHeight w:val="313"/>
        </w:trPr>
        <w:tc>
          <w:tcPr>
            <w:tcW w:w="7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3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00" w:type="dxa"/>
            <w:tcBorders>
              <w:bottom w:val="single" w:sz="8" w:space="0" w:color="4A7EBB"/>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00" w:type="dxa"/>
            <w:vMerge w:val="restart"/>
            <w:shd w:val="clear" w:color="auto" w:fill="auto"/>
            <w:vAlign w:val="bottom"/>
          </w:tcPr>
          <w:p w:rsidR="00327388" w:rsidRDefault="00327388" w:rsidP="00C01A91">
            <w:pPr>
              <w:spacing w:line="0" w:lineRule="atLeast"/>
              <w:ind w:left="40"/>
            </w:pPr>
            <w:r>
              <w:t>Pontos</w:t>
            </w:r>
          </w:p>
        </w:tc>
        <w:tc>
          <w:tcPr>
            <w:tcW w:w="380" w:type="dxa"/>
            <w:tcBorders>
              <w:bottom w:val="single" w:sz="8" w:space="0" w:color="BE4B48"/>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00" w:type="dxa"/>
            <w:vMerge w:val="restart"/>
            <w:shd w:val="clear" w:color="auto" w:fill="auto"/>
            <w:vAlign w:val="bottom"/>
          </w:tcPr>
          <w:p w:rsidR="00327388" w:rsidRDefault="00327388" w:rsidP="00C01A91">
            <w:pPr>
              <w:spacing w:line="0" w:lineRule="atLeast"/>
              <w:ind w:left="40"/>
            </w:pPr>
            <w:r>
              <w:t>À crescer</w:t>
            </w:r>
          </w:p>
        </w:tc>
        <w:tc>
          <w:tcPr>
            <w:tcW w:w="11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7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83"/>
        </w:trPr>
        <w:tc>
          <w:tcPr>
            <w:tcW w:w="7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3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3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72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20" w:lineRule="exact"/>
        <w:rPr>
          <w:rFonts w:ascii="Times New Roman" w:eastAsia="Times New Roman" w:hAnsi="Times New Roman"/>
        </w:rPr>
      </w:pPr>
    </w:p>
    <w:p w:rsidR="00327388" w:rsidRDefault="00327388" w:rsidP="00327388">
      <w:pPr>
        <w:spacing w:line="357" w:lineRule="auto"/>
        <w:ind w:right="1159" w:firstLine="566"/>
        <w:jc w:val="both"/>
        <w:rPr>
          <w:rFonts w:ascii="Arial" w:eastAsia="Arial" w:hAnsi="Arial"/>
          <w:sz w:val="24"/>
        </w:rPr>
      </w:pPr>
      <w:r>
        <w:rPr>
          <w:rFonts w:ascii="Arial" w:eastAsia="Arial" w:hAnsi="Arial"/>
          <w:sz w:val="24"/>
        </w:rPr>
        <w:t>As áreas críticas da componente comercialização abrangem materiais promocionais, site institucional, redes sociais, participação em eventos, este componente com certeza é o mais frágil e fraco, precisamos de ações e projetos para organizar este componente a fim de promover de forma eficaz o turismo e sua consolidação na região.</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29"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89" w:lineRule="exact"/>
        <w:rPr>
          <w:rFonts w:ascii="Times New Roman" w:eastAsia="Times New Roman" w:hAnsi="Times New Roman"/>
        </w:rPr>
      </w:pPr>
      <w:bookmarkStart w:id="143" w:name="page1289"/>
      <w:bookmarkEnd w:id="143"/>
    </w:p>
    <w:p w:rsidR="00327388" w:rsidRDefault="00327388" w:rsidP="00327388">
      <w:pPr>
        <w:pStyle w:val="Ttulo1"/>
        <w:rPr>
          <w:rFonts w:eastAsia="Arial"/>
        </w:rPr>
      </w:pPr>
      <w:bookmarkStart w:id="144" w:name="_Toc507763710"/>
      <w:r>
        <w:rPr>
          <w:rFonts w:eastAsia="Arial"/>
        </w:rPr>
        <w:t>10.9.4 AREAS    CRÍTICAS    –    COMPONENTE    FORTALECIMENTO</w:t>
      </w:r>
      <w:bookmarkEnd w:id="144"/>
    </w:p>
    <w:p w:rsidR="00327388" w:rsidRDefault="00327388" w:rsidP="00327388">
      <w:pPr>
        <w:pStyle w:val="Ttulo1"/>
        <w:rPr>
          <w:rFonts w:eastAsia="Arial"/>
        </w:rPr>
      </w:pPr>
      <w:bookmarkStart w:id="145" w:name="_Toc507763711"/>
      <w:r>
        <w:rPr>
          <w:rFonts w:eastAsia="Arial"/>
        </w:rPr>
        <w:t>INSTITUCIONAL</w:t>
      </w:r>
      <w:bookmarkEnd w:id="145"/>
    </w:p>
    <w:p w:rsidR="00327388" w:rsidRDefault="00327388" w:rsidP="00327388">
      <w:pPr>
        <w:pStyle w:val="Ttulo1"/>
        <w:rPr>
          <w:rFonts w:ascii="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45" w:lineRule="exact"/>
        <w:rPr>
          <w:rFonts w:ascii="Times New Roman" w:eastAsia="Times New Roman" w:hAnsi="Times New Roman"/>
        </w:rPr>
      </w:pPr>
    </w:p>
    <w:p w:rsidR="00327388" w:rsidRDefault="00327388" w:rsidP="00327388">
      <w:pPr>
        <w:spacing w:line="239" w:lineRule="auto"/>
        <w:ind w:left="2000"/>
        <w:rPr>
          <w:rFonts w:ascii="Arial" w:eastAsia="Arial" w:hAnsi="Arial"/>
        </w:rPr>
      </w:pPr>
      <w:r>
        <w:rPr>
          <w:rFonts w:ascii="Arial" w:eastAsia="Arial" w:hAnsi="Arial"/>
        </w:rPr>
        <w:t>Gráfico 87– Componente Fortalecimento Institucional.</w:t>
      </w:r>
    </w:p>
    <w:p w:rsidR="00327388" w:rsidRDefault="00327388" w:rsidP="00327388">
      <w:pPr>
        <w:spacing w:line="90" w:lineRule="exact"/>
        <w:rPr>
          <w:rFonts w:ascii="Times New Roman" w:eastAsia="Times New Roman" w:hAnsi="Times New Roman"/>
        </w:rPr>
      </w:pPr>
      <w:r>
        <w:rPr>
          <w:rFonts w:ascii="Arial" w:eastAsia="Arial" w:hAnsi="Arial"/>
          <w:noProof/>
        </w:rPr>
        <w:drawing>
          <wp:anchor distT="0" distB="0" distL="114300" distR="114300" simplePos="0" relativeHeight="252836864" behindDoc="1" locked="0" layoutInCell="0" allowOverlap="1">
            <wp:simplePos x="0" y="0"/>
            <wp:positionH relativeFrom="column">
              <wp:posOffset>61595</wp:posOffset>
            </wp:positionH>
            <wp:positionV relativeFrom="paragraph">
              <wp:posOffset>0</wp:posOffset>
            </wp:positionV>
            <wp:extent cx="5434965" cy="3589020"/>
            <wp:effectExtent l="0" t="0" r="0" b="0"/>
            <wp:wrapNone/>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34965" cy="358902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40" w:type="dxa"/>
        <w:tblLayout w:type="fixed"/>
        <w:tblCellMar>
          <w:left w:w="0" w:type="dxa"/>
          <w:right w:w="0" w:type="dxa"/>
        </w:tblCellMar>
        <w:tblLook w:val="0000" w:firstRow="0" w:lastRow="0" w:firstColumn="0" w:lastColumn="0" w:noHBand="0" w:noVBand="0"/>
      </w:tblPr>
      <w:tblGrid>
        <w:gridCol w:w="760"/>
        <w:gridCol w:w="1460"/>
        <w:gridCol w:w="1560"/>
        <w:gridCol w:w="1560"/>
        <w:gridCol w:w="1560"/>
        <w:gridCol w:w="880"/>
      </w:tblGrid>
      <w:tr w:rsidR="00327388" w:rsidTr="00C01A91">
        <w:trPr>
          <w:trHeight w:val="244"/>
        </w:trPr>
        <w:tc>
          <w:tcPr>
            <w:tcW w:w="760" w:type="dxa"/>
            <w:shd w:val="clear" w:color="auto" w:fill="auto"/>
            <w:vAlign w:val="bottom"/>
          </w:tcPr>
          <w:p w:rsidR="00327388" w:rsidRDefault="00327388" w:rsidP="00C01A91">
            <w:pPr>
              <w:spacing w:line="243" w:lineRule="exact"/>
              <w:ind w:right="460"/>
              <w:jc w:val="right"/>
              <w:rPr>
                <w:w w:val="88"/>
              </w:rPr>
            </w:pPr>
            <w:r>
              <w:rPr>
                <w:w w:val="88"/>
              </w:rPr>
              <w:t>25</w:t>
            </w: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88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546"/>
        </w:trPr>
        <w:tc>
          <w:tcPr>
            <w:tcW w:w="760" w:type="dxa"/>
            <w:shd w:val="clear" w:color="auto" w:fill="auto"/>
            <w:vAlign w:val="bottom"/>
          </w:tcPr>
          <w:p w:rsidR="00327388" w:rsidRDefault="00327388" w:rsidP="00C01A91">
            <w:pPr>
              <w:spacing w:line="243" w:lineRule="exact"/>
              <w:ind w:right="460"/>
              <w:jc w:val="right"/>
              <w:rPr>
                <w:w w:val="88"/>
              </w:rPr>
            </w:pPr>
            <w:r>
              <w:rPr>
                <w:w w:val="88"/>
              </w:rPr>
              <w:t>20</w:t>
            </w:r>
          </w:p>
        </w:tc>
        <w:tc>
          <w:tcPr>
            <w:tcW w:w="1460" w:type="dxa"/>
            <w:shd w:val="clear" w:color="auto" w:fill="auto"/>
            <w:vAlign w:val="bottom"/>
          </w:tcPr>
          <w:p w:rsidR="00327388" w:rsidRDefault="00327388" w:rsidP="00C01A91">
            <w:pPr>
              <w:spacing w:line="243" w:lineRule="exact"/>
              <w:ind w:right="580"/>
              <w:jc w:val="right"/>
            </w:pPr>
            <w:r>
              <w:t>20</w:t>
            </w:r>
          </w:p>
        </w:tc>
        <w:tc>
          <w:tcPr>
            <w:tcW w:w="1560" w:type="dxa"/>
            <w:shd w:val="clear" w:color="auto" w:fill="auto"/>
            <w:vAlign w:val="bottom"/>
          </w:tcPr>
          <w:p w:rsidR="00327388" w:rsidRDefault="00327388" w:rsidP="00C01A91">
            <w:pPr>
              <w:spacing w:line="243" w:lineRule="exact"/>
              <w:ind w:left="680"/>
            </w:pPr>
            <w:r>
              <w:t>20</w:t>
            </w:r>
          </w:p>
        </w:tc>
        <w:tc>
          <w:tcPr>
            <w:tcW w:w="1560" w:type="dxa"/>
            <w:shd w:val="clear" w:color="auto" w:fill="auto"/>
            <w:vAlign w:val="bottom"/>
          </w:tcPr>
          <w:p w:rsidR="00327388" w:rsidRDefault="00327388" w:rsidP="00C01A91">
            <w:pPr>
              <w:spacing w:line="243" w:lineRule="exact"/>
              <w:ind w:right="580"/>
              <w:jc w:val="right"/>
            </w:pPr>
            <w:r>
              <w:t>20</w:t>
            </w:r>
          </w:p>
        </w:tc>
        <w:tc>
          <w:tcPr>
            <w:tcW w:w="1560" w:type="dxa"/>
            <w:shd w:val="clear" w:color="auto" w:fill="auto"/>
            <w:vAlign w:val="bottom"/>
          </w:tcPr>
          <w:p w:rsidR="00327388" w:rsidRDefault="00327388" w:rsidP="00C01A91">
            <w:pPr>
              <w:spacing w:line="243" w:lineRule="exact"/>
              <w:ind w:right="580"/>
              <w:jc w:val="right"/>
            </w:pPr>
            <w:r>
              <w:t>20</w:t>
            </w:r>
          </w:p>
        </w:tc>
        <w:tc>
          <w:tcPr>
            <w:tcW w:w="880" w:type="dxa"/>
            <w:shd w:val="clear" w:color="auto" w:fill="auto"/>
            <w:vAlign w:val="bottom"/>
          </w:tcPr>
          <w:p w:rsidR="00327388" w:rsidRDefault="00327388" w:rsidP="00C01A91">
            <w:pPr>
              <w:spacing w:line="243" w:lineRule="exact"/>
              <w:jc w:val="right"/>
            </w:pPr>
            <w:r>
              <w:t>20</w:t>
            </w:r>
          </w:p>
        </w:tc>
      </w:tr>
      <w:tr w:rsidR="00327388" w:rsidTr="00C01A91">
        <w:trPr>
          <w:trHeight w:val="428"/>
        </w:trPr>
        <w:tc>
          <w:tcPr>
            <w:tcW w:w="760" w:type="dxa"/>
            <w:vMerge w:val="restart"/>
            <w:shd w:val="clear" w:color="auto" w:fill="auto"/>
            <w:vAlign w:val="bottom"/>
          </w:tcPr>
          <w:p w:rsidR="00327388" w:rsidRDefault="00327388" w:rsidP="00C01A91">
            <w:pPr>
              <w:spacing w:line="243" w:lineRule="exact"/>
              <w:ind w:right="460"/>
              <w:jc w:val="right"/>
              <w:rPr>
                <w:w w:val="88"/>
              </w:rPr>
            </w:pPr>
            <w:r>
              <w:rPr>
                <w:w w:val="88"/>
              </w:rPr>
              <w:t>15</w:t>
            </w: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80" w:type="dxa"/>
            <w:shd w:val="clear" w:color="auto" w:fill="auto"/>
            <w:vAlign w:val="bottom"/>
          </w:tcPr>
          <w:p w:rsidR="00327388" w:rsidRDefault="00327388" w:rsidP="00C01A91">
            <w:pPr>
              <w:spacing w:line="243" w:lineRule="exact"/>
              <w:jc w:val="right"/>
            </w:pPr>
            <w:r>
              <w:t>16</w:t>
            </w:r>
          </w:p>
        </w:tc>
      </w:tr>
      <w:tr w:rsidR="00327388" w:rsidTr="00C01A91">
        <w:trPr>
          <w:trHeight w:val="96"/>
        </w:trPr>
        <w:tc>
          <w:tcPr>
            <w:tcW w:w="76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8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332"/>
        </w:trPr>
        <w:tc>
          <w:tcPr>
            <w:tcW w:w="7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243" w:lineRule="exact"/>
              <w:ind w:right="580"/>
              <w:jc w:val="right"/>
            </w:pPr>
            <w:r>
              <w:t>12</w:t>
            </w:r>
          </w:p>
        </w:tc>
        <w:tc>
          <w:tcPr>
            <w:tcW w:w="88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03"/>
        </w:trPr>
        <w:tc>
          <w:tcPr>
            <w:tcW w:w="760" w:type="dxa"/>
            <w:shd w:val="clear" w:color="auto" w:fill="auto"/>
            <w:vAlign w:val="bottom"/>
          </w:tcPr>
          <w:p w:rsidR="00327388" w:rsidRDefault="00327388" w:rsidP="00C01A91">
            <w:pPr>
              <w:spacing w:line="202" w:lineRule="exact"/>
              <w:ind w:right="460"/>
              <w:jc w:val="right"/>
              <w:rPr>
                <w:w w:val="88"/>
              </w:rPr>
            </w:pPr>
            <w:r>
              <w:rPr>
                <w:w w:val="88"/>
              </w:rPr>
              <w:t>10</w:t>
            </w: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880" w:type="dxa"/>
            <w:shd w:val="clear" w:color="auto" w:fill="auto"/>
            <w:vAlign w:val="bottom"/>
          </w:tcPr>
          <w:p w:rsidR="00327388" w:rsidRDefault="00327388" w:rsidP="00C01A91">
            <w:pPr>
              <w:spacing w:line="0" w:lineRule="atLeast"/>
              <w:rPr>
                <w:rFonts w:ascii="Times New Roman" w:eastAsia="Times New Roman" w:hAnsi="Times New Roman"/>
                <w:sz w:val="17"/>
              </w:rPr>
            </w:pPr>
          </w:p>
        </w:tc>
      </w:tr>
      <w:tr w:rsidR="00327388" w:rsidTr="00C01A91">
        <w:trPr>
          <w:trHeight w:val="225"/>
        </w:trPr>
        <w:tc>
          <w:tcPr>
            <w:tcW w:w="76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560" w:type="dxa"/>
            <w:shd w:val="clear" w:color="auto" w:fill="auto"/>
            <w:vAlign w:val="bottom"/>
          </w:tcPr>
          <w:p w:rsidR="00327388" w:rsidRDefault="00327388" w:rsidP="00C01A91">
            <w:pPr>
              <w:spacing w:line="225" w:lineRule="exact"/>
              <w:ind w:left="680"/>
            </w:pPr>
            <w:r>
              <w:t>8</w:t>
            </w: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88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310"/>
        </w:trPr>
        <w:tc>
          <w:tcPr>
            <w:tcW w:w="760" w:type="dxa"/>
            <w:shd w:val="clear" w:color="auto" w:fill="auto"/>
            <w:vAlign w:val="bottom"/>
          </w:tcPr>
          <w:p w:rsidR="00327388" w:rsidRDefault="00327388" w:rsidP="00C01A91">
            <w:pPr>
              <w:spacing w:line="243" w:lineRule="exact"/>
              <w:ind w:right="460"/>
              <w:jc w:val="right"/>
            </w:pPr>
            <w:r>
              <w:t>5</w:t>
            </w: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8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535"/>
        </w:trPr>
        <w:tc>
          <w:tcPr>
            <w:tcW w:w="760" w:type="dxa"/>
            <w:shd w:val="clear" w:color="auto" w:fill="auto"/>
            <w:vAlign w:val="bottom"/>
          </w:tcPr>
          <w:p w:rsidR="00327388" w:rsidRDefault="00327388" w:rsidP="00C01A91">
            <w:pPr>
              <w:spacing w:line="243" w:lineRule="exact"/>
              <w:ind w:right="460"/>
              <w:jc w:val="right"/>
            </w:pPr>
            <w:r>
              <w:t>0</w:t>
            </w: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8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bl>
    <w:p w:rsidR="00327388" w:rsidRDefault="00327388" w:rsidP="00327388">
      <w:pPr>
        <w:spacing w:line="23" w:lineRule="exact"/>
        <w:rPr>
          <w:rFonts w:ascii="Times New Roman" w:eastAsia="Times New Roman" w:hAnsi="Times New Roman"/>
        </w:rPr>
      </w:pPr>
    </w:p>
    <w:tbl>
      <w:tblPr>
        <w:tblW w:w="0" w:type="auto"/>
        <w:tblInd w:w="1200" w:type="dxa"/>
        <w:tblLayout w:type="fixed"/>
        <w:tblCellMar>
          <w:left w:w="0" w:type="dxa"/>
          <w:right w:w="0" w:type="dxa"/>
        </w:tblCellMar>
        <w:tblLook w:val="0000" w:firstRow="0" w:lastRow="0" w:firstColumn="0" w:lastColumn="0" w:noHBand="0" w:noVBand="0"/>
      </w:tblPr>
      <w:tblGrid>
        <w:gridCol w:w="1040"/>
        <w:gridCol w:w="980"/>
        <w:gridCol w:w="400"/>
        <w:gridCol w:w="800"/>
        <w:gridCol w:w="380"/>
        <w:gridCol w:w="2060"/>
        <w:gridCol w:w="860"/>
      </w:tblGrid>
      <w:tr w:rsidR="00327388" w:rsidTr="00C01A91">
        <w:trPr>
          <w:trHeight w:val="2000"/>
        </w:trPr>
        <w:tc>
          <w:tcPr>
            <w:tcW w:w="1040" w:type="dxa"/>
            <w:shd w:val="clear" w:color="auto" w:fill="auto"/>
            <w:textDirection w:val="btLr"/>
            <w:vAlign w:val="bottom"/>
          </w:tcPr>
          <w:p w:rsidR="00327388" w:rsidRDefault="00327388" w:rsidP="00C01A91">
            <w:pPr>
              <w:spacing w:line="0" w:lineRule="atLeast"/>
              <w:ind w:left="198"/>
              <w:rPr>
                <w:w w:val="73"/>
              </w:rPr>
            </w:pPr>
            <w:r>
              <w:rPr>
                <w:w w:val="73"/>
              </w:rPr>
              <w:t>Legislação de InteresseTurístico</w:t>
            </w:r>
          </w:p>
        </w:tc>
        <w:tc>
          <w:tcPr>
            <w:tcW w:w="980" w:type="dxa"/>
            <w:shd w:val="clear" w:color="auto" w:fill="auto"/>
            <w:textDirection w:val="btLr"/>
            <w:vAlign w:val="bottom"/>
          </w:tcPr>
          <w:p w:rsidR="00327388" w:rsidRDefault="00327388" w:rsidP="00C01A91">
            <w:pPr>
              <w:spacing w:line="239" w:lineRule="auto"/>
              <w:ind w:left="644"/>
              <w:rPr>
                <w:w w:val="99"/>
              </w:rPr>
            </w:pPr>
            <w:r>
              <w:rPr>
                <w:w w:val="99"/>
              </w:rPr>
              <w:t>Instancia de Governança</w:t>
            </w: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80" w:type="dxa"/>
            <w:shd w:val="clear" w:color="auto" w:fill="auto"/>
            <w:textDirection w:val="btLr"/>
            <w:vAlign w:val="bottom"/>
          </w:tcPr>
          <w:p w:rsidR="00327388" w:rsidRDefault="00327388" w:rsidP="00C01A91">
            <w:pPr>
              <w:spacing w:line="0" w:lineRule="atLeast"/>
              <w:ind w:left="25"/>
            </w:pPr>
            <w:r>
              <w:t>Gestão do Turismo</w:t>
            </w:r>
          </w:p>
        </w:tc>
        <w:tc>
          <w:tcPr>
            <w:tcW w:w="2060" w:type="dxa"/>
            <w:shd w:val="clear" w:color="auto" w:fill="auto"/>
            <w:textDirection w:val="btLr"/>
            <w:vAlign w:val="bottom"/>
          </w:tcPr>
          <w:p w:rsidR="00327388" w:rsidRDefault="00327388" w:rsidP="00C01A91">
            <w:pPr>
              <w:spacing w:line="0" w:lineRule="atLeast"/>
              <w:ind w:left="1206"/>
            </w:pPr>
            <w:r>
              <w:t>Orçamento</w:t>
            </w:r>
          </w:p>
        </w:tc>
        <w:tc>
          <w:tcPr>
            <w:tcW w:w="860" w:type="dxa"/>
            <w:shd w:val="clear" w:color="auto" w:fill="auto"/>
            <w:textDirection w:val="btLr"/>
            <w:vAlign w:val="bottom"/>
          </w:tcPr>
          <w:p w:rsidR="00327388" w:rsidRDefault="00327388" w:rsidP="00C01A91">
            <w:pPr>
              <w:spacing w:line="0" w:lineRule="atLeast"/>
              <w:ind w:left="616"/>
              <w:rPr>
                <w:w w:val="99"/>
              </w:rPr>
            </w:pPr>
            <w:r>
              <w:rPr>
                <w:w w:val="99"/>
              </w:rPr>
              <w:t>Ações Integradas</w:t>
            </w:r>
          </w:p>
        </w:tc>
      </w:tr>
      <w:tr w:rsidR="00327388" w:rsidTr="00C01A91">
        <w:trPr>
          <w:trHeight w:val="310"/>
        </w:trPr>
        <w:tc>
          <w:tcPr>
            <w:tcW w:w="10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00" w:type="dxa"/>
            <w:tcBorders>
              <w:bottom w:val="single" w:sz="8" w:space="0" w:color="4A7EBB"/>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00" w:type="dxa"/>
            <w:vMerge w:val="restart"/>
            <w:shd w:val="clear" w:color="auto" w:fill="auto"/>
            <w:vAlign w:val="bottom"/>
          </w:tcPr>
          <w:p w:rsidR="00327388" w:rsidRDefault="00327388" w:rsidP="00C01A91">
            <w:pPr>
              <w:spacing w:line="0" w:lineRule="atLeast"/>
              <w:ind w:left="40"/>
            </w:pPr>
            <w:r>
              <w:t>Pontos</w:t>
            </w:r>
          </w:p>
        </w:tc>
        <w:tc>
          <w:tcPr>
            <w:tcW w:w="380" w:type="dxa"/>
            <w:tcBorders>
              <w:bottom w:val="single" w:sz="8" w:space="0" w:color="BE4B48"/>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vMerge w:val="restart"/>
            <w:shd w:val="clear" w:color="auto" w:fill="auto"/>
            <w:vAlign w:val="bottom"/>
          </w:tcPr>
          <w:p w:rsidR="00327388" w:rsidRDefault="00327388" w:rsidP="00C01A91">
            <w:pPr>
              <w:spacing w:line="0" w:lineRule="atLeast"/>
              <w:ind w:left="60"/>
            </w:pPr>
            <w:r>
              <w:t>À crescer</w:t>
            </w:r>
          </w:p>
        </w:tc>
        <w:tc>
          <w:tcPr>
            <w:tcW w:w="8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86"/>
        </w:trPr>
        <w:tc>
          <w:tcPr>
            <w:tcW w:w="104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4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3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6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6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36" w:lineRule="exact"/>
        <w:rPr>
          <w:rFonts w:ascii="Times New Roman" w:eastAsia="Times New Roman" w:hAnsi="Times New Roman"/>
        </w:rPr>
      </w:pPr>
    </w:p>
    <w:p w:rsidR="00327388" w:rsidRDefault="00327388" w:rsidP="00327388">
      <w:pPr>
        <w:spacing w:line="358" w:lineRule="auto"/>
        <w:ind w:right="1160" w:firstLine="566"/>
        <w:jc w:val="both"/>
        <w:rPr>
          <w:rFonts w:ascii="Arial" w:eastAsia="Arial" w:hAnsi="Arial"/>
          <w:sz w:val="24"/>
        </w:rPr>
      </w:pPr>
      <w:r>
        <w:rPr>
          <w:rFonts w:ascii="Arial" w:eastAsia="Arial" w:hAnsi="Arial"/>
          <w:sz w:val="24"/>
        </w:rPr>
        <w:t>A área crítica do componente fortalecimento institucional trata-se da gestão do turismo, visto que o município não apresenta uma secretaria responsável integralmente apenas pelo setor do Turismo, mas atualmente encontra-se integrada na Secretaria de Desenvolvimento Econômico. Essa aglutinação em outro departamento contribui para a lentidão das ações se projetos turísticos, bem como a comercialização do mesmo, visto que geralmente quando o Turismo está associado a outas secretarias ou departamentos o setor do turismo acaba sendo a ação secundária do município e consequentemente gerando perdas no desenvolvimento e promoção do turismo no município.</w:t>
      </w: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Default="00327388" w:rsidP="00327388">
      <w:pPr>
        <w:spacing w:line="389" w:lineRule="exact"/>
        <w:rPr>
          <w:rFonts w:ascii="Times New Roman" w:eastAsia="Times New Roman" w:hAnsi="Times New Roman"/>
        </w:rPr>
      </w:pPr>
      <w:bookmarkStart w:id="146" w:name="page1290"/>
      <w:bookmarkEnd w:id="146"/>
    </w:p>
    <w:tbl>
      <w:tblPr>
        <w:tblW w:w="0" w:type="auto"/>
        <w:tblInd w:w="60" w:type="dxa"/>
        <w:tblLayout w:type="fixed"/>
        <w:tblCellMar>
          <w:left w:w="0" w:type="dxa"/>
          <w:right w:w="0" w:type="dxa"/>
        </w:tblCellMar>
        <w:tblLook w:val="0000" w:firstRow="0" w:lastRow="0" w:firstColumn="0" w:lastColumn="0" w:noHBand="0" w:noVBand="0"/>
      </w:tblPr>
      <w:tblGrid>
        <w:gridCol w:w="840"/>
        <w:gridCol w:w="1200"/>
        <w:gridCol w:w="2240"/>
        <w:gridCol w:w="1460"/>
        <w:gridCol w:w="1220"/>
        <w:gridCol w:w="1000"/>
      </w:tblGrid>
      <w:tr w:rsidR="00327388" w:rsidTr="00C01A91">
        <w:trPr>
          <w:trHeight w:val="299"/>
        </w:trPr>
        <w:tc>
          <w:tcPr>
            <w:tcW w:w="7960" w:type="dxa"/>
            <w:gridSpan w:val="6"/>
            <w:shd w:val="clear" w:color="auto" w:fill="auto"/>
            <w:vAlign w:val="bottom"/>
          </w:tcPr>
          <w:p w:rsidR="00327388" w:rsidRDefault="00327388" w:rsidP="00C01A91">
            <w:pPr>
              <w:pStyle w:val="Ttulo1"/>
              <w:rPr>
                <w:rFonts w:eastAsia="Arial"/>
                <w:w w:val="98"/>
              </w:rPr>
            </w:pPr>
            <w:bookmarkStart w:id="147" w:name="_Toc507763712"/>
            <w:r>
              <w:rPr>
                <w:rFonts w:eastAsia="Arial"/>
                <w:w w:val="98"/>
              </w:rPr>
              <w:t>10.9.5 AREAS CRÍTICAS – COMPONENTE GESTÃO AMBIENTAL</w:t>
            </w:r>
            <w:bookmarkEnd w:id="147"/>
          </w:p>
        </w:tc>
      </w:tr>
      <w:tr w:rsidR="00327388" w:rsidTr="00C01A91">
        <w:trPr>
          <w:trHeight w:val="956"/>
        </w:trPr>
        <w:tc>
          <w:tcPr>
            <w:tcW w:w="8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4920" w:type="dxa"/>
            <w:gridSpan w:val="3"/>
            <w:shd w:val="clear" w:color="auto" w:fill="auto"/>
            <w:vAlign w:val="bottom"/>
          </w:tcPr>
          <w:p w:rsidR="00327388" w:rsidRDefault="00327388" w:rsidP="00C01A91">
            <w:pPr>
              <w:spacing w:line="229" w:lineRule="exact"/>
              <w:ind w:right="540"/>
              <w:jc w:val="right"/>
              <w:rPr>
                <w:rFonts w:ascii="Arial" w:eastAsia="Arial" w:hAnsi="Arial"/>
              </w:rPr>
            </w:pPr>
            <w:r>
              <w:rPr>
                <w:rFonts w:ascii="Arial" w:eastAsia="Arial" w:hAnsi="Arial"/>
              </w:rPr>
              <w:t>Gráfico 88 – Componente Gestão Ambiental.</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333"/>
        </w:trPr>
        <w:tc>
          <w:tcPr>
            <w:tcW w:w="840" w:type="dxa"/>
            <w:shd w:val="clear" w:color="auto" w:fill="auto"/>
            <w:vAlign w:val="bottom"/>
          </w:tcPr>
          <w:p w:rsidR="00327388" w:rsidRDefault="00327388" w:rsidP="00C01A91">
            <w:pPr>
              <w:spacing w:line="243" w:lineRule="exact"/>
              <w:ind w:right="336"/>
              <w:jc w:val="right"/>
            </w:pPr>
            <w:r>
              <w:t>25</w:t>
            </w: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2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20"/>
        </w:trPr>
        <w:tc>
          <w:tcPr>
            <w:tcW w:w="840" w:type="dxa"/>
            <w:shd w:val="clear" w:color="auto" w:fill="auto"/>
            <w:vAlign w:val="bottom"/>
          </w:tcPr>
          <w:p w:rsidR="00327388" w:rsidRDefault="00327388" w:rsidP="00C01A91">
            <w:pPr>
              <w:spacing w:line="243" w:lineRule="exact"/>
              <w:ind w:right="336"/>
              <w:jc w:val="right"/>
            </w:pPr>
            <w:r>
              <w:t>20</w:t>
            </w:r>
          </w:p>
        </w:tc>
        <w:tc>
          <w:tcPr>
            <w:tcW w:w="1200" w:type="dxa"/>
            <w:shd w:val="clear" w:color="auto" w:fill="auto"/>
            <w:vAlign w:val="bottom"/>
          </w:tcPr>
          <w:p w:rsidR="00327388" w:rsidRDefault="00327388" w:rsidP="00C01A91">
            <w:pPr>
              <w:spacing w:line="243" w:lineRule="exact"/>
              <w:ind w:right="200"/>
              <w:jc w:val="right"/>
            </w:pPr>
            <w:r>
              <w:t>20</w:t>
            </w:r>
          </w:p>
        </w:tc>
        <w:tc>
          <w:tcPr>
            <w:tcW w:w="2240" w:type="dxa"/>
            <w:shd w:val="clear" w:color="auto" w:fill="auto"/>
            <w:vAlign w:val="bottom"/>
          </w:tcPr>
          <w:p w:rsidR="00327388" w:rsidRDefault="00327388" w:rsidP="00C01A91">
            <w:pPr>
              <w:spacing w:line="243" w:lineRule="exact"/>
              <w:ind w:right="880"/>
              <w:jc w:val="right"/>
            </w:pPr>
            <w:r>
              <w:t>20</w:t>
            </w:r>
          </w:p>
        </w:tc>
        <w:tc>
          <w:tcPr>
            <w:tcW w:w="1460" w:type="dxa"/>
            <w:shd w:val="clear" w:color="auto" w:fill="auto"/>
            <w:vAlign w:val="bottom"/>
          </w:tcPr>
          <w:p w:rsidR="00327388" w:rsidRDefault="00327388" w:rsidP="00C01A91">
            <w:pPr>
              <w:spacing w:line="243" w:lineRule="exact"/>
              <w:ind w:right="800"/>
              <w:jc w:val="right"/>
            </w:pPr>
            <w:r>
              <w:t>20</w:t>
            </w:r>
          </w:p>
        </w:tc>
        <w:tc>
          <w:tcPr>
            <w:tcW w:w="1220" w:type="dxa"/>
            <w:shd w:val="clear" w:color="auto" w:fill="auto"/>
            <w:vAlign w:val="bottom"/>
          </w:tcPr>
          <w:p w:rsidR="00327388" w:rsidRDefault="00327388" w:rsidP="00C01A91">
            <w:pPr>
              <w:spacing w:line="243" w:lineRule="exact"/>
              <w:ind w:right="460"/>
              <w:jc w:val="right"/>
            </w:pPr>
            <w:r>
              <w:t>20</w:t>
            </w:r>
          </w:p>
        </w:tc>
        <w:tc>
          <w:tcPr>
            <w:tcW w:w="1000" w:type="dxa"/>
            <w:shd w:val="clear" w:color="auto" w:fill="auto"/>
            <w:vAlign w:val="bottom"/>
          </w:tcPr>
          <w:p w:rsidR="00327388" w:rsidRDefault="00327388" w:rsidP="00C01A91">
            <w:pPr>
              <w:spacing w:line="243" w:lineRule="exact"/>
              <w:jc w:val="right"/>
            </w:pPr>
            <w:r>
              <w:t>20</w:t>
            </w:r>
          </w:p>
        </w:tc>
      </w:tr>
      <w:tr w:rsidR="00327388" w:rsidTr="00C01A91">
        <w:trPr>
          <w:trHeight w:val="567"/>
        </w:trPr>
        <w:tc>
          <w:tcPr>
            <w:tcW w:w="840" w:type="dxa"/>
            <w:vMerge w:val="restart"/>
            <w:shd w:val="clear" w:color="auto" w:fill="auto"/>
            <w:vAlign w:val="bottom"/>
          </w:tcPr>
          <w:p w:rsidR="00327388" w:rsidRDefault="00327388" w:rsidP="00C01A91">
            <w:pPr>
              <w:spacing w:line="243" w:lineRule="exact"/>
              <w:ind w:right="336"/>
              <w:jc w:val="right"/>
            </w:pPr>
            <w:r>
              <w:t>15</w:t>
            </w: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2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0" w:type="dxa"/>
            <w:shd w:val="clear" w:color="auto" w:fill="auto"/>
            <w:vAlign w:val="bottom"/>
          </w:tcPr>
          <w:p w:rsidR="00327388" w:rsidRDefault="00327388" w:rsidP="00C01A91">
            <w:pPr>
              <w:spacing w:line="243" w:lineRule="exact"/>
              <w:jc w:val="right"/>
            </w:pPr>
            <w:r>
              <w:t>16</w:t>
            </w:r>
          </w:p>
        </w:tc>
      </w:tr>
      <w:tr w:rsidR="00327388" w:rsidTr="00C01A91">
        <w:trPr>
          <w:trHeight w:val="131"/>
        </w:trPr>
        <w:tc>
          <w:tcPr>
            <w:tcW w:w="840" w:type="dxa"/>
            <w:vMerge/>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40" w:type="dxa"/>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20" w:type="dxa"/>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436"/>
        </w:trPr>
        <w:tc>
          <w:tcPr>
            <w:tcW w:w="8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00" w:type="dxa"/>
            <w:shd w:val="clear" w:color="auto" w:fill="auto"/>
            <w:vAlign w:val="bottom"/>
          </w:tcPr>
          <w:p w:rsidR="00327388" w:rsidRDefault="00327388" w:rsidP="00C01A91">
            <w:pPr>
              <w:spacing w:line="243" w:lineRule="exact"/>
              <w:ind w:right="200"/>
              <w:jc w:val="right"/>
            </w:pPr>
            <w:r>
              <w:t>12</w:t>
            </w:r>
          </w:p>
        </w:tc>
        <w:tc>
          <w:tcPr>
            <w:tcW w:w="22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73"/>
        </w:trPr>
        <w:tc>
          <w:tcPr>
            <w:tcW w:w="840" w:type="dxa"/>
            <w:shd w:val="clear" w:color="auto" w:fill="auto"/>
            <w:vAlign w:val="bottom"/>
          </w:tcPr>
          <w:p w:rsidR="00327388" w:rsidRDefault="00327388" w:rsidP="00C01A91">
            <w:pPr>
              <w:spacing w:line="243" w:lineRule="exact"/>
              <w:ind w:right="336"/>
              <w:jc w:val="right"/>
            </w:pPr>
            <w:r>
              <w:t>10</w:t>
            </w: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24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2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709"/>
        </w:trPr>
        <w:tc>
          <w:tcPr>
            <w:tcW w:w="840" w:type="dxa"/>
            <w:shd w:val="clear" w:color="auto" w:fill="auto"/>
            <w:vAlign w:val="bottom"/>
          </w:tcPr>
          <w:p w:rsidR="00327388" w:rsidRDefault="00327388" w:rsidP="00C01A91">
            <w:pPr>
              <w:spacing w:line="243" w:lineRule="exact"/>
              <w:ind w:right="336"/>
              <w:jc w:val="right"/>
            </w:pPr>
            <w:r>
              <w:t>5</w:t>
            </w: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2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46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10"/>
        </w:trPr>
        <w:tc>
          <w:tcPr>
            <w:tcW w:w="840" w:type="dxa"/>
            <w:shd w:val="clear" w:color="auto" w:fill="auto"/>
            <w:vAlign w:val="bottom"/>
          </w:tcPr>
          <w:p w:rsidR="00327388" w:rsidRDefault="00327388" w:rsidP="00C01A91">
            <w:pPr>
              <w:spacing w:line="0" w:lineRule="atLeast"/>
              <w:ind w:right="336"/>
              <w:jc w:val="right"/>
            </w:pPr>
            <w:r>
              <w:t>0</w:t>
            </w:r>
          </w:p>
        </w:tc>
        <w:tc>
          <w:tcPr>
            <w:tcW w:w="1200" w:type="dxa"/>
            <w:vMerge w:val="restart"/>
            <w:shd w:val="clear" w:color="auto" w:fill="auto"/>
            <w:textDirection w:val="btLr"/>
            <w:vAlign w:val="bottom"/>
          </w:tcPr>
          <w:p w:rsidR="00327388" w:rsidRDefault="00327388" w:rsidP="00C01A91">
            <w:pPr>
              <w:spacing w:line="239" w:lineRule="auto"/>
              <w:ind w:right="408"/>
            </w:pPr>
            <w:r>
              <w:t>Impacto Ambiental Turístico</w:t>
            </w:r>
          </w:p>
        </w:tc>
        <w:tc>
          <w:tcPr>
            <w:tcW w:w="2240" w:type="dxa"/>
            <w:vMerge w:val="restart"/>
            <w:shd w:val="clear" w:color="auto" w:fill="auto"/>
            <w:textDirection w:val="btLr"/>
            <w:vAlign w:val="bottom"/>
          </w:tcPr>
          <w:p w:rsidR="00327388" w:rsidRDefault="00327388" w:rsidP="00C01A91">
            <w:pPr>
              <w:spacing w:line="0" w:lineRule="atLeast"/>
              <w:ind w:right="1095"/>
              <w:rPr>
                <w:w w:val="99"/>
              </w:rPr>
            </w:pPr>
            <w:r>
              <w:rPr>
                <w:w w:val="99"/>
              </w:rPr>
              <w:t>Plano Diretor</w:t>
            </w:r>
          </w:p>
        </w:tc>
        <w:tc>
          <w:tcPr>
            <w:tcW w:w="1460" w:type="dxa"/>
            <w:vMerge w:val="restart"/>
            <w:shd w:val="clear" w:color="auto" w:fill="auto"/>
            <w:textDirection w:val="btLr"/>
            <w:vAlign w:val="bottom"/>
          </w:tcPr>
          <w:p w:rsidR="00327388" w:rsidRDefault="00327388" w:rsidP="00C01A91">
            <w:pPr>
              <w:spacing w:line="0" w:lineRule="atLeast"/>
              <w:ind w:right="1002"/>
            </w:pPr>
            <w:r>
              <w:t>Legislação Ambiental</w:t>
            </w:r>
          </w:p>
        </w:tc>
        <w:tc>
          <w:tcPr>
            <w:tcW w:w="1220" w:type="dxa"/>
            <w:vMerge w:val="restart"/>
            <w:shd w:val="clear" w:color="auto" w:fill="auto"/>
            <w:textDirection w:val="btLr"/>
            <w:vAlign w:val="bottom"/>
          </w:tcPr>
          <w:p w:rsidR="00327388" w:rsidRDefault="00327388" w:rsidP="00C01A91">
            <w:pPr>
              <w:spacing w:line="0" w:lineRule="atLeast"/>
              <w:ind w:right="668"/>
              <w:rPr>
                <w:w w:val="99"/>
              </w:rPr>
            </w:pPr>
            <w:r>
              <w:rPr>
                <w:w w:val="99"/>
              </w:rPr>
              <w:t>Sustentabilidade Ambiental</w:t>
            </w:r>
          </w:p>
        </w:tc>
        <w:tc>
          <w:tcPr>
            <w:tcW w:w="1000" w:type="dxa"/>
            <w:vMerge w:val="restart"/>
            <w:shd w:val="clear" w:color="auto" w:fill="auto"/>
            <w:textDirection w:val="btLr"/>
            <w:vAlign w:val="bottom"/>
          </w:tcPr>
          <w:p w:rsidR="00327388" w:rsidRDefault="00327388" w:rsidP="00C01A91">
            <w:pPr>
              <w:spacing w:line="0" w:lineRule="atLeast"/>
              <w:ind w:right="115"/>
            </w:pPr>
            <w:r>
              <w:t>Pegada Ambiental</w:t>
            </w:r>
          </w:p>
        </w:tc>
      </w:tr>
      <w:tr w:rsidR="00327388" w:rsidTr="00C01A91">
        <w:trPr>
          <w:trHeight w:val="2320"/>
        </w:trPr>
        <w:tc>
          <w:tcPr>
            <w:tcW w:w="8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0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24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46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16"/>
        </w:trPr>
        <w:tc>
          <w:tcPr>
            <w:tcW w:w="8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240" w:type="dxa"/>
            <w:shd w:val="clear" w:color="auto" w:fill="auto"/>
            <w:vAlign w:val="bottom"/>
          </w:tcPr>
          <w:p w:rsidR="00327388" w:rsidRDefault="00327388" w:rsidP="00C01A91">
            <w:pPr>
              <w:spacing w:line="0" w:lineRule="atLeast"/>
              <w:ind w:right="20"/>
              <w:jc w:val="right"/>
            </w:pPr>
            <w:r>
              <w:t>Pontos</w:t>
            </w:r>
          </w:p>
        </w:tc>
        <w:tc>
          <w:tcPr>
            <w:tcW w:w="1460" w:type="dxa"/>
            <w:shd w:val="clear" w:color="auto" w:fill="auto"/>
            <w:vAlign w:val="bottom"/>
          </w:tcPr>
          <w:p w:rsidR="00327388" w:rsidRDefault="00327388" w:rsidP="00C01A91">
            <w:pPr>
              <w:spacing w:line="0" w:lineRule="atLeast"/>
              <w:ind w:right="100"/>
              <w:jc w:val="right"/>
            </w:pPr>
            <w:r>
              <w:t>À crescer</w:t>
            </w:r>
          </w:p>
        </w:tc>
        <w:tc>
          <w:tcPr>
            <w:tcW w:w="12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bl>
    <w:p w:rsidR="00327388" w:rsidRDefault="00327388" w:rsidP="00327388">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837888" behindDoc="1" locked="0" layoutInCell="0" allowOverlap="1">
            <wp:simplePos x="0" y="0"/>
            <wp:positionH relativeFrom="column">
              <wp:posOffset>80645</wp:posOffset>
            </wp:positionH>
            <wp:positionV relativeFrom="paragraph">
              <wp:posOffset>-4200525</wp:posOffset>
            </wp:positionV>
            <wp:extent cx="5408930" cy="4329430"/>
            <wp:effectExtent l="0" t="0" r="1270" b="0"/>
            <wp:wrapNone/>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8930" cy="432943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20" w:lineRule="exact"/>
        <w:rPr>
          <w:rFonts w:ascii="Times New Roman" w:eastAsia="Times New Roman" w:hAnsi="Times New Roman"/>
        </w:rPr>
      </w:pPr>
    </w:p>
    <w:p w:rsidR="00327388" w:rsidRDefault="00327388" w:rsidP="00327388">
      <w:pPr>
        <w:spacing w:line="358" w:lineRule="auto"/>
        <w:ind w:firstLine="566"/>
        <w:jc w:val="both"/>
        <w:rPr>
          <w:rFonts w:ascii="Arial" w:eastAsia="Arial" w:hAnsi="Arial"/>
          <w:sz w:val="24"/>
        </w:rPr>
      </w:pPr>
      <w:r>
        <w:rPr>
          <w:rFonts w:ascii="Arial" w:eastAsia="Arial" w:hAnsi="Arial"/>
          <w:sz w:val="24"/>
        </w:rPr>
        <w:t>Trabalhar o turismo de forma sustentável é o desafio de qualquer administração com responsabilidade socioambiental. Louveira se destaca pela priorização e valorização do meio ambiente nas suas diversas esferas da gestão pública. Prova disso, é o índice elevado de satisfação em comparação as demais componentes analisadas. É evidente que o município deve continuar promovendo ações de preservação e recuperação ambiental, evidenciando a importância de concretizar a coleta e tratamento do esgoto do município, bem como garantir a qualidade ambiental das bacias hidrográficas essenciais para manutenção e sustentabilidade para o uso para abastecimento público.</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00" w:h="16838"/>
          <w:pgMar w:top="1134" w:right="1134" w:bottom="1134" w:left="1134" w:header="0" w:footer="0" w:gutter="0"/>
          <w:cols w:space="0"/>
          <w:docGrid w:linePitch="360"/>
        </w:sectPr>
      </w:pPr>
    </w:p>
    <w:p w:rsidR="00327388" w:rsidRPr="003E78A9" w:rsidRDefault="00327388" w:rsidP="00327388">
      <w:pPr>
        <w:pStyle w:val="Ttulo1"/>
        <w:numPr>
          <w:ilvl w:val="0"/>
          <w:numId w:val="15"/>
        </w:numPr>
        <w:rPr>
          <w:rFonts w:eastAsia="Arial"/>
        </w:rPr>
      </w:pPr>
      <w:bookmarkStart w:id="148" w:name="page1291"/>
      <w:bookmarkStart w:id="149" w:name="_Toc507763713"/>
      <w:bookmarkEnd w:id="148"/>
      <w:r w:rsidRPr="003E78A9">
        <w:rPr>
          <w:rFonts w:eastAsia="Arial"/>
        </w:rPr>
        <w:lastRenderedPageBreak/>
        <w:t>CRONOGRAMA DE EXECUÇÃO FINAL – PLANO DE AÇÕES</w:t>
      </w:r>
      <w:bookmarkEnd w:id="149"/>
    </w:p>
    <w:p w:rsidR="00327388" w:rsidRPr="003E78A9" w:rsidRDefault="00327388" w:rsidP="00327388">
      <w:pPr>
        <w:pStyle w:val="Ttulo1"/>
        <w:ind w:firstLine="360"/>
        <w:rPr>
          <w:rFonts w:eastAsia="Arial"/>
        </w:rPr>
      </w:pPr>
      <w:bookmarkStart w:id="150" w:name="_Toc507763714"/>
      <w:r>
        <w:rPr>
          <w:rFonts w:eastAsia="Arial"/>
        </w:rPr>
        <w:t xml:space="preserve">- </w:t>
      </w:r>
      <w:r w:rsidRPr="003E78A9">
        <w:rPr>
          <w:rFonts w:eastAsia="Arial"/>
        </w:rPr>
        <w:t>RELAÇÃO GERAL</w:t>
      </w:r>
      <w:bookmarkEnd w:id="150"/>
    </w:p>
    <w:p w:rsidR="00327388" w:rsidRDefault="00327388" w:rsidP="00327388">
      <w:pPr>
        <w:spacing w:line="200" w:lineRule="exact"/>
        <w:rPr>
          <w:rFonts w:ascii="Times New Roman" w:eastAsia="Times New Roman" w:hAnsi="Times New Roman"/>
        </w:rPr>
      </w:pPr>
    </w:p>
    <w:p w:rsidR="00327388" w:rsidRDefault="00327388" w:rsidP="00327388">
      <w:pPr>
        <w:spacing w:line="25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540"/>
        <w:gridCol w:w="1120"/>
        <w:gridCol w:w="1280"/>
        <w:gridCol w:w="2420"/>
        <w:gridCol w:w="1000"/>
        <w:gridCol w:w="2540"/>
        <w:gridCol w:w="2260"/>
        <w:gridCol w:w="1000"/>
      </w:tblGrid>
      <w:tr w:rsidR="00327388" w:rsidTr="00C01A91">
        <w:trPr>
          <w:trHeight w:val="234"/>
        </w:trPr>
        <w:tc>
          <w:tcPr>
            <w:tcW w:w="254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1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2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3420" w:type="dxa"/>
            <w:gridSpan w:val="2"/>
            <w:tcBorders>
              <w:bottom w:val="single" w:sz="8" w:space="0" w:color="B8CCE4"/>
            </w:tcBorders>
            <w:shd w:val="clear" w:color="auto" w:fill="auto"/>
            <w:vAlign w:val="bottom"/>
          </w:tcPr>
          <w:p w:rsidR="00327388" w:rsidRDefault="00327388" w:rsidP="00C01A91">
            <w:pPr>
              <w:spacing w:line="229" w:lineRule="exact"/>
              <w:ind w:left="180"/>
              <w:rPr>
                <w:rFonts w:ascii="Arial" w:eastAsia="Arial" w:hAnsi="Arial"/>
              </w:rPr>
            </w:pPr>
            <w:r>
              <w:rPr>
                <w:rFonts w:ascii="Arial" w:eastAsia="Arial" w:hAnsi="Arial"/>
              </w:rPr>
              <w:t>Tabela 249 – Cronograma Final.</w:t>
            </w:r>
          </w:p>
        </w:tc>
        <w:tc>
          <w:tcPr>
            <w:tcW w:w="254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2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44"/>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Componente</w:t>
            </w:r>
          </w:p>
        </w:tc>
        <w:tc>
          <w:tcPr>
            <w:tcW w:w="1120" w:type="dxa"/>
            <w:vMerge w:val="restart"/>
            <w:tcBorders>
              <w:right w:val="single" w:sz="8" w:space="0" w:color="B8CCE4"/>
            </w:tcBorders>
            <w:shd w:val="clear" w:color="auto" w:fill="auto"/>
            <w:vAlign w:val="bottom"/>
          </w:tcPr>
          <w:p w:rsidR="00327388" w:rsidRDefault="00327388" w:rsidP="00C01A91">
            <w:pPr>
              <w:spacing w:line="0" w:lineRule="atLeast"/>
              <w:ind w:left="200"/>
              <w:rPr>
                <w:rFonts w:ascii="Arial" w:eastAsia="Arial" w:hAnsi="Arial"/>
                <w:sz w:val="22"/>
              </w:rPr>
            </w:pPr>
            <w:r>
              <w:rPr>
                <w:rFonts w:ascii="Arial" w:eastAsia="Arial" w:hAnsi="Arial"/>
                <w:sz w:val="22"/>
              </w:rPr>
              <w:t>Código</w:t>
            </w:r>
          </w:p>
        </w:tc>
        <w:tc>
          <w:tcPr>
            <w:tcW w:w="1280" w:type="dxa"/>
            <w:tcBorders>
              <w:right w:val="single" w:sz="8" w:space="0" w:color="B8CCE4"/>
            </w:tcBorders>
            <w:shd w:val="clear" w:color="auto" w:fill="auto"/>
            <w:vAlign w:val="bottom"/>
          </w:tcPr>
          <w:p w:rsidR="00327388" w:rsidRDefault="00327388" w:rsidP="00C01A91">
            <w:pPr>
              <w:spacing w:line="243" w:lineRule="exact"/>
              <w:ind w:left="240"/>
              <w:rPr>
                <w:rFonts w:ascii="Arial" w:eastAsia="Arial" w:hAnsi="Arial"/>
                <w:sz w:val="22"/>
              </w:rPr>
            </w:pPr>
            <w:r>
              <w:rPr>
                <w:rFonts w:ascii="Arial" w:eastAsia="Arial" w:hAnsi="Arial"/>
                <w:sz w:val="22"/>
              </w:rPr>
              <w:t>Número</w:t>
            </w:r>
          </w:p>
        </w:tc>
        <w:tc>
          <w:tcPr>
            <w:tcW w:w="24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Projeto</w:t>
            </w:r>
          </w:p>
        </w:tc>
        <w:tc>
          <w:tcPr>
            <w:tcW w:w="100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Prazos</w:t>
            </w:r>
          </w:p>
        </w:tc>
        <w:tc>
          <w:tcPr>
            <w:tcW w:w="25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Período de execução</w:t>
            </w:r>
          </w:p>
        </w:tc>
        <w:tc>
          <w:tcPr>
            <w:tcW w:w="22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Valor</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127"/>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vMerge w:val="restart"/>
            <w:tcBorders>
              <w:right w:val="single" w:sz="8" w:space="0" w:color="B8CCE4"/>
            </w:tcBorders>
            <w:shd w:val="clear" w:color="auto" w:fill="auto"/>
            <w:vAlign w:val="bottom"/>
          </w:tcPr>
          <w:p w:rsidR="00327388" w:rsidRDefault="00327388" w:rsidP="00C01A91">
            <w:pPr>
              <w:spacing w:line="252" w:lineRule="exact"/>
              <w:ind w:left="220"/>
              <w:rPr>
                <w:rFonts w:ascii="Arial" w:eastAsia="Arial" w:hAnsi="Arial"/>
                <w:sz w:val="22"/>
              </w:rPr>
            </w:pPr>
            <w:r>
              <w:rPr>
                <w:rFonts w:ascii="Arial" w:eastAsia="Arial" w:hAnsi="Arial"/>
                <w:sz w:val="22"/>
              </w:rPr>
              <w:t>da Ação</w:t>
            </w: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38"/>
        </w:trPr>
        <w:tc>
          <w:tcPr>
            <w:tcW w:w="2540" w:type="dxa"/>
            <w:tcBorders>
              <w:left w:val="single" w:sz="8" w:space="0" w:color="B8CCE4"/>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120" w:type="dxa"/>
            <w:tcBorders>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280" w:type="dxa"/>
            <w:vMerge/>
            <w:tcBorders>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2420" w:type="dxa"/>
            <w:tcBorders>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000" w:type="dxa"/>
            <w:tcBorders>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2540" w:type="dxa"/>
            <w:tcBorders>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2260" w:type="dxa"/>
            <w:tcBorders>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2"/>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2"/>
              </w:rPr>
            </w:pPr>
          </w:p>
        </w:tc>
      </w:tr>
      <w:tr w:rsidR="00327388" w:rsidTr="00C01A91">
        <w:trPr>
          <w:trHeight w:val="250"/>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420" w:type="dxa"/>
            <w:tcBorders>
              <w:right w:val="single" w:sz="8" w:space="0" w:color="B8CCE4"/>
            </w:tcBorders>
            <w:shd w:val="clear" w:color="auto" w:fill="auto"/>
            <w:vAlign w:val="bottom"/>
          </w:tcPr>
          <w:p w:rsidR="00327388" w:rsidRDefault="00327388" w:rsidP="00C01A91">
            <w:pPr>
              <w:spacing w:line="250" w:lineRule="exact"/>
              <w:jc w:val="center"/>
              <w:rPr>
                <w:rFonts w:ascii="Arial" w:eastAsia="Arial" w:hAnsi="Arial"/>
                <w:sz w:val="22"/>
              </w:rPr>
            </w:pPr>
            <w:r>
              <w:rPr>
                <w:rFonts w:ascii="Arial" w:eastAsia="Arial" w:hAnsi="Arial"/>
                <w:sz w:val="22"/>
              </w:rPr>
              <w:t>Criação da Marca e</w:t>
            </w: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254"/>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sz w:val="22"/>
              </w:rPr>
            </w:pPr>
            <w:r>
              <w:rPr>
                <w:rFonts w:ascii="Arial" w:eastAsia="Arial" w:hAnsi="Arial"/>
                <w:b/>
                <w:sz w:val="22"/>
              </w:rPr>
              <w:t>Comercialização</w:t>
            </w:r>
          </w:p>
        </w:tc>
        <w:tc>
          <w:tcPr>
            <w:tcW w:w="112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C – 01</w:t>
            </w:r>
          </w:p>
        </w:tc>
        <w:tc>
          <w:tcPr>
            <w:tcW w:w="128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01</w:t>
            </w:r>
          </w:p>
        </w:tc>
        <w:tc>
          <w:tcPr>
            <w:tcW w:w="24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do Manual de Cores</w:t>
            </w:r>
          </w:p>
        </w:tc>
        <w:tc>
          <w:tcPr>
            <w:tcW w:w="100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3</w:t>
            </w:r>
          </w:p>
        </w:tc>
        <w:tc>
          <w:tcPr>
            <w:tcW w:w="25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1° Semestre de Ano 1</w:t>
            </w:r>
          </w:p>
        </w:tc>
        <w:tc>
          <w:tcPr>
            <w:tcW w:w="22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R$ 27.940,00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125"/>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4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do Turismo de</w:t>
            </w:r>
          </w:p>
        </w:tc>
        <w:tc>
          <w:tcPr>
            <w:tcW w:w="100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meses</w:t>
            </w: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27"/>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55"/>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LOUVEIRA.</w:t>
            </w: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41"/>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420" w:type="dxa"/>
            <w:tcBorders>
              <w:right w:val="single" w:sz="8" w:space="0" w:color="B8CCE4"/>
            </w:tcBorders>
            <w:shd w:val="clear" w:color="auto" w:fill="auto"/>
            <w:vAlign w:val="bottom"/>
          </w:tcPr>
          <w:p w:rsidR="00327388" w:rsidRDefault="00327388" w:rsidP="00C01A91">
            <w:pPr>
              <w:spacing w:line="240" w:lineRule="exact"/>
              <w:jc w:val="center"/>
              <w:rPr>
                <w:rFonts w:ascii="Arial" w:eastAsia="Arial" w:hAnsi="Arial"/>
                <w:w w:val="99"/>
                <w:sz w:val="22"/>
              </w:rPr>
            </w:pPr>
            <w:r>
              <w:rPr>
                <w:rFonts w:ascii="Arial" w:eastAsia="Arial" w:hAnsi="Arial"/>
                <w:w w:val="99"/>
                <w:sz w:val="22"/>
              </w:rPr>
              <w:t>Criação de Mapa</w:t>
            </w: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54"/>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sz w:val="22"/>
              </w:rPr>
            </w:pPr>
            <w:r>
              <w:rPr>
                <w:rFonts w:ascii="Arial" w:eastAsia="Arial" w:hAnsi="Arial"/>
                <w:b/>
                <w:sz w:val="22"/>
              </w:rPr>
              <w:t>Comercialização</w:t>
            </w:r>
          </w:p>
        </w:tc>
        <w:tc>
          <w:tcPr>
            <w:tcW w:w="112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C – 02</w:t>
            </w:r>
          </w:p>
        </w:tc>
        <w:tc>
          <w:tcPr>
            <w:tcW w:w="128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02</w:t>
            </w:r>
          </w:p>
        </w:tc>
        <w:tc>
          <w:tcPr>
            <w:tcW w:w="24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Turístico de</w:t>
            </w:r>
          </w:p>
        </w:tc>
        <w:tc>
          <w:tcPr>
            <w:tcW w:w="100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3</w:t>
            </w:r>
          </w:p>
        </w:tc>
        <w:tc>
          <w:tcPr>
            <w:tcW w:w="25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1º Semestre de Ano 1</w:t>
            </w:r>
          </w:p>
        </w:tc>
        <w:tc>
          <w:tcPr>
            <w:tcW w:w="22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R$ 18.430,00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125"/>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4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LOUVEIRA e Artes</w:t>
            </w:r>
          </w:p>
        </w:tc>
        <w:tc>
          <w:tcPr>
            <w:tcW w:w="100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meses</w:t>
            </w: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27"/>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55"/>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Gráficas.</w:t>
            </w: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42"/>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420" w:type="dxa"/>
            <w:tcBorders>
              <w:right w:val="single" w:sz="8" w:space="0" w:color="B8CCE4"/>
            </w:tcBorders>
            <w:shd w:val="clear" w:color="auto" w:fill="auto"/>
            <w:vAlign w:val="bottom"/>
          </w:tcPr>
          <w:p w:rsidR="00327388" w:rsidRDefault="00327388" w:rsidP="00C01A91">
            <w:pPr>
              <w:spacing w:line="241" w:lineRule="exact"/>
              <w:jc w:val="center"/>
              <w:rPr>
                <w:rFonts w:ascii="Arial" w:eastAsia="Arial" w:hAnsi="Arial"/>
                <w:w w:val="99"/>
                <w:sz w:val="22"/>
              </w:rPr>
            </w:pPr>
            <w:r>
              <w:rPr>
                <w:rFonts w:ascii="Arial" w:eastAsia="Arial" w:hAnsi="Arial"/>
                <w:w w:val="99"/>
                <w:sz w:val="22"/>
              </w:rPr>
              <w:t>Criação do Site</w:t>
            </w:r>
          </w:p>
        </w:tc>
        <w:tc>
          <w:tcPr>
            <w:tcW w:w="100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3</w:t>
            </w: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127"/>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249" w:lineRule="exact"/>
              <w:jc w:val="center"/>
              <w:rPr>
                <w:rFonts w:ascii="Arial" w:eastAsia="Arial" w:hAnsi="Arial"/>
                <w:b/>
                <w:sz w:val="22"/>
              </w:rPr>
            </w:pPr>
            <w:r>
              <w:rPr>
                <w:rFonts w:ascii="Arial" w:eastAsia="Arial" w:hAnsi="Arial"/>
                <w:b/>
                <w:sz w:val="22"/>
              </w:rPr>
              <w:t>Comercialização</w:t>
            </w:r>
          </w:p>
        </w:tc>
        <w:tc>
          <w:tcPr>
            <w:tcW w:w="1120" w:type="dxa"/>
            <w:vMerge w:val="restart"/>
            <w:tcBorders>
              <w:right w:val="single" w:sz="8" w:space="0" w:color="B8CCE4"/>
            </w:tcBorders>
            <w:shd w:val="clear" w:color="auto" w:fill="auto"/>
            <w:vAlign w:val="bottom"/>
          </w:tcPr>
          <w:p w:rsidR="00327388" w:rsidRDefault="00327388" w:rsidP="00C01A91">
            <w:pPr>
              <w:spacing w:line="252" w:lineRule="exact"/>
              <w:ind w:left="220"/>
              <w:rPr>
                <w:rFonts w:ascii="Arial" w:eastAsia="Arial" w:hAnsi="Arial"/>
                <w:sz w:val="22"/>
              </w:rPr>
            </w:pPr>
            <w:r>
              <w:rPr>
                <w:rFonts w:ascii="Arial" w:eastAsia="Arial" w:hAnsi="Arial"/>
                <w:sz w:val="22"/>
              </w:rPr>
              <w:t>C – 03</w:t>
            </w:r>
          </w:p>
        </w:tc>
        <w:tc>
          <w:tcPr>
            <w:tcW w:w="1280" w:type="dxa"/>
            <w:vMerge w:val="restart"/>
            <w:tcBorders>
              <w:right w:val="single" w:sz="8" w:space="0" w:color="B8CCE4"/>
            </w:tcBorders>
            <w:shd w:val="clear" w:color="auto" w:fill="auto"/>
            <w:vAlign w:val="bottom"/>
          </w:tcPr>
          <w:p w:rsidR="00327388" w:rsidRDefault="00327388" w:rsidP="00C01A91">
            <w:pPr>
              <w:spacing w:line="252" w:lineRule="exact"/>
              <w:ind w:left="220"/>
              <w:rPr>
                <w:rFonts w:ascii="Arial" w:eastAsia="Arial" w:hAnsi="Arial"/>
                <w:sz w:val="22"/>
              </w:rPr>
            </w:pPr>
            <w:r>
              <w:rPr>
                <w:rFonts w:ascii="Arial" w:eastAsia="Arial" w:hAnsi="Arial"/>
                <w:sz w:val="22"/>
              </w:rPr>
              <w:t>Ação 03</w:t>
            </w:r>
          </w:p>
        </w:tc>
        <w:tc>
          <w:tcPr>
            <w:tcW w:w="24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Institucional do</w:t>
            </w: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2º  Semestre de Ano 1</w:t>
            </w:r>
          </w:p>
        </w:tc>
        <w:tc>
          <w:tcPr>
            <w:tcW w:w="226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R$ 20.479,00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5"/>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meses</w:t>
            </w: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27"/>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8"/>
                <w:sz w:val="22"/>
              </w:rPr>
            </w:pPr>
            <w:r>
              <w:rPr>
                <w:rFonts w:ascii="Arial" w:eastAsia="Arial" w:hAnsi="Arial"/>
                <w:w w:val="98"/>
                <w:sz w:val="22"/>
              </w:rPr>
              <w:t>Turismo</w:t>
            </w: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8"/>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303"/>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sz w:val="22"/>
              </w:rPr>
            </w:pPr>
            <w:r>
              <w:rPr>
                <w:rFonts w:ascii="Arial" w:eastAsia="Arial" w:hAnsi="Arial"/>
                <w:b/>
                <w:sz w:val="22"/>
              </w:rPr>
              <w:t>Comercialização</w:t>
            </w:r>
          </w:p>
        </w:tc>
        <w:tc>
          <w:tcPr>
            <w:tcW w:w="112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C – 04</w:t>
            </w:r>
          </w:p>
        </w:tc>
        <w:tc>
          <w:tcPr>
            <w:tcW w:w="128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04</w:t>
            </w:r>
          </w:p>
        </w:tc>
        <w:tc>
          <w:tcPr>
            <w:tcW w:w="24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Criação das Páginas</w:t>
            </w:r>
          </w:p>
        </w:tc>
        <w:tc>
          <w:tcPr>
            <w:tcW w:w="100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7"/>
                <w:sz w:val="22"/>
              </w:rPr>
            </w:pPr>
            <w:r>
              <w:rPr>
                <w:rFonts w:ascii="Arial" w:eastAsia="Arial" w:hAnsi="Arial"/>
                <w:w w:val="97"/>
                <w:sz w:val="22"/>
              </w:rPr>
              <w:t>3</w:t>
            </w:r>
          </w:p>
        </w:tc>
        <w:tc>
          <w:tcPr>
            <w:tcW w:w="25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2°  Semestre de Ano 1</w:t>
            </w:r>
          </w:p>
        </w:tc>
        <w:tc>
          <w:tcPr>
            <w:tcW w:w="22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R$ 11.830,00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27"/>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nas Redes Sociais.</w:t>
            </w:r>
          </w:p>
        </w:tc>
        <w:tc>
          <w:tcPr>
            <w:tcW w:w="100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8"/>
                <w:sz w:val="22"/>
              </w:rPr>
            </w:pPr>
            <w:r>
              <w:rPr>
                <w:rFonts w:ascii="Arial" w:eastAsia="Arial" w:hAnsi="Arial"/>
                <w:w w:val="98"/>
                <w:sz w:val="22"/>
              </w:rPr>
              <w:t>meses</w:t>
            </w: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7"/>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64"/>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5"/>
              </w:rPr>
            </w:pPr>
          </w:p>
        </w:tc>
      </w:tr>
      <w:tr w:rsidR="00327388" w:rsidTr="00C01A91">
        <w:trPr>
          <w:trHeight w:val="240"/>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420" w:type="dxa"/>
            <w:tcBorders>
              <w:right w:val="single" w:sz="8" w:space="0" w:color="B8CCE4"/>
            </w:tcBorders>
            <w:shd w:val="clear" w:color="auto" w:fill="auto"/>
            <w:vAlign w:val="bottom"/>
          </w:tcPr>
          <w:p w:rsidR="00327388" w:rsidRDefault="00327388" w:rsidP="00C01A91">
            <w:pPr>
              <w:spacing w:line="239" w:lineRule="exact"/>
              <w:jc w:val="center"/>
              <w:rPr>
                <w:rFonts w:ascii="Arial" w:eastAsia="Arial" w:hAnsi="Arial"/>
                <w:sz w:val="22"/>
              </w:rPr>
            </w:pPr>
            <w:r>
              <w:rPr>
                <w:rFonts w:ascii="Arial" w:eastAsia="Arial" w:hAnsi="Arial"/>
                <w:sz w:val="22"/>
              </w:rPr>
              <w:t>Criação de Arte</w:t>
            </w: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000" w:type="dxa"/>
            <w:vMerge w:val="restart"/>
            <w:shd w:val="clear" w:color="auto" w:fill="auto"/>
            <w:textDirection w:val="btLr"/>
            <w:vAlign w:val="bottom"/>
          </w:tcPr>
          <w:p w:rsidR="00327388" w:rsidRDefault="00327388" w:rsidP="00C01A91">
            <w:pPr>
              <w:spacing w:line="229" w:lineRule="auto"/>
              <w:rPr>
                <w:rFonts w:ascii="Cambria" w:eastAsia="Cambria" w:hAnsi="Cambria"/>
                <w:w w:val="70"/>
                <w:sz w:val="37"/>
              </w:rPr>
            </w:pPr>
          </w:p>
        </w:tc>
      </w:tr>
      <w:tr w:rsidR="00327388" w:rsidTr="00C01A91">
        <w:trPr>
          <w:trHeight w:val="252"/>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sz w:val="22"/>
              </w:rPr>
            </w:pPr>
            <w:r>
              <w:rPr>
                <w:rFonts w:ascii="Arial" w:eastAsia="Arial" w:hAnsi="Arial"/>
                <w:b/>
                <w:sz w:val="22"/>
              </w:rPr>
              <w:t>Comercialização</w:t>
            </w:r>
          </w:p>
        </w:tc>
        <w:tc>
          <w:tcPr>
            <w:tcW w:w="112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C – 05</w:t>
            </w:r>
          </w:p>
        </w:tc>
        <w:tc>
          <w:tcPr>
            <w:tcW w:w="128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05</w:t>
            </w:r>
          </w:p>
        </w:tc>
        <w:tc>
          <w:tcPr>
            <w:tcW w:w="24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Gráfica para Folders,</w:t>
            </w:r>
          </w:p>
        </w:tc>
        <w:tc>
          <w:tcPr>
            <w:tcW w:w="100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3</w:t>
            </w:r>
          </w:p>
        </w:tc>
        <w:tc>
          <w:tcPr>
            <w:tcW w:w="25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2° Semestre de Ano 1</w:t>
            </w:r>
          </w:p>
        </w:tc>
        <w:tc>
          <w:tcPr>
            <w:tcW w:w="22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R$ 5.990,00</w:t>
            </w:r>
          </w:p>
        </w:tc>
        <w:tc>
          <w:tcPr>
            <w:tcW w:w="1000" w:type="dxa"/>
            <w:vMerge/>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81"/>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4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Flyers do Turismo de</w:t>
            </w:r>
          </w:p>
        </w:tc>
        <w:tc>
          <w:tcPr>
            <w:tcW w:w="100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8"/>
                <w:sz w:val="22"/>
              </w:rPr>
            </w:pPr>
            <w:r>
              <w:rPr>
                <w:rFonts w:ascii="Arial" w:eastAsia="Arial" w:hAnsi="Arial"/>
                <w:w w:val="98"/>
                <w:sz w:val="22"/>
              </w:rPr>
              <w:t>meses</w:t>
            </w: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46"/>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127"/>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55"/>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LOUVEIRA.</w:t>
            </w: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42"/>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420" w:type="dxa"/>
            <w:tcBorders>
              <w:right w:val="single" w:sz="8" w:space="0" w:color="B8CCE4"/>
            </w:tcBorders>
            <w:shd w:val="clear" w:color="auto" w:fill="auto"/>
            <w:vAlign w:val="bottom"/>
          </w:tcPr>
          <w:p w:rsidR="00327388" w:rsidRDefault="00327388" w:rsidP="00C01A91">
            <w:pPr>
              <w:spacing w:line="241" w:lineRule="exact"/>
              <w:jc w:val="center"/>
              <w:rPr>
                <w:rFonts w:ascii="Arial" w:eastAsia="Arial" w:hAnsi="Arial"/>
                <w:sz w:val="22"/>
              </w:rPr>
            </w:pPr>
            <w:r>
              <w:rPr>
                <w:rFonts w:ascii="Arial" w:eastAsia="Arial" w:hAnsi="Arial"/>
                <w:sz w:val="22"/>
              </w:rPr>
              <w:t>Criação de Arte</w:t>
            </w: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252"/>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sz w:val="22"/>
              </w:rPr>
            </w:pPr>
            <w:r>
              <w:rPr>
                <w:rFonts w:ascii="Arial" w:eastAsia="Arial" w:hAnsi="Arial"/>
                <w:b/>
                <w:sz w:val="22"/>
              </w:rPr>
              <w:t>Comercialização</w:t>
            </w:r>
          </w:p>
        </w:tc>
        <w:tc>
          <w:tcPr>
            <w:tcW w:w="112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C – 06</w:t>
            </w:r>
          </w:p>
        </w:tc>
        <w:tc>
          <w:tcPr>
            <w:tcW w:w="128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06</w:t>
            </w:r>
          </w:p>
        </w:tc>
        <w:tc>
          <w:tcPr>
            <w:tcW w:w="24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Gráfica para Pasta</w:t>
            </w:r>
          </w:p>
        </w:tc>
        <w:tc>
          <w:tcPr>
            <w:tcW w:w="100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7"/>
                <w:sz w:val="22"/>
              </w:rPr>
            </w:pPr>
            <w:r>
              <w:rPr>
                <w:rFonts w:ascii="Arial" w:eastAsia="Arial" w:hAnsi="Arial"/>
                <w:w w:val="97"/>
                <w:sz w:val="22"/>
              </w:rPr>
              <w:t>3</w:t>
            </w:r>
          </w:p>
        </w:tc>
        <w:tc>
          <w:tcPr>
            <w:tcW w:w="25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2° Semestre de Ano 1</w:t>
            </w:r>
          </w:p>
        </w:tc>
        <w:tc>
          <w:tcPr>
            <w:tcW w:w="22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R$ 3.099,00</w:t>
            </w:r>
          </w:p>
        </w:tc>
        <w:tc>
          <w:tcPr>
            <w:tcW w:w="1000" w:type="dxa"/>
            <w:vMerge w:val="restart"/>
            <w:shd w:val="clear" w:color="auto" w:fill="auto"/>
            <w:textDirection w:val="btLr"/>
            <w:vAlign w:val="bottom"/>
          </w:tcPr>
          <w:p w:rsidR="00327388" w:rsidRDefault="00327388" w:rsidP="00C01A91">
            <w:pPr>
              <w:spacing w:line="0" w:lineRule="atLeast"/>
              <w:rPr>
                <w:rFonts w:ascii="Cambria" w:eastAsia="Cambria" w:hAnsi="Cambria"/>
                <w:w w:val="78"/>
                <w:sz w:val="15"/>
              </w:rPr>
            </w:pPr>
          </w:p>
        </w:tc>
      </w:tr>
      <w:tr w:rsidR="00327388" w:rsidTr="00C01A91">
        <w:trPr>
          <w:trHeight w:val="81"/>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4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Institucional de</w:t>
            </w:r>
          </w:p>
        </w:tc>
        <w:tc>
          <w:tcPr>
            <w:tcW w:w="100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meses</w:t>
            </w: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46"/>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127"/>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54"/>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LOUVEIRA</w:t>
            </w: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bl>
    <w:p w:rsidR="00327388" w:rsidRDefault="00327388" w:rsidP="00327388">
      <w:pPr>
        <w:rPr>
          <w:rFonts w:ascii="Times New Roman" w:eastAsia="Times New Roman" w:hAnsi="Times New Roman"/>
          <w:sz w:val="22"/>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151" w:name="page1292"/>
      <w:bookmarkEnd w:id="151"/>
    </w:p>
    <w:tbl>
      <w:tblPr>
        <w:tblW w:w="0" w:type="auto"/>
        <w:tblInd w:w="10" w:type="dxa"/>
        <w:tblLayout w:type="fixed"/>
        <w:tblCellMar>
          <w:left w:w="0" w:type="dxa"/>
          <w:right w:w="0" w:type="dxa"/>
        </w:tblCellMar>
        <w:tblLook w:val="0000" w:firstRow="0" w:lastRow="0" w:firstColumn="0" w:lastColumn="0" w:noHBand="0" w:noVBand="0"/>
      </w:tblPr>
      <w:tblGrid>
        <w:gridCol w:w="2540"/>
        <w:gridCol w:w="1120"/>
        <w:gridCol w:w="1280"/>
        <w:gridCol w:w="2420"/>
        <w:gridCol w:w="1000"/>
        <w:gridCol w:w="2540"/>
        <w:gridCol w:w="2260"/>
        <w:gridCol w:w="1000"/>
      </w:tblGrid>
      <w:tr w:rsidR="00327388" w:rsidTr="00C01A91">
        <w:trPr>
          <w:trHeight w:val="262"/>
        </w:trPr>
        <w:tc>
          <w:tcPr>
            <w:tcW w:w="2540"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2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8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420" w:type="dxa"/>
            <w:tcBorders>
              <w:top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Criação do Selo de</w:t>
            </w:r>
          </w:p>
        </w:tc>
        <w:tc>
          <w:tcPr>
            <w:tcW w:w="100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54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26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52"/>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ind w:left="380"/>
              <w:rPr>
                <w:rFonts w:ascii="Arial" w:eastAsia="Arial" w:hAnsi="Arial"/>
                <w:b/>
                <w:sz w:val="22"/>
              </w:rPr>
            </w:pPr>
            <w:r>
              <w:rPr>
                <w:rFonts w:ascii="Arial" w:eastAsia="Arial" w:hAnsi="Arial"/>
                <w:b/>
                <w:sz w:val="22"/>
              </w:rPr>
              <w:t>Comercialização</w:t>
            </w:r>
          </w:p>
        </w:tc>
        <w:tc>
          <w:tcPr>
            <w:tcW w:w="112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C – 07</w:t>
            </w:r>
          </w:p>
        </w:tc>
        <w:tc>
          <w:tcPr>
            <w:tcW w:w="128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07</w:t>
            </w:r>
          </w:p>
        </w:tc>
        <w:tc>
          <w:tcPr>
            <w:tcW w:w="24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Qualidade dos</w:t>
            </w:r>
          </w:p>
        </w:tc>
        <w:tc>
          <w:tcPr>
            <w:tcW w:w="1000" w:type="dxa"/>
            <w:tcBorders>
              <w:right w:val="single" w:sz="8" w:space="0" w:color="B8CCE4"/>
            </w:tcBorders>
            <w:shd w:val="clear" w:color="auto" w:fill="auto"/>
            <w:vAlign w:val="bottom"/>
          </w:tcPr>
          <w:p w:rsidR="00327388" w:rsidRDefault="00327388" w:rsidP="00C01A91">
            <w:pPr>
              <w:spacing w:line="252" w:lineRule="exact"/>
              <w:ind w:right="350"/>
              <w:jc w:val="right"/>
              <w:rPr>
                <w:rFonts w:ascii="Arial" w:eastAsia="Arial" w:hAnsi="Arial"/>
                <w:sz w:val="22"/>
              </w:rPr>
            </w:pPr>
            <w:r>
              <w:rPr>
                <w:rFonts w:ascii="Arial" w:eastAsia="Arial" w:hAnsi="Arial"/>
                <w:sz w:val="22"/>
              </w:rPr>
              <w:t>3</w:t>
            </w:r>
          </w:p>
        </w:tc>
        <w:tc>
          <w:tcPr>
            <w:tcW w:w="25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2° Semestre de Ano 1</w:t>
            </w:r>
          </w:p>
        </w:tc>
        <w:tc>
          <w:tcPr>
            <w:tcW w:w="22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R$ 4.150,00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127"/>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Atrativos e dos</w:t>
            </w:r>
          </w:p>
        </w:tc>
        <w:tc>
          <w:tcPr>
            <w:tcW w:w="100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meses</w:t>
            </w: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5"/>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55"/>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Produtos</w:t>
            </w: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461"/>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ind w:left="380"/>
              <w:rPr>
                <w:rFonts w:ascii="Arial" w:eastAsia="Arial" w:hAnsi="Arial"/>
                <w:b/>
                <w:sz w:val="22"/>
              </w:rPr>
            </w:pPr>
            <w:r>
              <w:rPr>
                <w:rFonts w:ascii="Arial" w:eastAsia="Arial" w:hAnsi="Arial"/>
                <w:b/>
                <w:sz w:val="22"/>
              </w:rPr>
              <w:t>Comercialização</w:t>
            </w:r>
          </w:p>
        </w:tc>
        <w:tc>
          <w:tcPr>
            <w:tcW w:w="112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C – 08</w:t>
            </w:r>
          </w:p>
        </w:tc>
        <w:tc>
          <w:tcPr>
            <w:tcW w:w="128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08</w:t>
            </w:r>
          </w:p>
        </w:tc>
        <w:tc>
          <w:tcPr>
            <w:tcW w:w="24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Capacitação da</w:t>
            </w:r>
          </w:p>
        </w:tc>
        <w:tc>
          <w:tcPr>
            <w:tcW w:w="100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1 mês</w:t>
            </w:r>
          </w:p>
        </w:tc>
        <w:tc>
          <w:tcPr>
            <w:tcW w:w="25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2° Semestre de Ano 1</w:t>
            </w:r>
          </w:p>
        </w:tc>
        <w:tc>
          <w:tcPr>
            <w:tcW w:w="226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R$ 26.087,80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25"/>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4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Oferta Turística</w:t>
            </w: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27"/>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23"/>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460"/>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ind w:left="380"/>
              <w:rPr>
                <w:rFonts w:ascii="Arial" w:eastAsia="Arial" w:hAnsi="Arial"/>
                <w:b/>
                <w:sz w:val="22"/>
              </w:rPr>
            </w:pPr>
            <w:r>
              <w:rPr>
                <w:rFonts w:ascii="Arial" w:eastAsia="Arial" w:hAnsi="Arial"/>
                <w:b/>
                <w:sz w:val="22"/>
              </w:rPr>
              <w:t>Comercialização</w:t>
            </w:r>
          </w:p>
        </w:tc>
        <w:tc>
          <w:tcPr>
            <w:tcW w:w="112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C – 09</w:t>
            </w:r>
          </w:p>
        </w:tc>
        <w:tc>
          <w:tcPr>
            <w:tcW w:w="128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09</w:t>
            </w:r>
          </w:p>
        </w:tc>
        <w:tc>
          <w:tcPr>
            <w:tcW w:w="24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Resgate da</w:t>
            </w:r>
          </w:p>
        </w:tc>
        <w:tc>
          <w:tcPr>
            <w:tcW w:w="100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1 mês</w:t>
            </w:r>
          </w:p>
        </w:tc>
        <w:tc>
          <w:tcPr>
            <w:tcW w:w="25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2° Semestre de Ano 1</w:t>
            </w:r>
          </w:p>
        </w:tc>
        <w:tc>
          <w:tcPr>
            <w:tcW w:w="22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R$ 30.000,00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25"/>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4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Gastronomia Local</w:t>
            </w: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27"/>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23"/>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460"/>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ind w:left="380"/>
              <w:rPr>
                <w:rFonts w:ascii="Arial" w:eastAsia="Arial" w:hAnsi="Arial"/>
                <w:b/>
                <w:sz w:val="22"/>
              </w:rPr>
            </w:pPr>
            <w:r>
              <w:rPr>
                <w:rFonts w:ascii="Arial" w:eastAsia="Arial" w:hAnsi="Arial"/>
                <w:b/>
                <w:sz w:val="22"/>
              </w:rPr>
              <w:t>Comercialização</w:t>
            </w:r>
          </w:p>
        </w:tc>
        <w:tc>
          <w:tcPr>
            <w:tcW w:w="112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C – 10</w:t>
            </w:r>
          </w:p>
        </w:tc>
        <w:tc>
          <w:tcPr>
            <w:tcW w:w="128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10</w:t>
            </w:r>
          </w:p>
        </w:tc>
        <w:tc>
          <w:tcPr>
            <w:tcW w:w="24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Programa de</w:t>
            </w:r>
          </w:p>
        </w:tc>
        <w:tc>
          <w:tcPr>
            <w:tcW w:w="100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1 ano</w:t>
            </w:r>
          </w:p>
        </w:tc>
        <w:tc>
          <w:tcPr>
            <w:tcW w:w="25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Ano 1</w:t>
            </w:r>
          </w:p>
        </w:tc>
        <w:tc>
          <w:tcPr>
            <w:tcW w:w="22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R$ 30.000,00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25"/>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4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Sensibilização</w:t>
            </w: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27"/>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23"/>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40"/>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420" w:type="dxa"/>
            <w:tcBorders>
              <w:right w:val="single" w:sz="8" w:space="0" w:color="B8CCE4"/>
            </w:tcBorders>
            <w:shd w:val="clear" w:color="auto" w:fill="auto"/>
            <w:vAlign w:val="bottom"/>
          </w:tcPr>
          <w:p w:rsidR="00327388" w:rsidRDefault="00327388" w:rsidP="00C01A91">
            <w:pPr>
              <w:spacing w:line="239" w:lineRule="exact"/>
              <w:jc w:val="center"/>
              <w:rPr>
                <w:rFonts w:ascii="Arial" w:eastAsia="Arial" w:hAnsi="Arial"/>
                <w:w w:val="99"/>
                <w:sz w:val="22"/>
              </w:rPr>
            </w:pPr>
            <w:r>
              <w:rPr>
                <w:rFonts w:ascii="Arial" w:eastAsia="Arial" w:hAnsi="Arial"/>
                <w:w w:val="99"/>
                <w:sz w:val="22"/>
              </w:rPr>
              <w:t>Manutenção no Site e</w:t>
            </w:r>
          </w:p>
        </w:tc>
        <w:tc>
          <w:tcPr>
            <w:tcW w:w="1000" w:type="dxa"/>
            <w:vMerge w:val="restart"/>
            <w:tcBorders>
              <w:right w:val="single" w:sz="8" w:space="0" w:color="B8CCE4"/>
            </w:tcBorders>
            <w:shd w:val="clear" w:color="auto" w:fill="auto"/>
            <w:vAlign w:val="bottom"/>
          </w:tcPr>
          <w:p w:rsidR="00327388" w:rsidRDefault="00327388" w:rsidP="00C01A91">
            <w:pPr>
              <w:spacing w:line="0" w:lineRule="atLeast"/>
              <w:ind w:right="290"/>
              <w:jc w:val="right"/>
              <w:rPr>
                <w:rFonts w:ascii="Arial" w:eastAsia="Arial" w:hAnsi="Arial"/>
                <w:sz w:val="22"/>
              </w:rPr>
            </w:pPr>
            <w:r>
              <w:rPr>
                <w:rFonts w:ascii="Arial" w:eastAsia="Arial" w:hAnsi="Arial"/>
                <w:sz w:val="22"/>
              </w:rPr>
              <w:t>36</w:t>
            </w:r>
          </w:p>
        </w:tc>
        <w:tc>
          <w:tcPr>
            <w:tcW w:w="25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Setembro de Ano 1 a</w:t>
            </w: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28"/>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250" w:lineRule="exact"/>
              <w:ind w:left="380"/>
              <w:rPr>
                <w:rFonts w:ascii="Arial" w:eastAsia="Arial" w:hAnsi="Arial"/>
                <w:b/>
                <w:sz w:val="22"/>
              </w:rPr>
            </w:pPr>
            <w:r>
              <w:rPr>
                <w:rFonts w:ascii="Arial" w:eastAsia="Arial" w:hAnsi="Arial"/>
                <w:b/>
                <w:sz w:val="22"/>
              </w:rPr>
              <w:t>Comercialização</w:t>
            </w:r>
          </w:p>
        </w:tc>
        <w:tc>
          <w:tcPr>
            <w:tcW w:w="1120" w:type="dxa"/>
            <w:vMerge w:val="restart"/>
            <w:tcBorders>
              <w:right w:val="single" w:sz="8" w:space="0" w:color="B8CCE4"/>
            </w:tcBorders>
            <w:shd w:val="clear" w:color="auto" w:fill="auto"/>
            <w:vAlign w:val="bottom"/>
          </w:tcPr>
          <w:p w:rsidR="00327388" w:rsidRDefault="00327388" w:rsidP="00C01A91">
            <w:pPr>
              <w:spacing w:line="252" w:lineRule="exact"/>
              <w:ind w:left="220"/>
              <w:rPr>
                <w:rFonts w:ascii="Arial" w:eastAsia="Arial" w:hAnsi="Arial"/>
                <w:sz w:val="22"/>
              </w:rPr>
            </w:pPr>
            <w:r>
              <w:rPr>
                <w:rFonts w:ascii="Arial" w:eastAsia="Arial" w:hAnsi="Arial"/>
                <w:sz w:val="22"/>
              </w:rPr>
              <w:t>C – 11</w:t>
            </w:r>
          </w:p>
        </w:tc>
        <w:tc>
          <w:tcPr>
            <w:tcW w:w="1280" w:type="dxa"/>
            <w:vMerge w:val="restart"/>
            <w:tcBorders>
              <w:right w:val="single" w:sz="8" w:space="0" w:color="B8CCE4"/>
            </w:tcBorders>
            <w:shd w:val="clear" w:color="auto" w:fill="auto"/>
            <w:vAlign w:val="bottom"/>
          </w:tcPr>
          <w:p w:rsidR="00327388" w:rsidRDefault="00327388" w:rsidP="00C01A91">
            <w:pPr>
              <w:spacing w:line="252" w:lineRule="exact"/>
              <w:ind w:left="220"/>
              <w:rPr>
                <w:rFonts w:ascii="Arial" w:eastAsia="Arial" w:hAnsi="Arial"/>
                <w:sz w:val="22"/>
              </w:rPr>
            </w:pPr>
            <w:r>
              <w:rPr>
                <w:rFonts w:ascii="Arial" w:eastAsia="Arial" w:hAnsi="Arial"/>
                <w:sz w:val="22"/>
              </w:rPr>
              <w:t>Ação 11</w:t>
            </w:r>
          </w:p>
        </w:tc>
        <w:tc>
          <w:tcPr>
            <w:tcW w:w="24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nas Páginas das</w:t>
            </w: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R$ 72.000,00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5"/>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meses</w:t>
            </w:r>
          </w:p>
        </w:tc>
        <w:tc>
          <w:tcPr>
            <w:tcW w:w="254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Setembro de Ano 4</w:t>
            </w: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27"/>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Redes Sociais.</w:t>
            </w: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8"/>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41"/>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420" w:type="dxa"/>
            <w:tcBorders>
              <w:right w:val="single" w:sz="8" w:space="0" w:color="B8CCE4"/>
            </w:tcBorders>
            <w:shd w:val="clear" w:color="auto" w:fill="auto"/>
            <w:vAlign w:val="bottom"/>
          </w:tcPr>
          <w:p w:rsidR="00327388" w:rsidRDefault="00327388" w:rsidP="00C01A91">
            <w:pPr>
              <w:spacing w:line="240" w:lineRule="exact"/>
              <w:jc w:val="center"/>
              <w:rPr>
                <w:rFonts w:ascii="Arial" w:eastAsia="Arial" w:hAnsi="Arial"/>
                <w:sz w:val="22"/>
              </w:rPr>
            </w:pPr>
            <w:r>
              <w:rPr>
                <w:rFonts w:ascii="Arial" w:eastAsia="Arial" w:hAnsi="Arial"/>
                <w:sz w:val="22"/>
              </w:rPr>
              <w:t>Confecção de 40.000</w:t>
            </w: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54"/>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252" w:lineRule="exact"/>
              <w:ind w:left="380"/>
              <w:rPr>
                <w:rFonts w:ascii="Arial" w:eastAsia="Arial" w:hAnsi="Arial"/>
                <w:b/>
                <w:sz w:val="22"/>
              </w:rPr>
            </w:pPr>
            <w:r>
              <w:rPr>
                <w:rFonts w:ascii="Arial" w:eastAsia="Arial" w:hAnsi="Arial"/>
                <w:b/>
                <w:sz w:val="22"/>
              </w:rPr>
              <w:t>Comercialização</w:t>
            </w:r>
          </w:p>
        </w:tc>
        <w:tc>
          <w:tcPr>
            <w:tcW w:w="1120" w:type="dxa"/>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C – 12</w:t>
            </w:r>
          </w:p>
        </w:tc>
        <w:tc>
          <w:tcPr>
            <w:tcW w:w="1280" w:type="dxa"/>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12</w:t>
            </w:r>
          </w:p>
        </w:tc>
        <w:tc>
          <w:tcPr>
            <w:tcW w:w="24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Folders do Turismo</w:t>
            </w:r>
          </w:p>
        </w:tc>
        <w:tc>
          <w:tcPr>
            <w:tcW w:w="100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1 mês</w:t>
            </w:r>
          </w:p>
        </w:tc>
        <w:tc>
          <w:tcPr>
            <w:tcW w:w="254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1° Semestre de Ano 2</w:t>
            </w:r>
          </w:p>
        </w:tc>
        <w:tc>
          <w:tcPr>
            <w:tcW w:w="226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R$ 33.124,00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54"/>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de LOUVEIRA.</w:t>
            </w: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42"/>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420" w:type="dxa"/>
            <w:tcBorders>
              <w:right w:val="single" w:sz="8" w:space="0" w:color="B8CCE4"/>
            </w:tcBorders>
            <w:shd w:val="clear" w:color="auto" w:fill="auto"/>
            <w:vAlign w:val="bottom"/>
          </w:tcPr>
          <w:p w:rsidR="00327388" w:rsidRDefault="00327388" w:rsidP="00C01A91">
            <w:pPr>
              <w:spacing w:line="241" w:lineRule="exact"/>
              <w:jc w:val="center"/>
              <w:rPr>
                <w:rFonts w:ascii="Arial" w:eastAsia="Arial" w:hAnsi="Arial"/>
                <w:w w:val="99"/>
                <w:sz w:val="22"/>
              </w:rPr>
            </w:pPr>
            <w:r>
              <w:rPr>
                <w:rFonts w:ascii="Arial" w:eastAsia="Arial" w:hAnsi="Arial"/>
                <w:w w:val="99"/>
                <w:sz w:val="22"/>
              </w:rPr>
              <w:t>Confecção de Vídeo</w:t>
            </w: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252"/>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4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Institucional</w:t>
            </w: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254"/>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252" w:lineRule="exact"/>
              <w:ind w:left="380"/>
              <w:rPr>
                <w:rFonts w:ascii="Arial" w:eastAsia="Arial" w:hAnsi="Arial"/>
                <w:b/>
                <w:sz w:val="22"/>
              </w:rPr>
            </w:pPr>
            <w:r>
              <w:rPr>
                <w:rFonts w:ascii="Arial" w:eastAsia="Arial" w:hAnsi="Arial"/>
                <w:b/>
                <w:sz w:val="22"/>
              </w:rPr>
              <w:t>Comercialização</w:t>
            </w:r>
          </w:p>
        </w:tc>
        <w:tc>
          <w:tcPr>
            <w:tcW w:w="1120" w:type="dxa"/>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C – 13</w:t>
            </w:r>
          </w:p>
        </w:tc>
        <w:tc>
          <w:tcPr>
            <w:tcW w:w="1280" w:type="dxa"/>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13</w:t>
            </w:r>
          </w:p>
        </w:tc>
        <w:tc>
          <w:tcPr>
            <w:tcW w:w="24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apresentando o</w:t>
            </w:r>
          </w:p>
        </w:tc>
        <w:tc>
          <w:tcPr>
            <w:tcW w:w="100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1 mês</w:t>
            </w:r>
          </w:p>
        </w:tc>
        <w:tc>
          <w:tcPr>
            <w:tcW w:w="254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1° Semestre de Ano 2</w:t>
            </w:r>
          </w:p>
        </w:tc>
        <w:tc>
          <w:tcPr>
            <w:tcW w:w="226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R$ 19.980,00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52"/>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4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Município no</w:t>
            </w: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255"/>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Segmento Turístico.</w:t>
            </w: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0" w:type="dxa"/>
            <w:vMerge w:val="restart"/>
            <w:shd w:val="clear" w:color="auto" w:fill="auto"/>
            <w:textDirection w:val="btLr"/>
            <w:vAlign w:val="bottom"/>
          </w:tcPr>
          <w:p w:rsidR="00327388" w:rsidRDefault="00327388" w:rsidP="00C01A91">
            <w:pPr>
              <w:spacing w:line="0" w:lineRule="atLeast"/>
              <w:ind w:left="824"/>
              <w:rPr>
                <w:rFonts w:ascii="Cambria" w:eastAsia="Cambria" w:hAnsi="Cambria"/>
                <w:w w:val="70"/>
                <w:sz w:val="11"/>
              </w:rPr>
            </w:pPr>
            <w:r>
              <w:rPr>
                <w:rFonts w:ascii="Cambria" w:eastAsia="Cambria" w:hAnsi="Cambria"/>
                <w:w w:val="70"/>
                <w:sz w:val="15"/>
              </w:rPr>
              <w:t>1292</w:t>
            </w:r>
            <w:r>
              <w:rPr>
                <w:rFonts w:ascii="Cambria" w:eastAsia="Cambria" w:hAnsi="Cambria"/>
                <w:w w:val="70"/>
                <w:sz w:val="11"/>
              </w:rPr>
              <w:t>Página</w:t>
            </w:r>
          </w:p>
        </w:tc>
      </w:tr>
      <w:tr w:rsidR="00327388" w:rsidTr="00C01A91">
        <w:trPr>
          <w:trHeight w:val="196"/>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420" w:type="dxa"/>
            <w:vMerge w:val="restart"/>
            <w:tcBorders>
              <w:right w:val="single" w:sz="8" w:space="0" w:color="B8CCE4"/>
            </w:tcBorders>
            <w:shd w:val="clear" w:color="auto" w:fill="auto"/>
            <w:vAlign w:val="bottom"/>
          </w:tcPr>
          <w:p w:rsidR="00327388" w:rsidRDefault="00327388" w:rsidP="00C01A91">
            <w:pPr>
              <w:spacing w:line="241" w:lineRule="exact"/>
              <w:jc w:val="center"/>
              <w:rPr>
                <w:rFonts w:ascii="Arial" w:eastAsia="Arial" w:hAnsi="Arial"/>
                <w:sz w:val="22"/>
              </w:rPr>
            </w:pPr>
            <w:r>
              <w:rPr>
                <w:rFonts w:ascii="Arial" w:eastAsia="Arial" w:hAnsi="Arial"/>
                <w:sz w:val="22"/>
              </w:rPr>
              <w:t>Confecção de 20.000</w:t>
            </w: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000" w:type="dxa"/>
            <w:vMerge/>
            <w:shd w:val="clear" w:color="auto" w:fill="auto"/>
            <w:vAlign w:val="bottom"/>
          </w:tcPr>
          <w:p w:rsidR="00327388" w:rsidRDefault="00327388" w:rsidP="00C01A91">
            <w:pPr>
              <w:spacing w:line="0" w:lineRule="atLeast"/>
              <w:rPr>
                <w:rFonts w:ascii="Times New Roman" w:eastAsia="Times New Roman" w:hAnsi="Times New Roman"/>
                <w:sz w:val="17"/>
              </w:rPr>
            </w:pPr>
          </w:p>
        </w:tc>
      </w:tr>
      <w:tr w:rsidR="00327388" w:rsidTr="00C01A91">
        <w:trPr>
          <w:trHeight w:val="46"/>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252"/>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249" w:lineRule="exact"/>
              <w:ind w:left="380"/>
              <w:rPr>
                <w:rFonts w:ascii="Arial" w:eastAsia="Arial" w:hAnsi="Arial"/>
                <w:b/>
                <w:sz w:val="22"/>
              </w:rPr>
            </w:pPr>
            <w:r>
              <w:rPr>
                <w:rFonts w:ascii="Arial" w:eastAsia="Arial" w:hAnsi="Arial"/>
                <w:b/>
                <w:sz w:val="22"/>
              </w:rPr>
              <w:t>Comercialização</w:t>
            </w:r>
          </w:p>
        </w:tc>
        <w:tc>
          <w:tcPr>
            <w:tcW w:w="1120" w:type="dxa"/>
            <w:tcBorders>
              <w:right w:val="single" w:sz="8" w:space="0" w:color="B8CCE4"/>
            </w:tcBorders>
            <w:shd w:val="clear" w:color="auto" w:fill="auto"/>
            <w:vAlign w:val="bottom"/>
          </w:tcPr>
          <w:p w:rsidR="00327388" w:rsidRDefault="00327388" w:rsidP="00C01A91">
            <w:pPr>
              <w:spacing w:line="252" w:lineRule="exact"/>
              <w:ind w:left="220"/>
              <w:rPr>
                <w:rFonts w:ascii="Arial" w:eastAsia="Arial" w:hAnsi="Arial"/>
                <w:sz w:val="22"/>
              </w:rPr>
            </w:pPr>
            <w:r>
              <w:rPr>
                <w:rFonts w:ascii="Arial" w:eastAsia="Arial" w:hAnsi="Arial"/>
                <w:sz w:val="22"/>
              </w:rPr>
              <w:t>C – 14</w:t>
            </w:r>
          </w:p>
        </w:tc>
        <w:tc>
          <w:tcPr>
            <w:tcW w:w="1280" w:type="dxa"/>
            <w:tcBorders>
              <w:right w:val="single" w:sz="8" w:space="0" w:color="B8CCE4"/>
            </w:tcBorders>
            <w:shd w:val="clear" w:color="auto" w:fill="auto"/>
            <w:vAlign w:val="bottom"/>
          </w:tcPr>
          <w:p w:rsidR="00327388" w:rsidRDefault="00327388" w:rsidP="00C01A91">
            <w:pPr>
              <w:spacing w:line="252" w:lineRule="exact"/>
              <w:ind w:left="220"/>
              <w:rPr>
                <w:rFonts w:ascii="Arial" w:eastAsia="Arial" w:hAnsi="Arial"/>
                <w:sz w:val="22"/>
              </w:rPr>
            </w:pPr>
            <w:r>
              <w:rPr>
                <w:rFonts w:ascii="Arial" w:eastAsia="Arial" w:hAnsi="Arial"/>
                <w:sz w:val="22"/>
              </w:rPr>
              <w:t>Ação 14</w:t>
            </w:r>
          </w:p>
        </w:tc>
        <w:tc>
          <w:tcPr>
            <w:tcW w:w="24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Mapas Turísticos de</w:t>
            </w:r>
          </w:p>
        </w:tc>
        <w:tc>
          <w:tcPr>
            <w:tcW w:w="100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1 mês</w:t>
            </w:r>
          </w:p>
        </w:tc>
        <w:tc>
          <w:tcPr>
            <w:tcW w:w="254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1° Semestre de Ano 2</w:t>
            </w:r>
          </w:p>
        </w:tc>
        <w:tc>
          <w:tcPr>
            <w:tcW w:w="226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R$ 9.550,00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255"/>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LOUVEIRA.</w:t>
            </w: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bl>
    <w:p w:rsidR="00327388" w:rsidRDefault="00327388" w:rsidP="00327388">
      <w:pPr>
        <w:rPr>
          <w:rFonts w:ascii="Times New Roman" w:eastAsia="Times New Roman" w:hAnsi="Times New Roman"/>
          <w:sz w:val="22"/>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152" w:name="page1293"/>
      <w:bookmarkEnd w:id="152"/>
    </w:p>
    <w:tbl>
      <w:tblPr>
        <w:tblW w:w="0" w:type="auto"/>
        <w:tblInd w:w="10" w:type="dxa"/>
        <w:tblLayout w:type="fixed"/>
        <w:tblCellMar>
          <w:left w:w="0" w:type="dxa"/>
          <w:right w:w="0" w:type="dxa"/>
        </w:tblCellMar>
        <w:tblLook w:val="0000" w:firstRow="0" w:lastRow="0" w:firstColumn="0" w:lastColumn="0" w:noHBand="0" w:noVBand="0"/>
      </w:tblPr>
      <w:tblGrid>
        <w:gridCol w:w="2540"/>
        <w:gridCol w:w="1120"/>
        <w:gridCol w:w="1280"/>
        <w:gridCol w:w="2420"/>
        <w:gridCol w:w="1000"/>
        <w:gridCol w:w="2540"/>
        <w:gridCol w:w="2260"/>
        <w:gridCol w:w="1000"/>
      </w:tblGrid>
      <w:tr w:rsidR="00327388" w:rsidTr="00C01A91">
        <w:trPr>
          <w:trHeight w:val="262"/>
        </w:trPr>
        <w:tc>
          <w:tcPr>
            <w:tcW w:w="2540"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2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8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420" w:type="dxa"/>
            <w:tcBorders>
              <w:top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Confecção de 5.000</w:t>
            </w:r>
          </w:p>
        </w:tc>
        <w:tc>
          <w:tcPr>
            <w:tcW w:w="100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54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26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52"/>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sz w:val="22"/>
              </w:rPr>
            </w:pPr>
            <w:r>
              <w:rPr>
                <w:rFonts w:ascii="Arial" w:eastAsia="Arial" w:hAnsi="Arial"/>
                <w:b/>
                <w:sz w:val="22"/>
              </w:rPr>
              <w:t>Comercialização</w:t>
            </w:r>
          </w:p>
        </w:tc>
        <w:tc>
          <w:tcPr>
            <w:tcW w:w="11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8"/>
                <w:sz w:val="22"/>
              </w:rPr>
            </w:pPr>
            <w:r>
              <w:rPr>
                <w:rFonts w:ascii="Arial" w:eastAsia="Arial" w:hAnsi="Arial"/>
                <w:w w:val="98"/>
                <w:sz w:val="22"/>
              </w:rPr>
              <w:t>C – 15</w:t>
            </w:r>
          </w:p>
        </w:tc>
        <w:tc>
          <w:tcPr>
            <w:tcW w:w="128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15</w:t>
            </w:r>
          </w:p>
        </w:tc>
        <w:tc>
          <w:tcPr>
            <w:tcW w:w="24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Pastas</w:t>
            </w:r>
          </w:p>
        </w:tc>
        <w:tc>
          <w:tcPr>
            <w:tcW w:w="1000" w:type="dxa"/>
            <w:vMerge w:val="restart"/>
            <w:tcBorders>
              <w:right w:val="single" w:sz="8" w:space="0" w:color="B8CCE4"/>
            </w:tcBorders>
            <w:shd w:val="clear" w:color="auto" w:fill="auto"/>
            <w:vAlign w:val="bottom"/>
          </w:tcPr>
          <w:p w:rsidR="00327388" w:rsidRDefault="00327388" w:rsidP="00C01A91">
            <w:pPr>
              <w:spacing w:line="0" w:lineRule="atLeast"/>
              <w:ind w:left="180"/>
              <w:rPr>
                <w:rFonts w:ascii="Arial" w:eastAsia="Arial" w:hAnsi="Arial"/>
                <w:sz w:val="22"/>
              </w:rPr>
            </w:pPr>
            <w:r>
              <w:rPr>
                <w:rFonts w:ascii="Arial" w:eastAsia="Arial" w:hAnsi="Arial"/>
                <w:sz w:val="22"/>
              </w:rPr>
              <w:t>1 mês</w:t>
            </w:r>
          </w:p>
        </w:tc>
        <w:tc>
          <w:tcPr>
            <w:tcW w:w="25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1° Semestre de Ano 2</w:t>
            </w:r>
          </w:p>
        </w:tc>
        <w:tc>
          <w:tcPr>
            <w:tcW w:w="22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R$ 3.790,00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127"/>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Personalizadas do</w:t>
            </w: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5"/>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55"/>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Turismo de Louveira</w:t>
            </w: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586"/>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sz w:val="22"/>
              </w:rPr>
            </w:pPr>
            <w:r>
              <w:rPr>
                <w:rFonts w:ascii="Arial" w:eastAsia="Arial" w:hAnsi="Arial"/>
                <w:b/>
                <w:sz w:val="22"/>
              </w:rPr>
              <w:t>Comercialização</w:t>
            </w:r>
          </w:p>
        </w:tc>
        <w:tc>
          <w:tcPr>
            <w:tcW w:w="11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8"/>
                <w:sz w:val="22"/>
              </w:rPr>
            </w:pPr>
            <w:r>
              <w:rPr>
                <w:rFonts w:ascii="Arial" w:eastAsia="Arial" w:hAnsi="Arial"/>
                <w:w w:val="98"/>
                <w:sz w:val="22"/>
              </w:rPr>
              <w:t>C – 16</w:t>
            </w:r>
          </w:p>
        </w:tc>
        <w:tc>
          <w:tcPr>
            <w:tcW w:w="1280" w:type="dxa"/>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16</w:t>
            </w:r>
          </w:p>
        </w:tc>
        <w:tc>
          <w:tcPr>
            <w:tcW w:w="24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19"/>
              </w:rPr>
            </w:pPr>
            <w:r>
              <w:rPr>
                <w:rFonts w:ascii="Arial" w:eastAsia="Arial" w:hAnsi="Arial"/>
                <w:sz w:val="19"/>
              </w:rPr>
              <w:t>FAMTOUR</w:t>
            </w:r>
          </w:p>
        </w:tc>
        <w:tc>
          <w:tcPr>
            <w:tcW w:w="1000" w:type="dxa"/>
            <w:tcBorders>
              <w:right w:val="single" w:sz="8" w:space="0" w:color="B8CCE4"/>
            </w:tcBorders>
            <w:shd w:val="clear" w:color="auto" w:fill="auto"/>
            <w:vAlign w:val="bottom"/>
          </w:tcPr>
          <w:p w:rsidR="00327388" w:rsidRDefault="00327388" w:rsidP="00C01A91">
            <w:pPr>
              <w:spacing w:line="0" w:lineRule="atLeast"/>
              <w:ind w:left="180"/>
              <w:rPr>
                <w:rFonts w:ascii="Arial" w:eastAsia="Arial" w:hAnsi="Arial"/>
                <w:sz w:val="22"/>
              </w:rPr>
            </w:pPr>
            <w:r>
              <w:rPr>
                <w:rFonts w:ascii="Arial" w:eastAsia="Arial" w:hAnsi="Arial"/>
                <w:sz w:val="22"/>
              </w:rPr>
              <w:t>1 mês</w:t>
            </w:r>
          </w:p>
        </w:tc>
        <w:tc>
          <w:tcPr>
            <w:tcW w:w="254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2° Semestre de Ano 3</w:t>
            </w:r>
          </w:p>
        </w:tc>
        <w:tc>
          <w:tcPr>
            <w:tcW w:w="226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R$ 70.000,00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351"/>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333"/>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4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Participação em</w:t>
            </w: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52"/>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249" w:lineRule="exact"/>
              <w:jc w:val="center"/>
              <w:rPr>
                <w:rFonts w:ascii="Arial" w:eastAsia="Arial" w:hAnsi="Arial"/>
                <w:b/>
                <w:sz w:val="22"/>
              </w:rPr>
            </w:pPr>
            <w:r>
              <w:rPr>
                <w:rFonts w:ascii="Arial" w:eastAsia="Arial" w:hAnsi="Arial"/>
                <w:b/>
                <w:sz w:val="22"/>
              </w:rPr>
              <w:t>Comercialização</w:t>
            </w:r>
          </w:p>
        </w:tc>
        <w:tc>
          <w:tcPr>
            <w:tcW w:w="11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C – 17</w:t>
            </w:r>
          </w:p>
        </w:tc>
        <w:tc>
          <w:tcPr>
            <w:tcW w:w="1280" w:type="dxa"/>
            <w:tcBorders>
              <w:right w:val="single" w:sz="8" w:space="0" w:color="B8CCE4"/>
            </w:tcBorders>
            <w:shd w:val="clear" w:color="auto" w:fill="auto"/>
            <w:vAlign w:val="bottom"/>
          </w:tcPr>
          <w:p w:rsidR="00327388" w:rsidRDefault="00327388" w:rsidP="00C01A91">
            <w:pPr>
              <w:spacing w:line="252" w:lineRule="exact"/>
              <w:ind w:left="220"/>
              <w:rPr>
                <w:rFonts w:ascii="Arial" w:eastAsia="Arial" w:hAnsi="Arial"/>
                <w:sz w:val="22"/>
              </w:rPr>
            </w:pPr>
            <w:r>
              <w:rPr>
                <w:rFonts w:ascii="Arial" w:eastAsia="Arial" w:hAnsi="Arial"/>
                <w:sz w:val="22"/>
              </w:rPr>
              <w:t>Ação 17</w:t>
            </w:r>
          </w:p>
        </w:tc>
        <w:tc>
          <w:tcPr>
            <w:tcW w:w="24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Eventos Integrados</w:t>
            </w:r>
          </w:p>
        </w:tc>
        <w:tc>
          <w:tcPr>
            <w:tcW w:w="1000" w:type="dxa"/>
            <w:tcBorders>
              <w:right w:val="single" w:sz="8" w:space="0" w:color="B8CCE4"/>
            </w:tcBorders>
            <w:shd w:val="clear" w:color="auto" w:fill="auto"/>
            <w:vAlign w:val="bottom"/>
          </w:tcPr>
          <w:p w:rsidR="00327388" w:rsidRDefault="00327388" w:rsidP="00C01A91">
            <w:pPr>
              <w:spacing w:line="252" w:lineRule="exact"/>
              <w:ind w:left="180"/>
              <w:rPr>
                <w:rFonts w:ascii="Arial" w:eastAsia="Arial" w:hAnsi="Arial"/>
                <w:sz w:val="22"/>
              </w:rPr>
            </w:pPr>
            <w:r>
              <w:rPr>
                <w:rFonts w:ascii="Arial" w:eastAsia="Arial" w:hAnsi="Arial"/>
                <w:sz w:val="22"/>
              </w:rPr>
              <w:t>1 mês</w:t>
            </w:r>
          </w:p>
        </w:tc>
        <w:tc>
          <w:tcPr>
            <w:tcW w:w="254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1° Semestre de Ano 3</w:t>
            </w:r>
          </w:p>
        </w:tc>
        <w:tc>
          <w:tcPr>
            <w:tcW w:w="226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R$ 15.000,00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254"/>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4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de São Paulo.</w:t>
            </w: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96"/>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240"/>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420" w:type="dxa"/>
            <w:tcBorders>
              <w:right w:val="single" w:sz="8" w:space="0" w:color="B8CCE4"/>
            </w:tcBorders>
            <w:shd w:val="clear" w:color="auto" w:fill="auto"/>
            <w:vAlign w:val="bottom"/>
          </w:tcPr>
          <w:p w:rsidR="00327388" w:rsidRDefault="00327388" w:rsidP="00C01A91">
            <w:pPr>
              <w:spacing w:line="239" w:lineRule="exact"/>
              <w:jc w:val="center"/>
              <w:rPr>
                <w:rFonts w:ascii="Arial" w:eastAsia="Arial" w:hAnsi="Arial"/>
                <w:sz w:val="22"/>
              </w:rPr>
            </w:pPr>
            <w:r>
              <w:rPr>
                <w:rFonts w:ascii="Arial" w:eastAsia="Arial" w:hAnsi="Arial"/>
                <w:sz w:val="22"/>
              </w:rPr>
              <w:t>Participação em</w:t>
            </w: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54"/>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4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Eventos Integrados</w:t>
            </w: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52"/>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249" w:lineRule="exact"/>
              <w:jc w:val="center"/>
              <w:rPr>
                <w:rFonts w:ascii="Arial" w:eastAsia="Arial" w:hAnsi="Arial"/>
                <w:b/>
                <w:sz w:val="22"/>
              </w:rPr>
            </w:pPr>
            <w:r>
              <w:rPr>
                <w:rFonts w:ascii="Arial" w:eastAsia="Arial" w:hAnsi="Arial"/>
                <w:b/>
                <w:sz w:val="22"/>
              </w:rPr>
              <w:t>Comercialização</w:t>
            </w:r>
          </w:p>
        </w:tc>
        <w:tc>
          <w:tcPr>
            <w:tcW w:w="11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C – 18</w:t>
            </w:r>
          </w:p>
        </w:tc>
        <w:tc>
          <w:tcPr>
            <w:tcW w:w="1280" w:type="dxa"/>
            <w:tcBorders>
              <w:right w:val="single" w:sz="8" w:space="0" w:color="B8CCE4"/>
            </w:tcBorders>
            <w:shd w:val="clear" w:color="auto" w:fill="auto"/>
            <w:vAlign w:val="bottom"/>
          </w:tcPr>
          <w:p w:rsidR="00327388" w:rsidRDefault="00327388" w:rsidP="00C01A91">
            <w:pPr>
              <w:spacing w:line="252" w:lineRule="exact"/>
              <w:ind w:left="220"/>
              <w:rPr>
                <w:rFonts w:ascii="Arial" w:eastAsia="Arial" w:hAnsi="Arial"/>
                <w:sz w:val="22"/>
              </w:rPr>
            </w:pPr>
            <w:r>
              <w:rPr>
                <w:rFonts w:ascii="Arial" w:eastAsia="Arial" w:hAnsi="Arial"/>
                <w:sz w:val="22"/>
              </w:rPr>
              <w:t>Ação 18</w:t>
            </w:r>
          </w:p>
        </w:tc>
        <w:tc>
          <w:tcPr>
            <w:tcW w:w="24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de São Paulo – Salão</w:t>
            </w:r>
          </w:p>
        </w:tc>
        <w:tc>
          <w:tcPr>
            <w:tcW w:w="1000" w:type="dxa"/>
            <w:tcBorders>
              <w:right w:val="single" w:sz="8" w:space="0" w:color="B8CCE4"/>
            </w:tcBorders>
            <w:shd w:val="clear" w:color="auto" w:fill="auto"/>
            <w:vAlign w:val="bottom"/>
          </w:tcPr>
          <w:p w:rsidR="00327388" w:rsidRDefault="00327388" w:rsidP="00C01A91">
            <w:pPr>
              <w:spacing w:line="252" w:lineRule="exact"/>
              <w:ind w:left="180"/>
              <w:rPr>
                <w:rFonts w:ascii="Arial" w:eastAsia="Arial" w:hAnsi="Arial"/>
                <w:sz w:val="22"/>
              </w:rPr>
            </w:pPr>
            <w:r>
              <w:rPr>
                <w:rFonts w:ascii="Arial" w:eastAsia="Arial" w:hAnsi="Arial"/>
                <w:sz w:val="22"/>
              </w:rPr>
              <w:t>1 mês</w:t>
            </w:r>
          </w:p>
        </w:tc>
        <w:tc>
          <w:tcPr>
            <w:tcW w:w="254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2° Semestre de Ano 3</w:t>
            </w:r>
          </w:p>
        </w:tc>
        <w:tc>
          <w:tcPr>
            <w:tcW w:w="226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R$ 30.000,00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252"/>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4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de Turismo do Estado</w:t>
            </w: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256"/>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de São Paulo</w:t>
            </w: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334"/>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4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Participação em</w:t>
            </w: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54"/>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sz w:val="22"/>
              </w:rPr>
            </w:pPr>
            <w:r>
              <w:rPr>
                <w:rFonts w:ascii="Arial" w:eastAsia="Arial" w:hAnsi="Arial"/>
                <w:b/>
                <w:sz w:val="22"/>
              </w:rPr>
              <w:t>Comercialização</w:t>
            </w:r>
          </w:p>
        </w:tc>
        <w:tc>
          <w:tcPr>
            <w:tcW w:w="11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8"/>
                <w:sz w:val="22"/>
              </w:rPr>
            </w:pPr>
            <w:r>
              <w:rPr>
                <w:rFonts w:ascii="Arial" w:eastAsia="Arial" w:hAnsi="Arial"/>
                <w:w w:val="98"/>
                <w:sz w:val="22"/>
              </w:rPr>
              <w:t>C – 19</w:t>
            </w:r>
          </w:p>
        </w:tc>
        <w:tc>
          <w:tcPr>
            <w:tcW w:w="1280" w:type="dxa"/>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19</w:t>
            </w:r>
          </w:p>
        </w:tc>
        <w:tc>
          <w:tcPr>
            <w:tcW w:w="24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Eventos Integrados</w:t>
            </w:r>
          </w:p>
        </w:tc>
        <w:tc>
          <w:tcPr>
            <w:tcW w:w="1000" w:type="dxa"/>
            <w:tcBorders>
              <w:right w:val="single" w:sz="8" w:space="0" w:color="B8CCE4"/>
            </w:tcBorders>
            <w:shd w:val="clear" w:color="auto" w:fill="auto"/>
            <w:vAlign w:val="bottom"/>
          </w:tcPr>
          <w:p w:rsidR="00327388" w:rsidRDefault="00327388" w:rsidP="00C01A91">
            <w:pPr>
              <w:spacing w:line="0" w:lineRule="atLeast"/>
              <w:ind w:left="180"/>
              <w:rPr>
                <w:rFonts w:ascii="Arial" w:eastAsia="Arial" w:hAnsi="Arial"/>
                <w:sz w:val="22"/>
              </w:rPr>
            </w:pPr>
            <w:r>
              <w:rPr>
                <w:rFonts w:ascii="Arial" w:eastAsia="Arial" w:hAnsi="Arial"/>
                <w:sz w:val="22"/>
              </w:rPr>
              <w:t>5 dias</w:t>
            </w:r>
          </w:p>
        </w:tc>
        <w:tc>
          <w:tcPr>
            <w:tcW w:w="254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2° Semestre de Ano 3</w:t>
            </w:r>
          </w:p>
        </w:tc>
        <w:tc>
          <w:tcPr>
            <w:tcW w:w="226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R$ 30.000,00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52"/>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4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Nacional – BRAZTOA</w:t>
            </w: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96"/>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240"/>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420" w:type="dxa"/>
            <w:tcBorders>
              <w:right w:val="single" w:sz="8" w:space="0" w:color="B8CCE4"/>
            </w:tcBorders>
            <w:shd w:val="clear" w:color="auto" w:fill="auto"/>
            <w:vAlign w:val="bottom"/>
          </w:tcPr>
          <w:p w:rsidR="00327388" w:rsidRDefault="00327388" w:rsidP="00C01A91">
            <w:pPr>
              <w:spacing w:line="239" w:lineRule="exact"/>
              <w:jc w:val="center"/>
              <w:rPr>
                <w:rFonts w:ascii="Arial" w:eastAsia="Arial" w:hAnsi="Arial"/>
                <w:sz w:val="22"/>
              </w:rPr>
            </w:pPr>
            <w:r>
              <w:rPr>
                <w:rFonts w:ascii="Arial" w:eastAsia="Arial" w:hAnsi="Arial"/>
                <w:sz w:val="22"/>
              </w:rPr>
              <w:t>Participação em</w:t>
            </w: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54"/>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sz w:val="22"/>
              </w:rPr>
            </w:pPr>
            <w:r>
              <w:rPr>
                <w:rFonts w:ascii="Arial" w:eastAsia="Arial" w:hAnsi="Arial"/>
                <w:b/>
                <w:sz w:val="22"/>
              </w:rPr>
              <w:t>Comercialização</w:t>
            </w:r>
          </w:p>
        </w:tc>
        <w:tc>
          <w:tcPr>
            <w:tcW w:w="11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8"/>
                <w:sz w:val="22"/>
              </w:rPr>
            </w:pPr>
            <w:r>
              <w:rPr>
                <w:rFonts w:ascii="Arial" w:eastAsia="Arial" w:hAnsi="Arial"/>
                <w:w w:val="98"/>
                <w:sz w:val="22"/>
              </w:rPr>
              <w:t>C – 20</w:t>
            </w:r>
          </w:p>
        </w:tc>
        <w:tc>
          <w:tcPr>
            <w:tcW w:w="128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20</w:t>
            </w:r>
          </w:p>
        </w:tc>
        <w:tc>
          <w:tcPr>
            <w:tcW w:w="24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Eventos Integrados</w:t>
            </w:r>
          </w:p>
        </w:tc>
        <w:tc>
          <w:tcPr>
            <w:tcW w:w="1000" w:type="dxa"/>
            <w:vMerge w:val="restart"/>
            <w:tcBorders>
              <w:right w:val="single" w:sz="8" w:space="0" w:color="B8CCE4"/>
            </w:tcBorders>
            <w:shd w:val="clear" w:color="auto" w:fill="auto"/>
            <w:vAlign w:val="bottom"/>
          </w:tcPr>
          <w:p w:rsidR="00327388" w:rsidRDefault="00327388" w:rsidP="00C01A91">
            <w:pPr>
              <w:spacing w:line="0" w:lineRule="atLeast"/>
              <w:ind w:left="180"/>
              <w:rPr>
                <w:rFonts w:ascii="Arial" w:eastAsia="Arial" w:hAnsi="Arial"/>
                <w:sz w:val="22"/>
              </w:rPr>
            </w:pPr>
            <w:r>
              <w:rPr>
                <w:rFonts w:ascii="Arial" w:eastAsia="Arial" w:hAnsi="Arial"/>
                <w:sz w:val="22"/>
              </w:rPr>
              <w:t>5 dias</w:t>
            </w:r>
          </w:p>
        </w:tc>
        <w:tc>
          <w:tcPr>
            <w:tcW w:w="25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1° Semestre de Ano 4</w:t>
            </w:r>
          </w:p>
        </w:tc>
        <w:tc>
          <w:tcPr>
            <w:tcW w:w="22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R$ 30.000,00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125"/>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4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Nacional – Salão de</w:t>
            </w: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27"/>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54"/>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Turismo</w:t>
            </w: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42"/>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420" w:type="dxa"/>
            <w:tcBorders>
              <w:right w:val="single" w:sz="8" w:space="0" w:color="B8CCE4"/>
            </w:tcBorders>
            <w:shd w:val="clear" w:color="auto" w:fill="auto"/>
            <w:vAlign w:val="bottom"/>
          </w:tcPr>
          <w:p w:rsidR="00327388" w:rsidRDefault="00327388" w:rsidP="00C01A91">
            <w:pPr>
              <w:spacing w:line="241" w:lineRule="exact"/>
              <w:jc w:val="center"/>
              <w:rPr>
                <w:rFonts w:ascii="Arial" w:eastAsia="Arial" w:hAnsi="Arial"/>
                <w:sz w:val="22"/>
              </w:rPr>
            </w:pPr>
            <w:r>
              <w:rPr>
                <w:rFonts w:ascii="Arial" w:eastAsia="Arial" w:hAnsi="Arial"/>
                <w:sz w:val="22"/>
              </w:rPr>
              <w:t>Participação em</w:t>
            </w: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253"/>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250" w:lineRule="exact"/>
              <w:jc w:val="center"/>
              <w:rPr>
                <w:rFonts w:ascii="Arial" w:eastAsia="Arial" w:hAnsi="Arial"/>
                <w:b/>
                <w:sz w:val="22"/>
              </w:rPr>
            </w:pPr>
            <w:r>
              <w:rPr>
                <w:rFonts w:ascii="Arial" w:eastAsia="Arial" w:hAnsi="Arial"/>
                <w:b/>
                <w:sz w:val="22"/>
              </w:rPr>
              <w:t>Comercialização</w:t>
            </w:r>
          </w:p>
        </w:tc>
        <w:tc>
          <w:tcPr>
            <w:tcW w:w="11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C – 21</w:t>
            </w:r>
          </w:p>
        </w:tc>
        <w:tc>
          <w:tcPr>
            <w:tcW w:w="1280" w:type="dxa"/>
            <w:tcBorders>
              <w:right w:val="single" w:sz="8" w:space="0" w:color="B8CCE4"/>
            </w:tcBorders>
            <w:shd w:val="clear" w:color="auto" w:fill="auto"/>
            <w:vAlign w:val="bottom"/>
          </w:tcPr>
          <w:p w:rsidR="00327388" w:rsidRDefault="00327388" w:rsidP="00C01A91">
            <w:pPr>
              <w:spacing w:line="252" w:lineRule="exact"/>
              <w:ind w:left="220"/>
              <w:rPr>
                <w:rFonts w:ascii="Arial" w:eastAsia="Arial" w:hAnsi="Arial"/>
                <w:sz w:val="22"/>
              </w:rPr>
            </w:pPr>
            <w:r>
              <w:rPr>
                <w:rFonts w:ascii="Arial" w:eastAsia="Arial" w:hAnsi="Arial"/>
                <w:sz w:val="22"/>
              </w:rPr>
              <w:t>Ação 21</w:t>
            </w:r>
          </w:p>
        </w:tc>
        <w:tc>
          <w:tcPr>
            <w:tcW w:w="24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Eventos Integrados</w:t>
            </w:r>
          </w:p>
        </w:tc>
        <w:tc>
          <w:tcPr>
            <w:tcW w:w="1000" w:type="dxa"/>
            <w:tcBorders>
              <w:right w:val="single" w:sz="8" w:space="0" w:color="B8CCE4"/>
            </w:tcBorders>
            <w:shd w:val="clear" w:color="auto" w:fill="auto"/>
            <w:vAlign w:val="bottom"/>
          </w:tcPr>
          <w:p w:rsidR="00327388" w:rsidRDefault="00327388" w:rsidP="00C01A91">
            <w:pPr>
              <w:spacing w:line="252" w:lineRule="exact"/>
              <w:ind w:left="180"/>
              <w:rPr>
                <w:rFonts w:ascii="Arial" w:eastAsia="Arial" w:hAnsi="Arial"/>
                <w:sz w:val="22"/>
              </w:rPr>
            </w:pPr>
            <w:r>
              <w:rPr>
                <w:rFonts w:ascii="Arial" w:eastAsia="Arial" w:hAnsi="Arial"/>
                <w:sz w:val="22"/>
              </w:rPr>
              <w:t>5 dias</w:t>
            </w:r>
          </w:p>
        </w:tc>
        <w:tc>
          <w:tcPr>
            <w:tcW w:w="254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1° Semestre de Ano 4</w:t>
            </w:r>
          </w:p>
        </w:tc>
        <w:tc>
          <w:tcPr>
            <w:tcW w:w="226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R$ 30.000,00</w:t>
            </w:r>
          </w:p>
        </w:tc>
        <w:tc>
          <w:tcPr>
            <w:tcW w:w="1000" w:type="dxa"/>
            <w:vMerge w:val="restart"/>
            <w:shd w:val="clear" w:color="auto" w:fill="auto"/>
            <w:textDirection w:val="btLr"/>
            <w:vAlign w:val="bottom"/>
          </w:tcPr>
          <w:p w:rsidR="00327388" w:rsidRDefault="00327388" w:rsidP="00C01A91">
            <w:pPr>
              <w:spacing w:line="190" w:lineRule="auto"/>
              <w:rPr>
                <w:rFonts w:ascii="Cambria" w:eastAsia="Cambria" w:hAnsi="Cambria"/>
                <w:w w:val="98"/>
                <w:sz w:val="44"/>
              </w:rPr>
            </w:pPr>
          </w:p>
        </w:tc>
      </w:tr>
      <w:tr w:rsidR="00327388" w:rsidTr="00C01A91">
        <w:trPr>
          <w:trHeight w:val="255"/>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Nacional – ABAV</w:t>
            </w: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0" w:type="dxa"/>
            <w:vMerge/>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41"/>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420" w:type="dxa"/>
            <w:tcBorders>
              <w:right w:val="single" w:sz="8" w:space="0" w:color="B8CCE4"/>
            </w:tcBorders>
            <w:shd w:val="clear" w:color="auto" w:fill="auto"/>
            <w:vAlign w:val="bottom"/>
          </w:tcPr>
          <w:p w:rsidR="00327388" w:rsidRDefault="00327388" w:rsidP="00C01A91">
            <w:pPr>
              <w:spacing w:line="240" w:lineRule="exact"/>
              <w:jc w:val="center"/>
              <w:rPr>
                <w:rFonts w:ascii="Arial" w:eastAsia="Arial" w:hAnsi="Arial"/>
                <w:sz w:val="22"/>
              </w:rPr>
            </w:pPr>
            <w:r>
              <w:rPr>
                <w:rFonts w:ascii="Arial" w:eastAsia="Arial" w:hAnsi="Arial"/>
                <w:sz w:val="22"/>
              </w:rPr>
              <w:t>Participação em</w:t>
            </w: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000" w:type="dxa"/>
            <w:vMerge/>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254"/>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sz w:val="22"/>
              </w:rPr>
            </w:pPr>
            <w:r>
              <w:rPr>
                <w:rFonts w:ascii="Arial" w:eastAsia="Arial" w:hAnsi="Arial"/>
                <w:b/>
                <w:sz w:val="22"/>
              </w:rPr>
              <w:t>Comercialização</w:t>
            </w:r>
          </w:p>
        </w:tc>
        <w:tc>
          <w:tcPr>
            <w:tcW w:w="11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C – 22</w:t>
            </w:r>
          </w:p>
        </w:tc>
        <w:tc>
          <w:tcPr>
            <w:tcW w:w="1280" w:type="dxa"/>
            <w:vMerge w:val="restart"/>
            <w:tcBorders>
              <w:right w:val="single" w:sz="8" w:space="0" w:color="B8CCE4"/>
            </w:tcBorders>
            <w:shd w:val="clear" w:color="auto" w:fill="auto"/>
            <w:vAlign w:val="bottom"/>
          </w:tcPr>
          <w:p w:rsidR="00327388" w:rsidRDefault="00327388" w:rsidP="00C01A91">
            <w:pPr>
              <w:spacing w:line="252" w:lineRule="exact"/>
              <w:ind w:left="220"/>
              <w:rPr>
                <w:rFonts w:ascii="Arial" w:eastAsia="Arial" w:hAnsi="Arial"/>
                <w:sz w:val="22"/>
              </w:rPr>
            </w:pPr>
            <w:r>
              <w:rPr>
                <w:rFonts w:ascii="Arial" w:eastAsia="Arial" w:hAnsi="Arial"/>
                <w:sz w:val="22"/>
              </w:rPr>
              <w:t>Ação 22</w:t>
            </w:r>
          </w:p>
        </w:tc>
        <w:tc>
          <w:tcPr>
            <w:tcW w:w="24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Eventos Integrados</w:t>
            </w:r>
          </w:p>
        </w:tc>
        <w:tc>
          <w:tcPr>
            <w:tcW w:w="1000" w:type="dxa"/>
            <w:vMerge w:val="restart"/>
            <w:tcBorders>
              <w:right w:val="single" w:sz="8" w:space="0" w:color="B8CCE4"/>
            </w:tcBorders>
            <w:shd w:val="clear" w:color="auto" w:fill="auto"/>
            <w:vAlign w:val="bottom"/>
          </w:tcPr>
          <w:p w:rsidR="00327388" w:rsidRDefault="00327388" w:rsidP="00C01A91">
            <w:pPr>
              <w:spacing w:line="252" w:lineRule="exact"/>
              <w:ind w:left="180"/>
              <w:rPr>
                <w:rFonts w:ascii="Arial" w:eastAsia="Arial" w:hAnsi="Arial"/>
                <w:sz w:val="22"/>
              </w:rPr>
            </w:pPr>
            <w:r>
              <w:rPr>
                <w:rFonts w:ascii="Arial" w:eastAsia="Arial" w:hAnsi="Arial"/>
                <w:sz w:val="22"/>
              </w:rPr>
              <w:t>5 dias</w:t>
            </w:r>
          </w:p>
        </w:tc>
        <w:tc>
          <w:tcPr>
            <w:tcW w:w="254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1° Semestre de Ano 4</w:t>
            </w:r>
          </w:p>
        </w:tc>
        <w:tc>
          <w:tcPr>
            <w:tcW w:w="226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R$ 30.000,00</w:t>
            </w:r>
          </w:p>
        </w:tc>
        <w:tc>
          <w:tcPr>
            <w:tcW w:w="1000" w:type="dxa"/>
            <w:vMerge/>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96"/>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4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Nacional – Workshop</w:t>
            </w: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00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156"/>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000" w:type="dxa"/>
            <w:vMerge w:val="restart"/>
            <w:shd w:val="clear" w:color="auto" w:fill="auto"/>
            <w:textDirection w:val="btLr"/>
            <w:vAlign w:val="bottom"/>
          </w:tcPr>
          <w:p w:rsidR="00327388" w:rsidRDefault="00327388" w:rsidP="00C01A91">
            <w:pPr>
              <w:spacing w:line="205" w:lineRule="auto"/>
              <w:rPr>
                <w:rFonts w:ascii="Cambria" w:eastAsia="Cambria" w:hAnsi="Cambria"/>
                <w:w w:val="73"/>
                <w:sz w:val="18"/>
              </w:rPr>
            </w:pPr>
          </w:p>
        </w:tc>
      </w:tr>
      <w:tr w:rsidR="00327388" w:rsidTr="00C01A91">
        <w:trPr>
          <w:trHeight w:val="208"/>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4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da CVC</w:t>
            </w: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00" w:type="dxa"/>
            <w:vMerge/>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47"/>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420" w:type="dxa"/>
            <w:vMerge/>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243"/>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242" w:lineRule="exact"/>
              <w:jc w:val="center"/>
              <w:rPr>
                <w:rFonts w:ascii="Arial" w:eastAsia="Arial" w:hAnsi="Arial"/>
                <w:b/>
                <w:sz w:val="22"/>
              </w:rPr>
            </w:pPr>
            <w:r>
              <w:rPr>
                <w:rFonts w:ascii="Arial" w:eastAsia="Arial" w:hAnsi="Arial"/>
                <w:b/>
                <w:sz w:val="22"/>
              </w:rPr>
              <w:t>Produto Turístico</w:t>
            </w: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242" w:lineRule="exact"/>
              <w:jc w:val="center"/>
              <w:rPr>
                <w:rFonts w:ascii="Arial" w:eastAsia="Arial" w:hAnsi="Arial"/>
                <w:w w:val="98"/>
                <w:sz w:val="22"/>
              </w:rPr>
            </w:pPr>
            <w:r>
              <w:rPr>
                <w:rFonts w:ascii="Arial" w:eastAsia="Arial" w:hAnsi="Arial"/>
                <w:w w:val="98"/>
                <w:sz w:val="22"/>
              </w:rPr>
              <w:t>PT – 01</w:t>
            </w: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242" w:lineRule="exact"/>
              <w:ind w:left="220"/>
              <w:rPr>
                <w:rFonts w:ascii="Arial" w:eastAsia="Arial" w:hAnsi="Arial"/>
                <w:sz w:val="22"/>
              </w:rPr>
            </w:pPr>
            <w:r>
              <w:rPr>
                <w:rFonts w:ascii="Arial" w:eastAsia="Arial" w:hAnsi="Arial"/>
                <w:sz w:val="22"/>
              </w:rPr>
              <w:t>Ação 01</w:t>
            </w: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242" w:lineRule="exact"/>
              <w:jc w:val="center"/>
              <w:rPr>
                <w:rFonts w:ascii="Arial" w:eastAsia="Arial" w:hAnsi="Arial"/>
                <w:sz w:val="22"/>
              </w:rPr>
            </w:pPr>
            <w:r>
              <w:rPr>
                <w:rFonts w:ascii="Arial" w:eastAsia="Arial" w:hAnsi="Arial"/>
                <w:sz w:val="22"/>
              </w:rPr>
              <w:t>Sinalização Turística,</w:t>
            </w: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242" w:lineRule="exact"/>
              <w:ind w:left="200"/>
              <w:rPr>
                <w:rFonts w:ascii="Arial" w:eastAsia="Arial" w:hAnsi="Arial"/>
                <w:sz w:val="22"/>
              </w:rPr>
            </w:pPr>
            <w:r>
              <w:rPr>
                <w:rFonts w:ascii="Arial" w:eastAsia="Arial" w:hAnsi="Arial"/>
                <w:sz w:val="22"/>
              </w:rPr>
              <w:t>1 ano</w:t>
            </w: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242" w:lineRule="exact"/>
              <w:jc w:val="center"/>
              <w:rPr>
                <w:rFonts w:ascii="Arial" w:eastAsia="Arial" w:hAnsi="Arial"/>
                <w:sz w:val="22"/>
              </w:rPr>
            </w:pPr>
            <w:r>
              <w:rPr>
                <w:rFonts w:ascii="Arial" w:eastAsia="Arial" w:hAnsi="Arial"/>
                <w:sz w:val="22"/>
              </w:rPr>
              <w:t>Ano 1</w:t>
            </w: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242" w:lineRule="exact"/>
              <w:jc w:val="center"/>
              <w:rPr>
                <w:rFonts w:ascii="Arial" w:eastAsia="Arial" w:hAnsi="Arial"/>
                <w:sz w:val="22"/>
              </w:rPr>
            </w:pPr>
            <w:r>
              <w:rPr>
                <w:rFonts w:ascii="Arial" w:eastAsia="Arial" w:hAnsi="Arial"/>
                <w:sz w:val="22"/>
              </w:rPr>
              <w:t>R$ 392.500,00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bl>
    <w:p w:rsidR="00327388" w:rsidRDefault="00327388" w:rsidP="00327388">
      <w:pPr>
        <w:rPr>
          <w:rFonts w:ascii="Times New Roman" w:eastAsia="Times New Roman" w:hAnsi="Times New Roman"/>
          <w:sz w:val="21"/>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153" w:name="page1294"/>
      <w:bookmarkEnd w:id="153"/>
    </w:p>
    <w:tbl>
      <w:tblPr>
        <w:tblW w:w="0" w:type="auto"/>
        <w:tblInd w:w="10" w:type="dxa"/>
        <w:tblLayout w:type="fixed"/>
        <w:tblCellMar>
          <w:left w:w="0" w:type="dxa"/>
          <w:right w:w="0" w:type="dxa"/>
        </w:tblCellMar>
        <w:tblLook w:val="0000" w:firstRow="0" w:lastRow="0" w:firstColumn="0" w:lastColumn="0" w:noHBand="0" w:noVBand="0"/>
      </w:tblPr>
      <w:tblGrid>
        <w:gridCol w:w="2540"/>
        <w:gridCol w:w="1120"/>
        <w:gridCol w:w="1280"/>
        <w:gridCol w:w="2420"/>
        <w:gridCol w:w="1000"/>
        <w:gridCol w:w="2540"/>
        <w:gridCol w:w="2260"/>
        <w:gridCol w:w="1000"/>
      </w:tblGrid>
      <w:tr w:rsidR="00327388" w:rsidTr="00C01A91">
        <w:trPr>
          <w:trHeight w:val="262"/>
        </w:trPr>
        <w:tc>
          <w:tcPr>
            <w:tcW w:w="2540"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2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8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420" w:type="dxa"/>
            <w:tcBorders>
              <w:top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indicativa e</w:t>
            </w:r>
          </w:p>
        </w:tc>
        <w:tc>
          <w:tcPr>
            <w:tcW w:w="100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54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26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53"/>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interpretativa.</w:t>
            </w: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41"/>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ind w:left="340"/>
              <w:rPr>
                <w:rFonts w:ascii="Arial" w:eastAsia="Arial" w:hAnsi="Arial"/>
                <w:b/>
                <w:sz w:val="22"/>
              </w:rPr>
            </w:pPr>
            <w:r>
              <w:rPr>
                <w:rFonts w:ascii="Arial" w:eastAsia="Arial" w:hAnsi="Arial"/>
                <w:b/>
                <w:sz w:val="22"/>
              </w:rPr>
              <w:t>Produto Turístico</w:t>
            </w:r>
          </w:p>
        </w:tc>
        <w:tc>
          <w:tcPr>
            <w:tcW w:w="1120" w:type="dxa"/>
            <w:vMerge w:val="restart"/>
            <w:tcBorders>
              <w:right w:val="single" w:sz="8" w:space="0" w:color="B8CCE4"/>
            </w:tcBorders>
            <w:shd w:val="clear" w:color="auto" w:fill="auto"/>
            <w:vAlign w:val="bottom"/>
          </w:tcPr>
          <w:p w:rsidR="00327388" w:rsidRDefault="00327388" w:rsidP="00C01A91">
            <w:pPr>
              <w:spacing w:line="0" w:lineRule="atLeast"/>
              <w:ind w:left="160"/>
              <w:rPr>
                <w:rFonts w:ascii="Arial" w:eastAsia="Arial" w:hAnsi="Arial"/>
                <w:sz w:val="22"/>
              </w:rPr>
            </w:pPr>
            <w:r>
              <w:rPr>
                <w:rFonts w:ascii="Arial" w:eastAsia="Arial" w:hAnsi="Arial"/>
                <w:sz w:val="22"/>
              </w:rPr>
              <w:t>PT – 02</w:t>
            </w:r>
          </w:p>
        </w:tc>
        <w:tc>
          <w:tcPr>
            <w:tcW w:w="128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02</w:t>
            </w:r>
          </w:p>
        </w:tc>
        <w:tc>
          <w:tcPr>
            <w:tcW w:w="2420" w:type="dxa"/>
            <w:tcBorders>
              <w:right w:val="single" w:sz="8" w:space="0" w:color="B8CCE4"/>
            </w:tcBorders>
            <w:shd w:val="clear" w:color="auto" w:fill="auto"/>
            <w:vAlign w:val="bottom"/>
          </w:tcPr>
          <w:p w:rsidR="00327388" w:rsidRDefault="00327388" w:rsidP="00C01A91">
            <w:pPr>
              <w:spacing w:line="240" w:lineRule="exact"/>
              <w:jc w:val="center"/>
              <w:rPr>
                <w:rFonts w:ascii="Arial" w:eastAsia="Arial" w:hAnsi="Arial"/>
                <w:sz w:val="22"/>
              </w:rPr>
            </w:pPr>
            <w:r>
              <w:rPr>
                <w:rFonts w:ascii="Arial" w:eastAsia="Arial" w:hAnsi="Arial"/>
                <w:sz w:val="22"/>
              </w:rPr>
              <w:t>Parque Municipal de</w:t>
            </w:r>
          </w:p>
        </w:tc>
        <w:tc>
          <w:tcPr>
            <w:tcW w:w="1000" w:type="dxa"/>
            <w:vMerge w:val="restart"/>
            <w:tcBorders>
              <w:right w:val="single" w:sz="8" w:space="0" w:color="B8CCE4"/>
            </w:tcBorders>
            <w:shd w:val="clear" w:color="auto" w:fill="auto"/>
            <w:vAlign w:val="bottom"/>
          </w:tcPr>
          <w:p w:rsidR="00327388" w:rsidRDefault="00327388" w:rsidP="00C01A91">
            <w:pPr>
              <w:spacing w:line="0" w:lineRule="atLeast"/>
              <w:ind w:left="200"/>
              <w:rPr>
                <w:rFonts w:ascii="Arial" w:eastAsia="Arial" w:hAnsi="Arial"/>
                <w:sz w:val="22"/>
              </w:rPr>
            </w:pPr>
            <w:r>
              <w:rPr>
                <w:rFonts w:ascii="Arial" w:eastAsia="Arial" w:hAnsi="Arial"/>
                <w:sz w:val="22"/>
              </w:rPr>
              <w:t>2 ano</w:t>
            </w:r>
          </w:p>
        </w:tc>
        <w:tc>
          <w:tcPr>
            <w:tcW w:w="25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Ano 1 e 2</w:t>
            </w:r>
          </w:p>
        </w:tc>
        <w:tc>
          <w:tcPr>
            <w:tcW w:w="22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R$ 7.727.200,00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127"/>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Louveira</w:t>
            </w: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8"/>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303"/>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ind w:left="340"/>
              <w:rPr>
                <w:rFonts w:ascii="Arial" w:eastAsia="Arial" w:hAnsi="Arial"/>
                <w:b/>
                <w:sz w:val="22"/>
              </w:rPr>
            </w:pPr>
            <w:r>
              <w:rPr>
                <w:rFonts w:ascii="Arial" w:eastAsia="Arial" w:hAnsi="Arial"/>
                <w:b/>
                <w:sz w:val="22"/>
              </w:rPr>
              <w:t>Produto Turístico</w:t>
            </w:r>
          </w:p>
        </w:tc>
        <w:tc>
          <w:tcPr>
            <w:tcW w:w="1120" w:type="dxa"/>
            <w:vMerge w:val="restart"/>
            <w:tcBorders>
              <w:right w:val="single" w:sz="8" w:space="0" w:color="B8CCE4"/>
            </w:tcBorders>
            <w:shd w:val="clear" w:color="auto" w:fill="auto"/>
            <w:vAlign w:val="bottom"/>
          </w:tcPr>
          <w:p w:rsidR="00327388" w:rsidRDefault="00327388" w:rsidP="00C01A91">
            <w:pPr>
              <w:spacing w:line="0" w:lineRule="atLeast"/>
              <w:ind w:left="160"/>
              <w:rPr>
                <w:rFonts w:ascii="Arial" w:eastAsia="Arial" w:hAnsi="Arial"/>
                <w:sz w:val="22"/>
              </w:rPr>
            </w:pPr>
            <w:r>
              <w:rPr>
                <w:rFonts w:ascii="Arial" w:eastAsia="Arial" w:hAnsi="Arial"/>
                <w:sz w:val="22"/>
              </w:rPr>
              <w:t>PT – 03</w:t>
            </w:r>
          </w:p>
        </w:tc>
        <w:tc>
          <w:tcPr>
            <w:tcW w:w="128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03</w:t>
            </w:r>
          </w:p>
        </w:tc>
        <w:tc>
          <w:tcPr>
            <w:tcW w:w="24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CAP – Centro de</w:t>
            </w:r>
          </w:p>
        </w:tc>
        <w:tc>
          <w:tcPr>
            <w:tcW w:w="1000" w:type="dxa"/>
            <w:vMerge w:val="restart"/>
            <w:tcBorders>
              <w:right w:val="single" w:sz="8" w:space="0" w:color="B8CCE4"/>
            </w:tcBorders>
            <w:shd w:val="clear" w:color="auto" w:fill="auto"/>
            <w:vAlign w:val="bottom"/>
          </w:tcPr>
          <w:p w:rsidR="00327388" w:rsidRDefault="00327388" w:rsidP="00C01A91">
            <w:pPr>
              <w:spacing w:line="0" w:lineRule="atLeast"/>
              <w:ind w:left="200"/>
              <w:rPr>
                <w:rFonts w:ascii="Arial" w:eastAsia="Arial" w:hAnsi="Arial"/>
                <w:sz w:val="22"/>
              </w:rPr>
            </w:pPr>
            <w:r>
              <w:rPr>
                <w:rFonts w:ascii="Arial" w:eastAsia="Arial" w:hAnsi="Arial"/>
                <w:sz w:val="22"/>
              </w:rPr>
              <w:t>2 ano</w:t>
            </w:r>
          </w:p>
        </w:tc>
        <w:tc>
          <w:tcPr>
            <w:tcW w:w="25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Ano 2 e 3</w:t>
            </w:r>
          </w:p>
        </w:tc>
        <w:tc>
          <w:tcPr>
            <w:tcW w:w="22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R$ 1.310.000,00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27"/>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Apoio ao Produtor</w:t>
            </w: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7"/>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64"/>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5"/>
              </w:rPr>
            </w:pPr>
          </w:p>
        </w:tc>
      </w:tr>
      <w:tr w:rsidR="00327388" w:rsidTr="00C01A91">
        <w:trPr>
          <w:trHeight w:val="271"/>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ind w:left="340"/>
              <w:rPr>
                <w:rFonts w:ascii="Arial" w:eastAsia="Arial" w:hAnsi="Arial"/>
                <w:b/>
                <w:sz w:val="22"/>
              </w:rPr>
            </w:pPr>
            <w:r>
              <w:rPr>
                <w:rFonts w:ascii="Arial" w:eastAsia="Arial" w:hAnsi="Arial"/>
                <w:b/>
                <w:sz w:val="22"/>
              </w:rPr>
              <w:t>Produto Turístico</w:t>
            </w:r>
          </w:p>
        </w:tc>
        <w:tc>
          <w:tcPr>
            <w:tcW w:w="1120" w:type="dxa"/>
            <w:tcBorders>
              <w:right w:val="single" w:sz="8" w:space="0" w:color="B8CCE4"/>
            </w:tcBorders>
            <w:shd w:val="clear" w:color="auto" w:fill="auto"/>
            <w:vAlign w:val="bottom"/>
          </w:tcPr>
          <w:p w:rsidR="00327388" w:rsidRDefault="00327388" w:rsidP="00C01A91">
            <w:pPr>
              <w:spacing w:line="0" w:lineRule="atLeast"/>
              <w:ind w:left="160"/>
              <w:rPr>
                <w:rFonts w:ascii="Arial" w:eastAsia="Arial" w:hAnsi="Arial"/>
                <w:sz w:val="22"/>
              </w:rPr>
            </w:pPr>
            <w:r>
              <w:rPr>
                <w:rFonts w:ascii="Arial" w:eastAsia="Arial" w:hAnsi="Arial"/>
                <w:sz w:val="22"/>
              </w:rPr>
              <w:t>PT – 05</w:t>
            </w:r>
          </w:p>
        </w:tc>
        <w:tc>
          <w:tcPr>
            <w:tcW w:w="1280" w:type="dxa"/>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04</w:t>
            </w:r>
          </w:p>
        </w:tc>
        <w:tc>
          <w:tcPr>
            <w:tcW w:w="2420" w:type="dxa"/>
            <w:tcBorders>
              <w:right w:val="single" w:sz="8" w:space="0" w:color="B8CCE4"/>
            </w:tcBorders>
            <w:shd w:val="clear" w:color="auto" w:fill="auto"/>
            <w:vAlign w:val="bottom"/>
          </w:tcPr>
          <w:p w:rsidR="00327388" w:rsidRDefault="00327388" w:rsidP="00C01A91">
            <w:pPr>
              <w:spacing w:line="245" w:lineRule="exact"/>
              <w:jc w:val="center"/>
              <w:rPr>
                <w:rFonts w:ascii="Arial" w:eastAsia="Arial" w:hAnsi="Arial"/>
                <w:sz w:val="22"/>
              </w:rPr>
            </w:pPr>
            <w:r>
              <w:rPr>
                <w:rFonts w:ascii="Arial" w:eastAsia="Arial" w:hAnsi="Arial"/>
                <w:sz w:val="22"/>
              </w:rPr>
              <w:t>Mirante</w:t>
            </w:r>
          </w:p>
        </w:tc>
        <w:tc>
          <w:tcPr>
            <w:tcW w:w="1000" w:type="dxa"/>
            <w:tcBorders>
              <w:right w:val="single" w:sz="8" w:space="0" w:color="B8CCE4"/>
            </w:tcBorders>
            <w:shd w:val="clear" w:color="auto" w:fill="auto"/>
            <w:vAlign w:val="bottom"/>
          </w:tcPr>
          <w:p w:rsidR="00327388" w:rsidRDefault="00327388" w:rsidP="00C01A91">
            <w:pPr>
              <w:spacing w:line="0" w:lineRule="atLeast"/>
              <w:ind w:left="200"/>
              <w:rPr>
                <w:rFonts w:ascii="Arial" w:eastAsia="Arial" w:hAnsi="Arial"/>
                <w:sz w:val="22"/>
              </w:rPr>
            </w:pPr>
            <w:r>
              <w:rPr>
                <w:rFonts w:ascii="Arial" w:eastAsia="Arial" w:hAnsi="Arial"/>
                <w:sz w:val="22"/>
              </w:rPr>
              <w:t>2 ano</w:t>
            </w:r>
          </w:p>
        </w:tc>
        <w:tc>
          <w:tcPr>
            <w:tcW w:w="254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Ano 2 e 3</w:t>
            </w:r>
          </w:p>
        </w:tc>
        <w:tc>
          <w:tcPr>
            <w:tcW w:w="226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R$ 1.007.400,00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33"/>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42"/>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ind w:left="340"/>
              <w:rPr>
                <w:rFonts w:ascii="Arial" w:eastAsia="Arial" w:hAnsi="Arial"/>
                <w:b/>
                <w:sz w:val="22"/>
              </w:rPr>
            </w:pPr>
            <w:r>
              <w:rPr>
                <w:rFonts w:ascii="Arial" w:eastAsia="Arial" w:hAnsi="Arial"/>
                <w:b/>
                <w:sz w:val="22"/>
              </w:rPr>
              <w:t>Produto Turístico</w:t>
            </w:r>
          </w:p>
        </w:tc>
        <w:tc>
          <w:tcPr>
            <w:tcW w:w="1120" w:type="dxa"/>
            <w:vMerge w:val="restart"/>
            <w:tcBorders>
              <w:right w:val="single" w:sz="8" w:space="0" w:color="B8CCE4"/>
            </w:tcBorders>
            <w:shd w:val="clear" w:color="auto" w:fill="auto"/>
            <w:vAlign w:val="bottom"/>
          </w:tcPr>
          <w:p w:rsidR="00327388" w:rsidRDefault="00327388" w:rsidP="00C01A91">
            <w:pPr>
              <w:spacing w:line="0" w:lineRule="atLeast"/>
              <w:ind w:left="160"/>
              <w:rPr>
                <w:rFonts w:ascii="Arial" w:eastAsia="Arial" w:hAnsi="Arial"/>
                <w:sz w:val="22"/>
              </w:rPr>
            </w:pPr>
            <w:r>
              <w:rPr>
                <w:rFonts w:ascii="Arial" w:eastAsia="Arial" w:hAnsi="Arial"/>
                <w:sz w:val="22"/>
              </w:rPr>
              <w:t>PT – 05</w:t>
            </w:r>
          </w:p>
        </w:tc>
        <w:tc>
          <w:tcPr>
            <w:tcW w:w="128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05</w:t>
            </w:r>
          </w:p>
        </w:tc>
        <w:tc>
          <w:tcPr>
            <w:tcW w:w="2420" w:type="dxa"/>
            <w:tcBorders>
              <w:right w:val="single" w:sz="8" w:space="0" w:color="B8CCE4"/>
            </w:tcBorders>
            <w:shd w:val="clear" w:color="auto" w:fill="auto"/>
            <w:vAlign w:val="bottom"/>
          </w:tcPr>
          <w:p w:rsidR="00327388" w:rsidRDefault="00327388" w:rsidP="00C01A91">
            <w:pPr>
              <w:spacing w:line="241" w:lineRule="exact"/>
              <w:jc w:val="center"/>
              <w:rPr>
                <w:rFonts w:ascii="Arial" w:eastAsia="Arial" w:hAnsi="Arial"/>
                <w:w w:val="99"/>
                <w:sz w:val="22"/>
              </w:rPr>
            </w:pPr>
            <w:r>
              <w:rPr>
                <w:rFonts w:ascii="Arial" w:eastAsia="Arial" w:hAnsi="Arial"/>
                <w:w w:val="99"/>
                <w:sz w:val="22"/>
              </w:rPr>
              <w:t>Casa Centenária –</w:t>
            </w:r>
          </w:p>
        </w:tc>
        <w:tc>
          <w:tcPr>
            <w:tcW w:w="1000" w:type="dxa"/>
            <w:vMerge w:val="restart"/>
            <w:tcBorders>
              <w:right w:val="single" w:sz="8" w:space="0" w:color="B8CCE4"/>
            </w:tcBorders>
            <w:shd w:val="clear" w:color="auto" w:fill="auto"/>
            <w:vAlign w:val="bottom"/>
          </w:tcPr>
          <w:p w:rsidR="00327388" w:rsidRDefault="00327388" w:rsidP="00C01A91">
            <w:pPr>
              <w:spacing w:line="0" w:lineRule="atLeast"/>
              <w:ind w:left="200"/>
              <w:rPr>
                <w:rFonts w:ascii="Arial" w:eastAsia="Arial" w:hAnsi="Arial"/>
                <w:sz w:val="22"/>
              </w:rPr>
            </w:pPr>
            <w:r>
              <w:rPr>
                <w:rFonts w:ascii="Arial" w:eastAsia="Arial" w:hAnsi="Arial"/>
                <w:sz w:val="22"/>
              </w:rPr>
              <w:t>1 ano</w:t>
            </w:r>
          </w:p>
        </w:tc>
        <w:tc>
          <w:tcPr>
            <w:tcW w:w="25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Ano 2</w:t>
            </w:r>
          </w:p>
        </w:tc>
        <w:tc>
          <w:tcPr>
            <w:tcW w:w="22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R$ 750.000,00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187"/>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4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Restauração</w:t>
            </w: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65"/>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5"/>
              </w:rPr>
            </w:pPr>
          </w:p>
        </w:tc>
      </w:tr>
      <w:tr w:rsidR="00327388" w:rsidTr="00C01A91">
        <w:trPr>
          <w:trHeight w:val="127"/>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302"/>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ind w:left="340"/>
              <w:rPr>
                <w:rFonts w:ascii="Arial" w:eastAsia="Arial" w:hAnsi="Arial"/>
                <w:b/>
                <w:sz w:val="22"/>
              </w:rPr>
            </w:pPr>
            <w:r>
              <w:rPr>
                <w:rFonts w:ascii="Arial" w:eastAsia="Arial" w:hAnsi="Arial"/>
                <w:b/>
                <w:sz w:val="22"/>
              </w:rPr>
              <w:t>Produto Turístico</w:t>
            </w:r>
          </w:p>
        </w:tc>
        <w:tc>
          <w:tcPr>
            <w:tcW w:w="1120" w:type="dxa"/>
            <w:vMerge w:val="restart"/>
            <w:tcBorders>
              <w:right w:val="single" w:sz="8" w:space="0" w:color="B8CCE4"/>
            </w:tcBorders>
            <w:shd w:val="clear" w:color="auto" w:fill="auto"/>
            <w:vAlign w:val="bottom"/>
          </w:tcPr>
          <w:p w:rsidR="00327388" w:rsidRDefault="00327388" w:rsidP="00C01A91">
            <w:pPr>
              <w:spacing w:line="0" w:lineRule="atLeast"/>
              <w:ind w:left="160"/>
              <w:rPr>
                <w:rFonts w:ascii="Arial" w:eastAsia="Arial" w:hAnsi="Arial"/>
                <w:sz w:val="22"/>
              </w:rPr>
            </w:pPr>
            <w:r>
              <w:rPr>
                <w:rFonts w:ascii="Arial" w:eastAsia="Arial" w:hAnsi="Arial"/>
                <w:sz w:val="22"/>
              </w:rPr>
              <w:t>PT – 06</w:t>
            </w:r>
          </w:p>
        </w:tc>
        <w:tc>
          <w:tcPr>
            <w:tcW w:w="128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06</w:t>
            </w:r>
          </w:p>
        </w:tc>
        <w:tc>
          <w:tcPr>
            <w:tcW w:w="24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Estádio Municipal</w:t>
            </w:r>
          </w:p>
        </w:tc>
        <w:tc>
          <w:tcPr>
            <w:tcW w:w="1000" w:type="dxa"/>
            <w:vMerge w:val="restart"/>
            <w:tcBorders>
              <w:right w:val="single" w:sz="8" w:space="0" w:color="B8CCE4"/>
            </w:tcBorders>
            <w:shd w:val="clear" w:color="auto" w:fill="auto"/>
            <w:vAlign w:val="bottom"/>
          </w:tcPr>
          <w:p w:rsidR="00327388" w:rsidRDefault="00327388" w:rsidP="00C01A91">
            <w:pPr>
              <w:spacing w:line="0" w:lineRule="atLeast"/>
              <w:ind w:left="200"/>
              <w:rPr>
                <w:rFonts w:ascii="Arial" w:eastAsia="Arial" w:hAnsi="Arial"/>
                <w:sz w:val="22"/>
              </w:rPr>
            </w:pPr>
            <w:r>
              <w:rPr>
                <w:rFonts w:ascii="Arial" w:eastAsia="Arial" w:hAnsi="Arial"/>
                <w:sz w:val="22"/>
              </w:rPr>
              <w:t>1 ano</w:t>
            </w:r>
          </w:p>
        </w:tc>
        <w:tc>
          <w:tcPr>
            <w:tcW w:w="25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Ano 2 e 3</w:t>
            </w:r>
          </w:p>
        </w:tc>
        <w:tc>
          <w:tcPr>
            <w:tcW w:w="22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R$ 1.200.000,00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27"/>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José Nunes</w:t>
            </w: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5"/>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67"/>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5"/>
              </w:rPr>
            </w:pPr>
          </w:p>
        </w:tc>
      </w:tr>
      <w:tr w:rsidR="00327388" w:rsidTr="00C01A91">
        <w:trPr>
          <w:trHeight w:val="302"/>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ind w:left="340"/>
              <w:rPr>
                <w:rFonts w:ascii="Arial" w:eastAsia="Arial" w:hAnsi="Arial"/>
                <w:b/>
                <w:sz w:val="22"/>
              </w:rPr>
            </w:pPr>
            <w:r>
              <w:rPr>
                <w:rFonts w:ascii="Arial" w:eastAsia="Arial" w:hAnsi="Arial"/>
                <w:b/>
                <w:sz w:val="22"/>
              </w:rPr>
              <w:t>Produto Turístico</w:t>
            </w:r>
          </w:p>
        </w:tc>
        <w:tc>
          <w:tcPr>
            <w:tcW w:w="1120" w:type="dxa"/>
            <w:vMerge w:val="restart"/>
            <w:tcBorders>
              <w:right w:val="single" w:sz="8" w:space="0" w:color="B8CCE4"/>
            </w:tcBorders>
            <w:shd w:val="clear" w:color="auto" w:fill="auto"/>
            <w:vAlign w:val="bottom"/>
          </w:tcPr>
          <w:p w:rsidR="00327388" w:rsidRDefault="00327388" w:rsidP="00C01A91">
            <w:pPr>
              <w:spacing w:line="0" w:lineRule="atLeast"/>
              <w:ind w:left="160"/>
              <w:rPr>
                <w:rFonts w:ascii="Arial" w:eastAsia="Arial" w:hAnsi="Arial"/>
                <w:sz w:val="22"/>
              </w:rPr>
            </w:pPr>
            <w:r>
              <w:rPr>
                <w:rFonts w:ascii="Arial" w:eastAsia="Arial" w:hAnsi="Arial"/>
                <w:sz w:val="22"/>
              </w:rPr>
              <w:t>PT – 07</w:t>
            </w:r>
          </w:p>
        </w:tc>
        <w:tc>
          <w:tcPr>
            <w:tcW w:w="128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07</w:t>
            </w:r>
          </w:p>
        </w:tc>
        <w:tc>
          <w:tcPr>
            <w:tcW w:w="24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Colinas de São José</w:t>
            </w:r>
          </w:p>
        </w:tc>
        <w:tc>
          <w:tcPr>
            <w:tcW w:w="1000" w:type="dxa"/>
            <w:vMerge w:val="restart"/>
            <w:tcBorders>
              <w:right w:val="single" w:sz="8" w:space="0" w:color="B8CCE4"/>
            </w:tcBorders>
            <w:shd w:val="clear" w:color="auto" w:fill="auto"/>
            <w:vAlign w:val="bottom"/>
          </w:tcPr>
          <w:p w:rsidR="00327388" w:rsidRDefault="00327388" w:rsidP="00C01A91">
            <w:pPr>
              <w:spacing w:line="0" w:lineRule="atLeast"/>
              <w:ind w:left="200"/>
              <w:rPr>
                <w:rFonts w:ascii="Arial" w:eastAsia="Arial" w:hAnsi="Arial"/>
                <w:sz w:val="22"/>
              </w:rPr>
            </w:pPr>
            <w:r>
              <w:rPr>
                <w:rFonts w:ascii="Arial" w:eastAsia="Arial" w:hAnsi="Arial"/>
                <w:sz w:val="22"/>
              </w:rPr>
              <w:t>2 ano</w:t>
            </w:r>
          </w:p>
        </w:tc>
        <w:tc>
          <w:tcPr>
            <w:tcW w:w="25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Ano 2 e 3</w:t>
            </w:r>
          </w:p>
        </w:tc>
        <w:tc>
          <w:tcPr>
            <w:tcW w:w="22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R$ 1.300.000,00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25"/>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4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 Praça de Esportes</w:t>
            </w: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27"/>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64"/>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5"/>
              </w:rPr>
            </w:pPr>
          </w:p>
        </w:tc>
      </w:tr>
      <w:tr w:rsidR="00327388" w:rsidTr="00C01A91">
        <w:trPr>
          <w:trHeight w:val="242"/>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420" w:type="dxa"/>
            <w:tcBorders>
              <w:right w:val="single" w:sz="8" w:space="0" w:color="B8CCE4"/>
            </w:tcBorders>
            <w:shd w:val="clear" w:color="auto" w:fill="auto"/>
            <w:vAlign w:val="bottom"/>
          </w:tcPr>
          <w:p w:rsidR="00327388" w:rsidRDefault="00327388" w:rsidP="00C01A91">
            <w:pPr>
              <w:spacing w:line="241" w:lineRule="exact"/>
              <w:jc w:val="center"/>
              <w:rPr>
                <w:rFonts w:ascii="Arial" w:eastAsia="Arial" w:hAnsi="Arial"/>
                <w:w w:val="99"/>
                <w:sz w:val="22"/>
              </w:rPr>
            </w:pPr>
            <w:r>
              <w:rPr>
                <w:rFonts w:ascii="Arial" w:eastAsia="Arial" w:hAnsi="Arial"/>
                <w:w w:val="99"/>
                <w:sz w:val="22"/>
              </w:rPr>
              <w:t>Praça de Esportes e</w:t>
            </w: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252"/>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250" w:lineRule="exact"/>
              <w:ind w:left="340"/>
              <w:rPr>
                <w:rFonts w:ascii="Arial" w:eastAsia="Arial" w:hAnsi="Arial"/>
                <w:b/>
                <w:sz w:val="22"/>
              </w:rPr>
            </w:pPr>
            <w:r>
              <w:rPr>
                <w:rFonts w:ascii="Arial" w:eastAsia="Arial" w:hAnsi="Arial"/>
                <w:b/>
                <w:sz w:val="22"/>
              </w:rPr>
              <w:t>Produto Turístico</w:t>
            </w:r>
          </w:p>
        </w:tc>
        <w:tc>
          <w:tcPr>
            <w:tcW w:w="1120" w:type="dxa"/>
            <w:tcBorders>
              <w:right w:val="single" w:sz="8" w:space="0" w:color="B8CCE4"/>
            </w:tcBorders>
            <w:shd w:val="clear" w:color="auto" w:fill="auto"/>
            <w:vAlign w:val="bottom"/>
          </w:tcPr>
          <w:p w:rsidR="00327388" w:rsidRDefault="00327388" w:rsidP="00C01A91">
            <w:pPr>
              <w:spacing w:line="252" w:lineRule="exact"/>
              <w:ind w:left="160"/>
              <w:rPr>
                <w:rFonts w:ascii="Arial" w:eastAsia="Arial" w:hAnsi="Arial"/>
                <w:sz w:val="22"/>
              </w:rPr>
            </w:pPr>
            <w:r>
              <w:rPr>
                <w:rFonts w:ascii="Arial" w:eastAsia="Arial" w:hAnsi="Arial"/>
                <w:sz w:val="22"/>
              </w:rPr>
              <w:t>PT – 08</w:t>
            </w:r>
          </w:p>
        </w:tc>
        <w:tc>
          <w:tcPr>
            <w:tcW w:w="1280" w:type="dxa"/>
            <w:tcBorders>
              <w:right w:val="single" w:sz="8" w:space="0" w:color="B8CCE4"/>
            </w:tcBorders>
            <w:shd w:val="clear" w:color="auto" w:fill="auto"/>
            <w:vAlign w:val="bottom"/>
          </w:tcPr>
          <w:p w:rsidR="00327388" w:rsidRDefault="00327388" w:rsidP="00C01A91">
            <w:pPr>
              <w:spacing w:line="252" w:lineRule="exact"/>
              <w:ind w:left="220"/>
              <w:rPr>
                <w:rFonts w:ascii="Arial" w:eastAsia="Arial" w:hAnsi="Arial"/>
                <w:sz w:val="22"/>
              </w:rPr>
            </w:pPr>
            <w:r>
              <w:rPr>
                <w:rFonts w:ascii="Arial" w:eastAsia="Arial" w:hAnsi="Arial"/>
                <w:sz w:val="22"/>
              </w:rPr>
              <w:t>Ação 08</w:t>
            </w:r>
          </w:p>
        </w:tc>
        <w:tc>
          <w:tcPr>
            <w:tcW w:w="24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Centro comunitário</w:t>
            </w:r>
          </w:p>
        </w:tc>
        <w:tc>
          <w:tcPr>
            <w:tcW w:w="1000" w:type="dxa"/>
            <w:tcBorders>
              <w:right w:val="single" w:sz="8" w:space="0" w:color="B8CCE4"/>
            </w:tcBorders>
            <w:shd w:val="clear" w:color="auto" w:fill="auto"/>
            <w:vAlign w:val="bottom"/>
          </w:tcPr>
          <w:p w:rsidR="00327388" w:rsidRDefault="00327388" w:rsidP="00C01A91">
            <w:pPr>
              <w:spacing w:line="252" w:lineRule="exact"/>
              <w:ind w:left="200"/>
              <w:rPr>
                <w:rFonts w:ascii="Arial" w:eastAsia="Arial" w:hAnsi="Arial"/>
                <w:sz w:val="22"/>
              </w:rPr>
            </w:pPr>
            <w:r>
              <w:rPr>
                <w:rFonts w:ascii="Arial" w:eastAsia="Arial" w:hAnsi="Arial"/>
                <w:sz w:val="22"/>
              </w:rPr>
              <w:t>2 ano</w:t>
            </w:r>
          </w:p>
        </w:tc>
        <w:tc>
          <w:tcPr>
            <w:tcW w:w="254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Ano 3 e 4</w:t>
            </w:r>
          </w:p>
        </w:tc>
        <w:tc>
          <w:tcPr>
            <w:tcW w:w="226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R$ 2.150.000,00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254"/>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Terra da Uva/Cavalli</w:t>
            </w: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304"/>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252" w:lineRule="exact"/>
              <w:ind w:left="340"/>
              <w:rPr>
                <w:rFonts w:ascii="Arial" w:eastAsia="Arial" w:hAnsi="Arial"/>
                <w:b/>
                <w:sz w:val="22"/>
              </w:rPr>
            </w:pPr>
            <w:r>
              <w:rPr>
                <w:rFonts w:ascii="Arial" w:eastAsia="Arial" w:hAnsi="Arial"/>
                <w:b/>
                <w:sz w:val="22"/>
              </w:rPr>
              <w:t>Produto Turístico</w:t>
            </w:r>
          </w:p>
        </w:tc>
        <w:tc>
          <w:tcPr>
            <w:tcW w:w="1120" w:type="dxa"/>
            <w:vMerge w:val="restart"/>
            <w:tcBorders>
              <w:right w:val="single" w:sz="8" w:space="0" w:color="B8CCE4"/>
            </w:tcBorders>
            <w:shd w:val="clear" w:color="auto" w:fill="auto"/>
            <w:vAlign w:val="bottom"/>
          </w:tcPr>
          <w:p w:rsidR="00327388" w:rsidRDefault="00327388" w:rsidP="00C01A91">
            <w:pPr>
              <w:spacing w:line="0" w:lineRule="atLeast"/>
              <w:ind w:left="160"/>
              <w:rPr>
                <w:rFonts w:ascii="Arial" w:eastAsia="Arial" w:hAnsi="Arial"/>
                <w:sz w:val="22"/>
              </w:rPr>
            </w:pPr>
            <w:r>
              <w:rPr>
                <w:rFonts w:ascii="Arial" w:eastAsia="Arial" w:hAnsi="Arial"/>
                <w:sz w:val="22"/>
              </w:rPr>
              <w:t>PT – 09</w:t>
            </w:r>
          </w:p>
        </w:tc>
        <w:tc>
          <w:tcPr>
            <w:tcW w:w="128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09</w:t>
            </w:r>
          </w:p>
        </w:tc>
        <w:tc>
          <w:tcPr>
            <w:tcW w:w="24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Centro Esportivo</w:t>
            </w:r>
          </w:p>
        </w:tc>
        <w:tc>
          <w:tcPr>
            <w:tcW w:w="1000" w:type="dxa"/>
            <w:vMerge w:val="restart"/>
            <w:tcBorders>
              <w:right w:val="single" w:sz="8" w:space="0" w:color="B8CCE4"/>
            </w:tcBorders>
            <w:shd w:val="clear" w:color="auto" w:fill="auto"/>
            <w:vAlign w:val="bottom"/>
          </w:tcPr>
          <w:p w:rsidR="00327388" w:rsidRDefault="00327388" w:rsidP="00C01A91">
            <w:pPr>
              <w:spacing w:line="0" w:lineRule="atLeast"/>
              <w:ind w:left="200"/>
              <w:rPr>
                <w:rFonts w:ascii="Arial" w:eastAsia="Arial" w:hAnsi="Arial"/>
                <w:sz w:val="22"/>
              </w:rPr>
            </w:pPr>
            <w:r>
              <w:rPr>
                <w:rFonts w:ascii="Arial" w:eastAsia="Arial" w:hAnsi="Arial"/>
                <w:sz w:val="22"/>
              </w:rPr>
              <w:t>2 ano</w:t>
            </w:r>
          </w:p>
        </w:tc>
        <w:tc>
          <w:tcPr>
            <w:tcW w:w="25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Ano 3 e 4</w:t>
            </w:r>
          </w:p>
        </w:tc>
        <w:tc>
          <w:tcPr>
            <w:tcW w:w="22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R$ 1.200.000,00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25"/>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4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Jardim Niero</w:t>
            </w: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27"/>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64"/>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5"/>
              </w:rPr>
            </w:pPr>
          </w:p>
        </w:tc>
      </w:tr>
      <w:tr w:rsidR="00327388" w:rsidTr="00C01A91">
        <w:trPr>
          <w:trHeight w:val="429"/>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ind w:left="340"/>
              <w:rPr>
                <w:rFonts w:ascii="Arial" w:eastAsia="Arial" w:hAnsi="Arial"/>
                <w:b/>
                <w:sz w:val="22"/>
              </w:rPr>
            </w:pPr>
            <w:r>
              <w:rPr>
                <w:rFonts w:ascii="Arial" w:eastAsia="Arial" w:hAnsi="Arial"/>
                <w:b/>
                <w:sz w:val="22"/>
              </w:rPr>
              <w:t>Produto Turístico</w:t>
            </w:r>
          </w:p>
        </w:tc>
        <w:tc>
          <w:tcPr>
            <w:tcW w:w="1120" w:type="dxa"/>
            <w:tcBorders>
              <w:right w:val="single" w:sz="8" w:space="0" w:color="B8CCE4"/>
            </w:tcBorders>
            <w:shd w:val="clear" w:color="auto" w:fill="auto"/>
            <w:vAlign w:val="bottom"/>
          </w:tcPr>
          <w:p w:rsidR="00327388" w:rsidRDefault="00327388" w:rsidP="00C01A91">
            <w:pPr>
              <w:spacing w:line="0" w:lineRule="atLeast"/>
              <w:ind w:left="160"/>
              <w:rPr>
                <w:rFonts w:ascii="Arial" w:eastAsia="Arial" w:hAnsi="Arial"/>
                <w:sz w:val="22"/>
              </w:rPr>
            </w:pPr>
            <w:r>
              <w:rPr>
                <w:rFonts w:ascii="Arial" w:eastAsia="Arial" w:hAnsi="Arial"/>
                <w:sz w:val="22"/>
              </w:rPr>
              <w:t>PT – 10</w:t>
            </w:r>
          </w:p>
        </w:tc>
        <w:tc>
          <w:tcPr>
            <w:tcW w:w="1280" w:type="dxa"/>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10</w:t>
            </w:r>
          </w:p>
        </w:tc>
        <w:tc>
          <w:tcPr>
            <w:tcW w:w="24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8"/>
                <w:sz w:val="22"/>
              </w:rPr>
            </w:pPr>
            <w:r>
              <w:rPr>
                <w:rFonts w:ascii="Arial" w:eastAsia="Arial" w:hAnsi="Arial"/>
                <w:w w:val="98"/>
                <w:sz w:val="22"/>
              </w:rPr>
              <w:t>Portal Turístico</w:t>
            </w:r>
          </w:p>
        </w:tc>
        <w:tc>
          <w:tcPr>
            <w:tcW w:w="1000" w:type="dxa"/>
            <w:tcBorders>
              <w:right w:val="single" w:sz="8" w:space="0" w:color="B8CCE4"/>
            </w:tcBorders>
            <w:shd w:val="clear" w:color="auto" w:fill="auto"/>
            <w:vAlign w:val="bottom"/>
          </w:tcPr>
          <w:p w:rsidR="00327388" w:rsidRDefault="00327388" w:rsidP="00C01A91">
            <w:pPr>
              <w:spacing w:line="0" w:lineRule="atLeast"/>
              <w:ind w:left="200"/>
              <w:rPr>
                <w:rFonts w:ascii="Arial" w:eastAsia="Arial" w:hAnsi="Arial"/>
                <w:sz w:val="22"/>
              </w:rPr>
            </w:pPr>
            <w:r>
              <w:rPr>
                <w:rFonts w:ascii="Arial" w:eastAsia="Arial" w:hAnsi="Arial"/>
                <w:sz w:val="22"/>
              </w:rPr>
              <w:t>1 ano</w:t>
            </w:r>
          </w:p>
        </w:tc>
        <w:tc>
          <w:tcPr>
            <w:tcW w:w="254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Ano 4</w:t>
            </w:r>
          </w:p>
        </w:tc>
        <w:tc>
          <w:tcPr>
            <w:tcW w:w="226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R$ 750.000,00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92"/>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302"/>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ind w:left="340"/>
              <w:rPr>
                <w:rFonts w:ascii="Arial" w:eastAsia="Arial" w:hAnsi="Arial"/>
                <w:b/>
                <w:sz w:val="22"/>
              </w:rPr>
            </w:pPr>
            <w:r>
              <w:rPr>
                <w:rFonts w:ascii="Arial" w:eastAsia="Arial" w:hAnsi="Arial"/>
                <w:b/>
                <w:sz w:val="22"/>
              </w:rPr>
              <w:t>Produto Turístico</w:t>
            </w:r>
          </w:p>
        </w:tc>
        <w:tc>
          <w:tcPr>
            <w:tcW w:w="1120" w:type="dxa"/>
            <w:vMerge w:val="restart"/>
            <w:tcBorders>
              <w:right w:val="single" w:sz="8" w:space="0" w:color="B8CCE4"/>
            </w:tcBorders>
            <w:shd w:val="clear" w:color="auto" w:fill="auto"/>
            <w:vAlign w:val="bottom"/>
          </w:tcPr>
          <w:p w:rsidR="00327388" w:rsidRDefault="00327388" w:rsidP="00C01A91">
            <w:pPr>
              <w:spacing w:line="0" w:lineRule="atLeast"/>
              <w:ind w:left="160"/>
              <w:rPr>
                <w:rFonts w:ascii="Arial" w:eastAsia="Arial" w:hAnsi="Arial"/>
                <w:sz w:val="22"/>
              </w:rPr>
            </w:pPr>
            <w:r>
              <w:rPr>
                <w:rFonts w:ascii="Arial" w:eastAsia="Arial" w:hAnsi="Arial"/>
                <w:sz w:val="22"/>
              </w:rPr>
              <w:t>PT – 11</w:t>
            </w:r>
          </w:p>
        </w:tc>
        <w:tc>
          <w:tcPr>
            <w:tcW w:w="128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11</w:t>
            </w:r>
          </w:p>
        </w:tc>
        <w:tc>
          <w:tcPr>
            <w:tcW w:w="24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Restruturação do</w:t>
            </w:r>
          </w:p>
        </w:tc>
        <w:tc>
          <w:tcPr>
            <w:tcW w:w="1000" w:type="dxa"/>
            <w:vMerge w:val="restart"/>
            <w:tcBorders>
              <w:right w:val="single" w:sz="8" w:space="0" w:color="B8CCE4"/>
            </w:tcBorders>
            <w:shd w:val="clear" w:color="auto" w:fill="auto"/>
            <w:vAlign w:val="bottom"/>
          </w:tcPr>
          <w:p w:rsidR="00327388" w:rsidRDefault="00327388" w:rsidP="00C01A91">
            <w:pPr>
              <w:spacing w:line="0" w:lineRule="atLeast"/>
              <w:ind w:left="200"/>
              <w:rPr>
                <w:rFonts w:ascii="Arial" w:eastAsia="Arial" w:hAnsi="Arial"/>
                <w:sz w:val="22"/>
              </w:rPr>
            </w:pPr>
            <w:r>
              <w:rPr>
                <w:rFonts w:ascii="Arial" w:eastAsia="Arial" w:hAnsi="Arial"/>
                <w:sz w:val="22"/>
              </w:rPr>
              <w:t>2 ano</w:t>
            </w:r>
          </w:p>
        </w:tc>
        <w:tc>
          <w:tcPr>
            <w:tcW w:w="25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Ano 4 e 5</w:t>
            </w:r>
          </w:p>
        </w:tc>
        <w:tc>
          <w:tcPr>
            <w:tcW w:w="22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R$ 1.750.000,00</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27"/>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Centro</w:t>
            </w: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7"/>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vMerge w:val="restart"/>
            <w:shd w:val="clear" w:color="auto" w:fill="auto"/>
            <w:textDirection w:val="btLr"/>
            <w:vAlign w:val="bottom"/>
          </w:tcPr>
          <w:p w:rsidR="00327388" w:rsidRDefault="00327388" w:rsidP="00C01A91">
            <w:pPr>
              <w:spacing w:line="220" w:lineRule="auto"/>
              <w:rPr>
                <w:rFonts w:ascii="Cambria" w:eastAsia="Cambria" w:hAnsi="Cambria"/>
                <w:w w:val="71"/>
                <w:sz w:val="38"/>
              </w:rPr>
            </w:pPr>
          </w:p>
        </w:tc>
      </w:tr>
      <w:tr w:rsidR="00327388" w:rsidTr="00C01A91">
        <w:trPr>
          <w:trHeight w:val="65"/>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000" w:type="dxa"/>
            <w:vMerge/>
            <w:shd w:val="clear" w:color="auto" w:fill="auto"/>
            <w:vAlign w:val="bottom"/>
          </w:tcPr>
          <w:p w:rsidR="00327388" w:rsidRDefault="00327388" w:rsidP="00C01A91">
            <w:pPr>
              <w:spacing w:line="0" w:lineRule="atLeast"/>
              <w:rPr>
                <w:rFonts w:ascii="Times New Roman" w:eastAsia="Times New Roman" w:hAnsi="Times New Roman"/>
                <w:sz w:val="5"/>
              </w:rPr>
            </w:pPr>
          </w:p>
        </w:tc>
      </w:tr>
      <w:tr w:rsidR="00327388" w:rsidTr="00C01A91">
        <w:trPr>
          <w:trHeight w:val="381"/>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ind w:left="340"/>
              <w:rPr>
                <w:rFonts w:ascii="Arial" w:eastAsia="Arial" w:hAnsi="Arial"/>
                <w:b/>
                <w:sz w:val="22"/>
              </w:rPr>
            </w:pPr>
            <w:r>
              <w:rPr>
                <w:rFonts w:ascii="Arial" w:eastAsia="Arial" w:hAnsi="Arial"/>
                <w:b/>
                <w:sz w:val="22"/>
              </w:rPr>
              <w:t>Produto Turístico</w:t>
            </w:r>
          </w:p>
        </w:tc>
        <w:tc>
          <w:tcPr>
            <w:tcW w:w="1120" w:type="dxa"/>
            <w:vMerge w:val="restart"/>
            <w:tcBorders>
              <w:right w:val="single" w:sz="8" w:space="0" w:color="B8CCE4"/>
            </w:tcBorders>
            <w:shd w:val="clear" w:color="auto" w:fill="auto"/>
            <w:vAlign w:val="bottom"/>
          </w:tcPr>
          <w:p w:rsidR="00327388" w:rsidRDefault="00327388" w:rsidP="00C01A91">
            <w:pPr>
              <w:spacing w:line="0" w:lineRule="atLeast"/>
              <w:ind w:left="160"/>
              <w:rPr>
                <w:rFonts w:ascii="Arial" w:eastAsia="Arial" w:hAnsi="Arial"/>
                <w:sz w:val="22"/>
              </w:rPr>
            </w:pPr>
            <w:r>
              <w:rPr>
                <w:rFonts w:ascii="Arial" w:eastAsia="Arial" w:hAnsi="Arial"/>
                <w:sz w:val="22"/>
              </w:rPr>
              <w:t>PT – 12</w:t>
            </w:r>
          </w:p>
        </w:tc>
        <w:tc>
          <w:tcPr>
            <w:tcW w:w="128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12</w:t>
            </w:r>
          </w:p>
        </w:tc>
        <w:tc>
          <w:tcPr>
            <w:tcW w:w="24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dos Pontos de Ônibus</w:t>
            </w:r>
          </w:p>
        </w:tc>
        <w:tc>
          <w:tcPr>
            <w:tcW w:w="1000" w:type="dxa"/>
            <w:vMerge w:val="restart"/>
            <w:tcBorders>
              <w:right w:val="single" w:sz="8" w:space="0" w:color="B8CCE4"/>
            </w:tcBorders>
            <w:shd w:val="clear" w:color="auto" w:fill="auto"/>
            <w:vAlign w:val="bottom"/>
          </w:tcPr>
          <w:p w:rsidR="00327388" w:rsidRDefault="00327388" w:rsidP="00C01A91">
            <w:pPr>
              <w:spacing w:line="0" w:lineRule="atLeast"/>
              <w:ind w:left="200"/>
              <w:rPr>
                <w:rFonts w:ascii="Arial" w:eastAsia="Arial" w:hAnsi="Arial"/>
                <w:sz w:val="22"/>
              </w:rPr>
            </w:pPr>
            <w:r>
              <w:rPr>
                <w:rFonts w:ascii="Arial" w:eastAsia="Arial" w:hAnsi="Arial"/>
                <w:sz w:val="22"/>
              </w:rPr>
              <w:t>1 ano</w:t>
            </w:r>
          </w:p>
        </w:tc>
        <w:tc>
          <w:tcPr>
            <w:tcW w:w="25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Ano 5</w:t>
            </w:r>
          </w:p>
        </w:tc>
        <w:tc>
          <w:tcPr>
            <w:tcW w:w="22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R$ 850.000,00</w:t>
            </w:r>
          </w:p>
        </w:tc>
        <w:tc>
          <w:tcPr>
            <w:tcW w:w="100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6"/>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192"/>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6"/>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6"/>
              </w:rPr>
            </w:pPr>
          </w:p>
        </w:tc>
      </w:tr>
      <w:tr w:rsidR="00327388" w:rsidTr="00C01A91">
        <w:trPr>
          <w:trHeight w:val="242"/>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420" w:type="dxa"/>
            <w:tcBorders>
              <w:right w:val="single" w:sz="8" w:space="0" w:color="B8CCE4"/>
            </w:tcBorders>
            <w:shd w:val="clear" w:color="auto" w:fill="auto"/>
            <w:vAlign w:val="bottom"/>
          </w:tcPr>
          <w:p w:rsidR="00327388" w:rsidRDefault="00327388" w:rsidP="00C01A91">
            <w:pPr>
              <w:spacing w:line="241" w:lineRule="exact"/>
              <w:jc w:val="center"/>
              <w:rPr>
                <w:rFonts w:ascii="Arial" w:eastAsia="Arial" w:hAnsi="Arial"/>
                <w:w w:val="99"/>
                <w:sz w:val="22"/>
              </w:rPr>
            </w:pPr>
            <w:r>
              <w:rPr>
                <w:rFonts w:ascii="Arial" w:eastAsia="Arial" w:hAnsi="Arial"/>
                <w:w w:val="99"/>
                <w:sz w:val="22"/>
              </w:rPr>
              <w:t>Implantação do</w:t>
            </w: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252"/>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ind w:left="340"/>
              <w:rPr>
                <w:rFonts w:ascii="Arial" w:eastAsia="Arial" w:hAnsi="Arial"/>
                <w:b/>
                <w:sz w:val="22"/>
              </w:rPr>
            </w:pPr>
            <w:r>
              <w:rPr>
                <w:rFonts w:ascii="Arial" w:eastAsia="Arial" w:hAnsi="Arial"/>
                <w:b/>
                <w:sz w:val="22"/>
              </w:rPr>
              <w:t>Produto Turístico</w:t>
            </w:r>
          </w:p>
        </w:tc>
        <w:tc>
          <w:tcPr>
            <w:tcW w:w="1120" w:type="dxa"/>
            <w:vMerge w:val="restart"/>
            <w:tcBorders>
              <w:right w:val="single" w:sz="8" w:space="0" w:color="B8CCE4"/>
            </w:tcBorders>
            <w:shd w:val="clear" w:color="auto" w:fill="auto"/>
            <w:vAlign w:val="bottom"/>
          </w:tcPr>
          <w:p w:rsidR="00327388" w:rsidRDefault="00327388" w:rsidP="00C01A91">
            <w:pPr>
              <w:spacing w:line="0" w:lineRule="atLeast"/>
              <w:ind w:left="160"/>
              <w:rPr>
                <w:rFonts w:ascii="Arial" w:eastAsia="Arial" w:hAnsi="Arial"/>
                <w:sz w:val="22"/>
              </w:rPr>
            </w:pPr>
            <w:r>
              <w:rPr>
                <w:rFonts w:ascii="Arial" w:eastAsia="Arial" w:hAnsi="Arial"/>
                <w:sz w:val="22"/>
              </w:rPr>
              <w:t>PT – 13</w:t>
            </w:r>
          </w:p>
        </w:tc>
        <w:tc>
          <w:tcPr>
            <w:tcW w:w="128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13</w:t>
            </w:r>
          </w:p>
        </w:tc>
        <w:tc>
          <w:tcPr>
            <w:tcW w:w="24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Centro de Referência</w:t>
            </w:r>
          </w:p>
        </w:tc>
        <w:tc>
          <w:tcPr>
            <w:tcW w:w="1000" w:type="dxa"/>
            <w:vMerge w:val="restart"/>
            <w:tcBorders>
              <w:right w:val="single" w:sz="8" w:space="0" w:color="B8CCE4"/>
            </w:tcBorders>
            <w:shd w:val="clear" w:color="auto" w:fill="auto"/>
            <w:vAlign w:val="bottom"/>
          </w:tcPr>
          <w:p w:rsidR="00327388" w:rsidRDefault="00327388" w:rsidP="00C01A91">
            <w:pPr>
              <w:spacing w:line="0" w:lineRule="atLeast"/>
              <w:ind w:left="200"/>
              <w:rPr>
                <w:rFonts w:ascii="Arial" w:eastAsia="Arial" w:hAnsi="Arial"/>
                <w:sz w:val="22"/>
              </w:rPr>
            </w:pPr>
            <w:r>
              <w:rPr>
                <w:rFonts w:ascii="Arial" w:eastAsia="Arial" w:hAnsi="Arial"/>
                <w:sz w:val="22"/>
              </w:rPr>
              <w:t>1 ano</w:t>
            </w:r>
          </w:p>
        </w:tc>
        <w:tc>
          <w:tcPr>
            <w:tcW w:w="25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Ano 5</w:t>
            </w:r>
          </w:p>
        </w:tc>
        <w:tc>
          <w:tcPr>
            <w:tcW w:w="22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R$ 950.000,00</w:t>
            </w:r>
          </w:p>
        </w:tc>
        <w:tc>
          <w:tcPr>
            <w:tcW w:w="1000" w:type="dxa"/>
            <w:vMerge w:val="restart"/>
            <w:shd w:val="clear" w:color="auto" w:fill="auto"/>
            <w:textDirection w:val="btLr"/>
            <w:vAlign w:val="bottom"/>
          </w:tcPr>
          <w:p w:rsidR="00327388" w:rsidRDefault="00327388" w:rsidP="00C01A91">
            <w:pPr>
              <w:spacing w:line="0" w:lineRule="atLeast"/>
              <w:rPr>
                <w:rFonts w:ascii="Cambria" w:eastAsia="Cambria" w:hAnsi="Cambria"/>
                <w:w w:val="74"/>
                <w:sz w:val="15"/>
              </w:rPr>
            </w:pPr>
          </w:p>
        </w:tc>
      </w:tr>
      <w:tr w:rsidR="00327388" w:rsidTr="00C01A91">
        <w:trPr>
          <w:trHeight w:val="81"/>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4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de Assistência Social</w:t>
            </w: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0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46"/>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125"/>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55"/>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 Santo Antônio</w:t>
            </w: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bl>
    <w:p w:rsidR="00327388" w:rsidRDefault="00327388" w:rsidP="00327388">
      <w:pPr>
        <w:rPr>
          <w:rFonts w:ascii="Times New Roman" w:eastAsia="Times New Roman" w:hAnsi="Times New Roman"/>
          <w:sz w:val="22"/>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154" w:name="page1295"/>
      <w:bookmarkEnd w:id="154"/>
    </w:p>
    <w:tbl>
      <w:tblPr>
        <w:tblW w:w="0" w:type="auto"/>
        <w:tblInd w:w="10" w:type="dxa"/>
        <w:tblLayout w:type="fixed"/>
        <w:tblCellMar>
          <w:left w:w="0" w:type="dxa"/>
          <w:right w:w="0" w:type="dxa"/>
        </w:tblCellMar>
        <w:tblLook w:val="0000" w:firstRow="0" w:lastRow="0" w:firstColumn="0" w:lastColumn="0" w:noHBand="0" w:noVBand="0"/>
      </w:tblPr>
      <w:tblGrid>
        <w:gridCol w:w="2540"/>
        <w:gridCol w:w="1120"/>
        <w:gridCol w:w="1280"/>
        <w:gridCol w:w="2420"/>
        <w:gridCol w:w="1000"/>
        <w:gridCol w:w="2540"/>
        <w:gridCol w:w="2260"/>
      </w:tblGrid>
      <w:tr w:rsidR="00327388" w:rsidTr="00C01A91">
        <w:trPr>
          <w:trHeight w:val="322"/>
        </w:trPr>
        <w:tc>
          <w:tcPr>
            <w:tcW w:w="2540" w:type="dxa"/>
            <w:vMerge w:val="restart"/>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sz w:val="22"/>
              </w:rPr>
            </w:pPr>
            <w:r>
              <w:rPr>
                <w:rFonts w:ascii="Arial" w:eastAsia="Arial" w:hAnsi="Arial"/>
                <w:b/>
                <w:sz w:val="22"/>
              </w:rPr>
              <w:t>Produto Turístico</w:t>
            </w:r>
          </w:p>
        </w:tc>
        <w:tc>
          <w:tcPr>
            <w:tcW w:w="1120" w:type="dxa"/>
            <w:vMerge w:val="restart"/>
            <w:tcBorders>
              <w:top w:val="single" w:sz="8" w:space="0" w:color="B8CCE4"/>
              <w:right w:val="single" w:sz="8" w:space="0" w:color="B8CCE4"/>
            </w:tcBorders>
            <w:shd w:val="clear" w:color="auto" w:fill="auto"/>
            <w:vAlign w:val="bottom"/>
          </w:tcPr>
          <w:p w:rsidR="00327388" w:rsidRDefault="00327388" w:rsidP="00C01A91">
            <w:pPr>
              <w:spacing w:line="0" w:lineRule="atLeast"/>
              <w:ind w:left="160"/>
              <w:rPr>
                <w:rFonts w:ascii="Arial" w:eastAsia="Arial" w:hAnsi="Arial"/>
                <w:sz w:val="22"/>
              </w:rPr>
            </w:pPr>
            <w:r>
              <w:rPr>
                <w:rFonts w:ascii="Arial" w:eastAsia="Arial" w:hAnsi="Arial"/>
                <w:sz w:val="22"/>
              </w:rPr>
              <w:t>PT – 14</w:t>
            </w:r>
          </w:p>
        </w:tc>
        <w:tc>
          <w:tcPr>
            <w:tcW w:w="1280" w:type="dxa"/>
            <w:vMerge w:val="restart"/>
            <w:tcBorders>
              <w:top w:val="single" w:sz="8" w:space="0" w:color="B8CCE4"/>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14</w:t>
            </w:r>
          </w:p>
        </w:tc>
        <w:tc>
          <w:tcPr>
            <w:tcW w:w="2420" w:type="dxa"/>
            <w:tcBorders>
              <w:top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Rotatória na Rodovia</w:t>
            </w:r>
          </w:p>
        </w:tc>
        <w:tc>
          <w:tcPr>
            <w:tcW w:w="1000" w:type="dxa"/>
            <w:vMerge w:val="restart"/>
            <w:tcBorders>
              <w:top w:val="single" w:sz="8" w:space="0" w:color="B8CCE4"/>
              <w:right w:val="single" w:sz="8" w:space="0" w:color="B8CCE4"/>
            </w:tcBorders>
            <w:shd w:val="clear" w:color="auto" w:fill="auto"/>
            <w:vAlign w:val="bottom"/>
          </w:tcPr>
          <w:p w:rsidR="00327388" w:rsidRDefault="00327388" w:rsidP="00C01A91">
            <w:pPr>
              <w:spacing w:line="0" w:lineRule="atLeast"/>
              <w:ind w:left="200"/>
              <w:rPr>
                <w:rFonts w:ascii="Arial" w:eastAsia="Arial" w:hAnsi="Arial"/>
                <w:sz w:val="22"/>
              </w:rPr>
            </w:pPr>
            <w:r>
              <w:rPr>
                <w:rFonts w:ascii="Arial" w:eastAsia="Arial" w:hAnsi="Arial"/>
                <w:sz w:val="22"/>
              </w:rPr>
              <w:t>1 ano</w:t>
            </w:r>
          </w:p>
        </w:tc>
        <w:tc>
          <w:tcPr>
            <w:tcW w:w="2540" w:type="dxa"/>
            <w:vMerge w:val="restart"/>
            <w:tcBorders>
              <w:top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Ano 5</w:t>
            </w:r>
          </w:p>
        </w:tc>
        <w:tc>
          <w:tcPr>
            <w:tcW w:w="2260" w:type="dxa"/>
            <w:vMerge w:val="restart"/>
            <w:tcBorders>
              <w:top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R$ 6.391.315,47</w:t>
            </w:r>
          </w:p>
        </w:tc>
      </w:tr>
      <w:tr w:rsidR="00327388" w:rsidTr="00C01A91">
        <w:trPr>
          <w:trHeight w:val="127"/>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Anhanguera</w:t>
            </w: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7"/>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64"/>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r>
      <w:tr w:rsidR="00327388" w:rsidTr="00C01A91">
        <w:trPr>
          <w:trHeight w:val="302"/>
        </w:trPr>
        <w:tc>
          <w:tcPr>
            <w:tcW w:w="254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Infraestrutura Urbana</w:t>
            </w:r>
          </w:p>
        </w:tc>
        <w:tc>
          <w:tcPr>
            <w:tcW w:w="1120" w:type="dxa"/>
            <w:vMerge w:val="restart"/>
            <w:tcBorders>
              <w:right w:val="single" w:sz="8" w:space="0" w:color="B8CCE4"/>
            </w:tcBorders>
            <w:shd w:val="clear" w:color="auto" w:fill="auto"/>
            <w:vAlign w:val="bottom"/>
          </w:tcPr>
          <w:p w:rsidR="00327388" w:rsidRDefault="00327388" w:rsidP="00C01A91">
            <w:pPr>
              <w:spacing w:line="0" w:lineRule="atLeast"/>
              <w:ind w:left="180"/>
              <w:rPr>
                <w:rFonts w:ascii="Arial" w:eastAsia="Arial" w:hAnsi="Arial"/>
                <w:sz w:val="22"/>
              </w:rPr>
            </w:pPr>
            <w:r>
              <w:rPr>
                <w:rFonts w:ascii="Arial" w:eastAsia="Arial" w:hAnsi="Arial"/>
                <w:sz w:val="22"/>
              </w:rPr>
              <w:t>IU – 01</w:t>
            </w:r>
          </w:p>
        </w:tc>
        <w:tc>
          <w:tcPr>
            <w:tcW w:w="128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Ação 01</w:t>
            </w:r>
          </w:p>
        </w:tc>
        <w:tc>
          <w:tcPr>
            <w:tcW w:w="24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Estacionamento da</w:t>
            </w:r>
          </w:p>
        </w:tc>
        <w:tc>
          <w:tcPr>
            <w:tcW w:w="1000" w:type="dxa"/>
            <w:vMerge w:val="restart"/>
            <w:tcBorders>
              <w:right w:val="single" w:sz="8" w:space="0" w:color="B8CCE4"/>
            </w:tcBorders>
            <w:shd w:val="clear" w:color="auto" w:fill="auto"/>
            <w:vAlign w:val="bottom"/>
          </w:tcPr>
          <w:p w:rsidR="00327388" w:rsidRDefault="00327388" w:rsidP="00C01A91">
            <w:pPr>
              <w:spacing w:line="0" w:lineRule="atLeast"/>
              <w:ind w:left="200"/>
              <w:rPr>
                <w:rFonts w:ascii="Arial" w:eastAsia="Arial" w:hAnsi="Arial"/>
                <w:sz w:val="22"/>
              </w:rPr>
            </w:pPr>
            <w:r>
              <w:rPr>
                <w:rFonts w:ascii="Arial" w:eastAsia="Arial" w:hAnsi="Arial"/>
                <w:sz w:val="22"/>
              </w:rPr>
              <w:t>2 ano</w:t>
            </w:r>
          </w:p>
        </w:tc>
        <w:tc>
          <w:tcPr>
            <w:tcW w:w="25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Ano 1 e 2</w:t>
            </w:r>
          </w:p>
        </w:tc>
        <w:tc>
          <w:tcPr>
            <w:tcW w:w="22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R$ 20.000.000,00</w:t>
            </w:r>
          </w:p>
        </w:tc>
      </w:tr>
      <w:tr w:rsidR="00327388" w:rsidTr="00C01A91">
        <w:trPr>
          <w:trHeight w:val="127"/>
        </w:trPr>
        <w:tc>
          <w:tcPr>
            <w:tcW w:w="254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8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Área do Lazer</w:t>
            </w:r>
          </w:p>
        </w:tc>
        <w:tc>
          <w:tcPr>
            <w:tcW w:w="100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5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5"/>
        </w:trPr>
        <w:tc>
          <w:tcPr>
            <w:tcW w:w="254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8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4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0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2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67"/>
        </w:trPr>
        <w:tc>
          <w:tcPr>
            <w:tcW w:w="254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1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28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4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100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5"/>
              </w:rPr>
            </w:pPr>
          </w:p>
        </w:tc>
      </w:tr>
      <w:tr w:rsidR="00327388" w:rsidTr="00C01A91">
        <w:trPr>
          <w:trHeight w:val="268"/>
        </w:trPr>
        <w:tc>
          <w:tcPr>
            <w:tcW w:w="2540" w:type="dxa"/>
            <w:tcBorders>
              <w:lef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28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420" w:type="dxa"/>
            <w:shd w:val="clear" w:color="auto" w:fill="auto"/>
            <w:vAlign w:val="bottom"/>
          </w:tcPr>
          <w:p w:rsidR="00327388" w:rsidRDefault="00327388" w:rsidP="00C01A91">
            <w:pPr>
              <w:spacing w:line="0" w:lineRule="atLeast"/>
              <w:ind w:left="240"/>
              <w:rPr>
                <w:rFonts w:ascii="Arial" w:eastAsia="Arial" w:hAnsi="Arial"/>
                <w:b/>
                <w:sz w:val="22"/>
              </w:rPr>
            </w:pPr>
            <w:r>
              <w:rPr>
                <w:rFonts w:ascii="Arial" w:eastAsia="Arial" w:hAnsi="Arial"/>
                <w:b/>
                <w:sz w:val="22"/>
              </w:rPr>
              <w:t>Total</w:t>
            </w:r>
          </w:p>
        </w:tc>
        <w:tc>
          <w:tcPr>
            <w:tcW w:w="100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5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26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sz w:val="22"/>
              </w:rPr>
            </w:pPr>
            <w:r>
              <w:rPr>
                <w:rFonts w:ascii="Arial" w:eastAsia="Arial" w:hAnsi="Arial"/>
                <w:b/>
                <w:sz w:val="22"/>
              </w:rPr>
              <w:t>R$ 52.473.565,47</w:t>
            </w:r>
          </w:p>
        </w:tc>
      </w:tr>
      <w:tr w:rsidR="00327388" w:rsidTr="00C01A91">
        <w:trPr>
          <w:trHeight w:val="36"/>
        </w:trPr>
        <w:tc>
          <w:tcPr>
            <w:tcW w:w="2540" w:type="dxa"/>
            <w:tcBorders>
              <w:left w:val="single" w:sz="8" w:space="0" w:color="B8CCE4"/>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1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28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3420" w:type="dxa"/>
            <w:gridSpan w:val="2"/>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5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2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215"/>
        </w:trPr>
        <w:tc>
          <w:tcPr>
            <w:tcW w:w="25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1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28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3420" w:type="dxa"/>
            <w:gridSpan w:val="2"/>
            <w:shd w:val="clear" w:color="auto" w:fill="auto"/>
            <w:vAlign w:val="bottom"/>
          </w:tcPr>
          <w:p w:rsidR="00327388" w:rsidRDefault="00327388" w:rsidP="00C01A91">
            <w:pPr>
              <w:spacing w:line="215" w:lineRule="exact"/>
              <w:ind w:left="500"/>
              <w:rPr>
                <w:rFonts w:ascii="Arial" w:eastAsia="Arial" w:hAnsi="Arial"/>
              </w:rPr>
            </w:pPr>
            <w:r>
              <w:rPr>
                <w:rFonts w:ascii="Arial" w:eastAsia="Arial" w:hAnsi="Arial"/>
              </w:rPr>
              <w:t>Fonte: JK Turismo, 2015.</w:t>
            </w:r>
          </w:p>
        </w:tc>
        <w:tc>
          <w:tcPr>
            <w:tcW w:w="254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2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95" w:lineRule="exact"/>
        <w:rPr>
          <w:rFonts w:ascii="Times New Roman" w:eastAsia="Times New Roman" w:hAnsi="Times New Roman"/>
        </w:rPr>
      </w:pPr>
    </w:p>
    <w:p w:rsidR="00327388" w:rsidRDefault="00327388" w:rsidP="00327388">
      <w:pPr>
        <w:spacing w:line="271" w:lineRule="auto"/>
        <w:ind w:left="140" w:right="1169"/>
        <w:jc w:val="both"/>
        <w:rPr>
          <w:rFonts w:ascii="Arial" w:eastAsia="Arial" w:hAnsi="Arial"/>
        </w:rPr>
      </w:pPr>
      <w:r>
        <w:rPr>
          <w:rFonts w:ascii="Arial" w:eastAsia="Arial" w:hAnsi="Arial"/>
        </w:rPr>
        <w:t>Obs.: Os valores apresentados nos orçamentos foram com base em projetos similares reais para dimensionamento dos custos gerais, bem como com base nos valores apresentados pela tabela CPOS/SINAPI para previsão dos gastos no projeto proposto. Ressalta-se ainda, que não ouve participação da Prefeitura de Louveira e nem de seu corpo técnico no levantamento, elaboração e do orçamento apresentado.</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8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pStyle w:val="Ttulo1"/>
        <w:rPr>
          <w:rFonts w:eastAsia="Arial"/>
        </w:rPr>
      </w:pPr>
      <w:bookmarkStart w:id="155" w:name="page1296"/>
      <w:bookmarkStart w:id="156" w:name="_Toc507763715"/>
      <w:bookmarkEnd w:id="155"/>
      <w:r>
        <w:rPr>
          <w:rFonts w:eastAsia="Arial"/>
        </w:rPr>
        <w:lastRenderedPageBreak/>
        <w:t>11.1 CRONOGRAMA E INVESTIMENTOS ANO A ANO</w:t>
      </w:r>
      <w:bookmarkEnd w:id="156"/>
    </w:p>
    <w:p w:rsidR="00327388" w:rsidRDefault="00327388" w:rsidP="00327388">
      <w:pPr>
        <w:spacing w:line="200" w:lineRule="exact"/>
        <w:rPr>
          <w:rFonts w:ascii="Times New Roman" w:eastAsia="Times New Roman" w:hAnsi="Times New Roman"/>
        </w:rPr>
      </w:pPr>
    </w:p>
    <w:p w:rsidR="00327388" w:rsidRDefault="00327388" w:rsidP="00327388">
      <w:pPr>
        <w:spacing w:line="253" w:lineRule="exact"/>
        <w:rPr>
          <w:rFonts w:ascii="Times New Roman" w:eastAsia="Times New Roman" w:hAnsi="Times New Roman"/>
        </w:rPr>
      </w:pPr>
    </w:p>
    <w:p w:rsidR="00327388" w:rsidRDefault="00327388" w:rsidP="00327388">
      <w:pPr>
        <w:spacing w:line="239" w:lineRule="auto"/>
        <w:ind w:left="4368"/>
        <w:rPr>
          <w:rFonts w:ascii="Arial" w:eastAsia="Arial" w:hAnsi="Arial"/>
        </w:rPr>
      </w:pPr>
      <w:r>
        <w:rPr>
          <w:rFonts w:ascii="Arial" w:eastAsia="Arial" w:hAnsi="Arial"/>
        </w:rPr>
        <w:t>Tabela 250 – Investimento Ano a Ano.</w:t>
      </w:r>
    </w:p>
    <w:p w:rsidR="00327388" w:rsidRDefault="00327388" w:rsidP="00327388">
      <w:pPr>
        <w:spacing w:line="1" w:lineRule="exact"/>
        <w:rPr>
          <w:rFonts w:ascii="Times New Roman" w:eastAsia="Times New Roman" w:hAnsi="Times New Roman"/>
        </w:rPr>
      </w:pPr>
    </w:p>
    <w:tbl>
      <w:tblPr>
        <w:tblW w:w="0" w:type="auto"/>
        <w:tblInd w:w="298" w:type="dxa"/>
        <w:tblLayout w:type="fixed"/>
        <w:tblCellMar>
          <w:left w:w="0" w:type="dxa"/>
          <w:right w:w="0" w:type="dxa"/>
        </w:tblCellMar>
        <w:tblLook w:val="0000" w:firstRow="0" w:lastRow="0" w:firstColumn="0" w:lastColumn="0" w:noHBand="0" w:noVBand="0"/>
      </w:tblPr>
      <w:tblGrid>
        <w:gridCol w:w="2060"/>
        <w:gridCol w:w="1220"/>
        <w:gridCol w:w="1060"/>
        <w:gridCol w:w="2820"/>
        <w:gridCol w:w="2360"/>
        <w:gridCol w:w="2060"/>
      </w:tblGrid>
      <w:tr w:rsidR="00327388" w:rsidTr="00C01A91">
        <w:trPr>
          <w:trHeight w:val="245"/>
        </w:trPr>
        <w:tc>
          <w:tcPr>
            <w:tcW w:w="2060"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22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60" w:type="dxa"/>
            <w:tcBorders>
              <w:top w:val="single" w:sz="8" w:space="0" w:color="B8CCE4"/>
              <w:right w:val="single" w:sz="8" w:space="0" w:color="B8CCE4"/>
            </w:tcBorders>
            <w:shd w:val="clear" w:color="auto" w:fill="auto"/>
            <w:vAlign w:val="bottom"/>
          </w:tcPr>
          <w:p w:rsidR="00327388" w:rsidRDefault="00327388" w:rsidP="00C01A91">
            <w:pPr>
              <w:spacing w:line="245" w:lineRule="exact"/>
              <w:jc w:val="center"/>
              <w:rPr>
                <w:rFonts w:ascii="Arial" w:eastAsia="Arial" w:hAnsi="Arial"/>
                <w:b/>
                <w:w w:val="98"/>
                <w:sz w:val="22"/>
              </w:rPr>
            </w:pPr>
            <w:r>
              <w:rPr>
                <w:rFonts w:ascii="Arial" w:eastAsia="Arial" w:hAnsi="Arial"/>
                <w:b/>
                <w:w w:val="98"/>
                <w:sz w:val="22"/>
              </w:rPr>
              <w:t>Número</w:t>
            </w:r>
          </w:p>
        </w:tc>
        <w:tc>
          <w:tcPr>
            <w:tcW w:w="282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36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6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250"/>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250" w:lineRule="exact"/>
              <w:jc w:val="center"/>
              <w:rPr>
                <w:rFonts w:ascii="Arial" w:eastAsia="Arial" w:hAnsi="Arial"/>
                <w:b/>
                <w:sz w:val="22"/>
              </w:rPr>
            </w:pPr>
            <w:r>
              <w:rPr>
                <w:rFonts w:ascii="Arial" w:eastAsia="Arial" w:hAnsi="Arial"/>
                <w:b/>
                <w:sz w:val="22"/>
              </w:rPr>
              <w:t>Componente</w:t>
            </w:r>
          </w:p>
        </w:tc>
        <w:tc>
          <w:tcPr>
            <w:tcW w:w="1220" w:type="dxa"/>
            <w:tcBorders>
              <w:right w:val="single" w:sz="8" w:space="0" w:color="B8CCE4"/>
            </w:tcBorders>
            <w:shd w:val="clear" w:color="auto" w:fill="auto"/>
            <w:vAlign w:val="bottom"/>
          </w:tcPr>
          <w:p w:rsidR="00327388" w:rsidRDefault="00327388" w:rsidP="00C01A91">
            <w:pPr>
              <w:spacing w:line="250" w:lineRule="exact"/>
              <w:jc w:val="center"/>
              <w:rPr>
                <w:rFonts w:ascii="Arial" w:eastAsia="Arial" w:hAnsi="Arial"/>
                <w:b/>
                <w:sz w:val="22"/>
              </w:rPr>
            </w:pPr>
            <w:r>
              <w:rPr>
                <w:rFonts w:ascii="Arial" w:eastAsia="Arial" w:hAnsi="Arial"/>
                <w:b/>
                <w:sz w:val="22"/>
              </w:rPr>
              <w:t>Código</w:t>
            </w:r>
          </w:p>
        </w:tc>
        <w:tc>
          <w:tcPr>
            <w:tcW w:w="1060" w:type="dxa"/>
            <w:tcBorders>
              <w:right w:val="single" w:sz="8" w:space="0" w:color="B8CCE4"/>
            </w:tcBorders>
            <w:shd w:val="clear" w:color="auto" w:fill="auto"/>
            <w:vAlign w:val="bottom"/>
          </w:tcPr>
          <w:p w:rsidR="00327388" w:rsidRDefault="00327388" w:rsidP="00C01A91">
            <w:pPr>
              <w:spacing w:line="250" w:lineRule="exact"/>
              <w:jc w:val="center"/>
              <w:rPr>
                <w:rFonts w:ascii="Arial" w:eastAsia="Arial" w:hAnsi="Arial"/>
                <w:b/>
                <w:sz w:val="22"/>
              </w:rPr>
            </w:pPr>
            <w:r>
              <w:rPr>
                <w:rFonts w:ascii="Arial" w:eastAsia="Arial" w:hAnsi="Arial"/>
                <w:b/>
                <w:sz w:val="22"/>
              </w:rPr>
              <w:t>da</w:t>
            </w:r>
          </w:p>
        </w:tc>
        <w:tc>
          <w:tcPr>
            <w:tcW w:w="2820" w:type="dxa"/>
            <w:tcBorders>
              <w:right w:val="single" w:sz="8" w:space="0" w:color="B8CCE4"/>
            </w:tcBorders>
            <w:shd w:val="clear" w:color="auto" w:fill="auto"/>
            <w:vAlign w:val="bottom"/>
          </w:tcPr>
          <w:p w:rsidR="00327388" w:rsidRDefault="00327388" w:rsidP="00C01A91">
            <w:pPr>
              <w:spacing w:line="250" w:lineRule="exact"/>
              <w:jc w:val="center"/>
              <w:rPr>
                <w:rFonts w:ascii="Arial" w:eastAsia="Arial" w:hAnsi="Arial"/>
                <w:b/>
                <w:sz w:val="22"/>
              </w:rPr>
            </w:pPr>
            <w:r>
              <w:rPr>
                <w:rFonts w:ascii="Arial" w:eastAsia="Arial" w:hAnsi="Arial"/>
                <w:b/>
                <w:sz w:val="22"/>
              </w:rPr>
              <w:t>Projeto</w:t>
            </w:r>
          </w:p>
        </w:tc>
        <w:tc>
          <w:tcPr>
            <w:tcW w:w="2360" w:type="dxa"/>
            <w:tcBorders>
              <w:right w:val="single" w:sz="8" w:space="0" w:color="B8CCE4"/>
            </w:tcBorders>
            <w:shd w:val="clear" w:color="auto" w:fill="auto"/>
            <w:vAlign w:val="bottom"/>
          </w:tcPr>
          <w:p w:rsidR="00327388" w:rsidRDefault="00327388" w:rsidP="00C01A91">
            <w:pPr>
              <w:spacing w:line="250" w:lineRule="exact"/>
              <w:jc w:val="center"/>
              <w:rPr>
                <w:rFonts w:ascii="Arial" w:eastAsia="Arial" w:hAnsi="Arial"/>
                <w:b/>
                <w:w w:val="99"/>
                <w:sz w:val="22"/>
              </w:rPr>
            </w:pPr>
            <w:r>
              <w:rPr>
                <w:rFonts w:ascii="Arial" w:eastAsia="Arial" w:hAnsi="Arial"/>
                <w:b/>
                <w:w w:val="99"/>
                <w:sz w:val="22"/>
              </w:rPr>
              <w:t>Prazo de execução</w:t>
            </w:r>
          </w:p>
        </w:tc>
        <w:tc>
          <w:tcPr>
            <w:tcW w:w="2060" w:type="dxa"/>
            <w:tcBorders>
              <w:right w:val="single" w:sz="8" w:space="0" w:color="B8CCE4"/>
            </w:tcBorders>
            <w:shd w:val="clear" w:color="auto" w:fill="auto"/>
            <w:vAlign w:val="bottom"/>
          </w:tcPr>
          <w:p w:rsidR="00327388" w:rsidRDefault="00327388" w:rsidP="00C01A91">
            <w:pPr>
              <w:spacing w:line="250" w:lineRule="exact"/>
              <w:jc w:val="center"/>
              <w:rPr>
                <w:rFonts w:ascii="Arial" w:eastAsia="Arial" w:hAnsi="Arial"/>
                <w:b/>
                <w:sz w:val="22"/>
              </w:rPr>
            </w:pPr>
            <w:r>
              <w:rPr>
                <w:rFonts w:ascii="Arial" w:eastAsia="Arial" w:hAnsi="Arial"/>
                <w:b/>
                <w:sz w:val="22"/>
              </w:rPr>
              <w:t>Valor</w:t>
            </w:r>
          </w:p>
        </w:tc>
      </w:tr>
      <w:tr w:rsidR="00327388" w:rsidTr="00C01A91">
        <w:trPr>
          <w:trHeight w:val="268"/>
        </w:trPr>
        <w:tc>
          <w:tcPr>
            <w:tcW w:w="2060" w:type="dxa"/>
            <w:tcBorders>
              <w:left w:val="single" w:sz="8" w:space="0" w:color="B8CCE4"/>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220" w:type="dxa"/>
            <w:tcBorders>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060" w:type="dxa"/>
            <w:tcBorders>
              <w:bottom w:val="single" w:sz="8" w:space="0" w:color="95B3D7"/>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sz w:val="22"/>
              </w:rPr>
            </w:pPr>
            <w:r>
              <w:rPr>
                <w:rFonts w:ascii="Arial" w:eastAsia="Arial" w:hAnsi="Arial"/>
                <w:b/>
                <w:sz w:val="22"/>
              </w:rPr>
              <w:t>Ação</w:t>
            </w:r>
          </w:p>
        </w:tc>
        <w:tc>
          <w:tcPr>
            <w:tcW w:w="2820" w:type="dxa"/>
            <w:tcBorders>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360" w:type="dxa"/>
            <w:tcBorders>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60" w:type="dxa"/>
            <w:tcBorders>
              <w:bottom w:val="single" w:sz="8" w:space="0" w:color="95B3D7"/>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780"/>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Criação da Marca e do</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52"/>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249" w:lineRule="exact"/>
              <w:jc w:val="center"/>
              <w:rPr>
                <w:rFonts w:ascii="Arial" w:eastAsia="Arial" w:hAnsi="Arial"/>
                <w:b/>
                <w:sz w:val="22"/>
              </w:rPr>
            </w:pPr>
            <w:r>
              <w:rPr>
                <w:rFonts w:ascii="Arial" w:eastAsia="Arial" w:hAnsi="Arial"/>
                <w:b/>
                <w:sz w:val="22"/>
              </w:rPr>
              <w:t>Comercialização</w:t>
            </w:r>
          </w:p>
        </w:tc>
        <w:tc>
          <w:tcPr>
            <w:tcW w:w="12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C – 01</w:t>
            </w:r>
          </w:p>
        </w:tc>
        <w:tc>
          <w:tcPr>
            <w:tcW w:w="106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Ação 01</w:t>
            </w:r>
          </w:p>
        </w:tc>
        <w:tc>
          <w:tcPr>
            <w:tcW w:w="28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Manual de Cores do</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6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R$ 27.940,00</w:t>
            </w:r>
          </w:p>
        </w:tc>
      </w:tr>
      <w:tr w:rsidR="00327388" w:rsidTr="00C01A91">
        <w:trPr>
          <w:trHeight w:val="252"/>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8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Turismo de LOUVEIRA.</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552"/>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599"/>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Criação de Mapa Turístico</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59"/>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249" w:lineRule="exact"/>
              <w:jc w:val="center"/>
              <w:rPr>
                <w:rFonts w:ascii="Arial" w:eastAsia="Arial" w:hAnsi="Arial"/>
                <w:b/>
                <w:sz w:val="22"/>
              </w:rPr>
            </w:pPr>
            <w:r>
              <w:rPr>
                <w:rFonts w:ascii="Arial" w:eastAsia="Arial" w:hAnsi="Arial"/>
                <w:b/>
                <w:sz w:val="22"/>
              </w:rPr>
              <w:t>Comercialização</w:t>
            </w:r>
          </w:p>
        </w:tc>
        <w:tc>
          <w:tcPr>
            <w:tcW w:w="12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C – 02</w:t>
            </w:r>
          </w:p>
        </w:tc>
        <w:tc>
          <w:tcPr>
            <w:tcW w:w="106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Ação 02</w:t>
            </w:r>
          </w:p>
        </w:tc>
        <w:tc>
          <w:tcPr>
            <w:tcW w:w="28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de LOUVEIRA e Artes</w:t>
            </w:r>
          </w:p>
        </w:tc>
        <w:tc>
          <w:tcPr>
            <w:tcW w:w="236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Ano 1</w:t>
            </w:r>
          </w:p>
        </w:tc>
        <w:tc>
          <w:tcPr>
            <w:tcW w:w="206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R$ 18.430,00</w:t>
            </w:r>
          </w:p>
        </w:tc>
      </w:tr>
      <w:tr w:rsidR="00327388" w:rsidTr="00C01A91">
        <w:trPr>
          <w:trHeight w:val="245"/>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820" w:type="dxa"/>
            <w:tcBorders>
              <w:right w:val="single" w:sz="8" w:space="0" w:color="B8CCE4"/>
            </w:tcBorders>
            <w:shd w:val="clear" w:color="auto" w:fill="auto"/>
            <w:vAlign w:val="bottom"/>
          </w:tcPr>
          <w:p w:rsidR="00327388" w:rsidRDefault="00327388" w:rsidP="00C01A91">
            <w:pPr>
              <w:spacing w:line="245" w:lineRule="exact"/>
              <w:jc w:val="center"/>
              <w:rPr>
                <w:rFonts w:ascii="Arial" w:eastAsia="Arial" w:hAnsi="Arial"/>
                <w:w w:val="99"/>
                <w:sz w:val="22"/>
              </w:rPr>
            </w:pPr>
            <w:r>
              <w:rPr>
                <w:rFonts w:ascii="Arial" w:eastAsia="Arial" w:hAnsi="Arial"/>
                <w:w w:val="99"/>
                <w:sz w:val="22"/>
              </w:rPr>
              <w:t>Gráficas.</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381"/>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46"/>
        </w:trPr>
        <w:tc>
          <w:tcPr>
            <w:tcW w:w="206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sz w:val="22"/>
              </w:rPr>
            </w:pPr>
            <w:r>
              <w:rPr>
                <w:rFonts w:ascii="Arial" w:eastAsia="Arial" w:hAnsi="Arial"/>
                <w:b/>
                <w:sz w:val="22"/>
              </w:rPr>
              <w:t>Comercialização</w:t>
            </w:r>
          </w:p>
        </w:tc>
        <w:tc>
          <w:tcPr>
            <w:tcW w:w="12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 – 03</w:t>
            </w:r>
          </w:p>
        </w:tc>
        <w:tc>
          <w:tcPr>
            <w:tcW w:w="10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Ação 03</w:t>
            </w: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Criação do Site</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R$ 20.479,00</w:t>
            </w:r>
          </w:p>
        </w:tc>
      </w:tr>
      <w:tr w:rsidR="00327388" w:rsidTr="00C01A91">
        <w:trPr>
          <w:trHeight w:val="125"/>
        </w:trPr>
        <w:tc>
          <w:tcPr>
            <w:tcW w:w="20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8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Institucional do Turismo</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27"/>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8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08"/>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444"/>
        </w:trPr>
        <w:tc>
          <w:tcPr>
            <w:tcW w:w="206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sz w:val="22"/>
              </w:rPr>
            </w:pPr>
            <w:r>
              <w:rPr>
                <w:rFonts w:ascii="Arial" w:eastAsia="Arial" w:hAnsi="Arial"/>
                <w:b/>
                <w:sz w:val="22"/>
              </w:rPr>
              <w:t>Comercialização</w:t>
            </w:r>
          </w:p>
        </w:tc>
        <w:tc>
          <w:tcPr>
            <w:tcW w:w="12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 – 04</w:t>
            </w:r>
          </w:p>
        </w:tc>
        <w:tc>
          <w:tcPr>
            <w:tcW w:w="10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Ação 04</w:t>
            </w: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Criação das Páginas nas</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R$ 11.830,00</w:t>
            </w:r>
          </w:p>
        </w:tc>
      </w:tr>
      <w:tr w:rsidR="00327388" w:rsidTr="00C01A91">
        <w:trPr>
          <w:trHeight w:val="128"/>
        </w:trPr>
        <w:tc>
          <w:tcPr>
            <w:tcW w:w="20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8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Redes Sociais.</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7"/>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8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06"/>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3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r>
    </w:tbl>
    <w:p w:rsidR="00327388" w:rsidRDefault="00327388" w:rsidP="00327388">
      <w:pPr>
        <w:spacing w:line="200" w:lineRule="exact"/>
        <w:rPr>
          <w:rFonts w:ascii="Times New Roman" w:eastAsia="Times New Roman" w:hAnsi="Times New Roman"/>
        </w:rPr>
      </w:pPr>
      <w:r>
        <w:rPr>
          <w:rFonts w:ascii="Times New Roman" w:eastAsia="Times New Roman" w:hAnsi="Times New Roman"/>
          <w:sz w:val="17"/>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86" w:lineRule="exact"/>
        <w:rPr>
          <w:rFonts w:ascii="Times New Roman" w:eastAsia="Times New Roman" w:hAnsi="Times New Roman"/>
        </w:rPr>
      </w:pPr>
    </w:p>
    <w:tbl>
      <w:tblPr>
        <w:tblW w:w="0" w:type="auto"/>
        <w:jc w:val="center"/>
        <w:tblLayout w:type="fixed"/>
        <w:tblCellMar>
          <w:left w:w="0" w:type="dxa"/>
          <w:right w:w="0" w:type="dxa"/>
        </w:tblCellMar>
        <w:tblLook w:val="0000" w:firstRow="0" w:lastRow="0" w:firstColumn="0" w:lastColumn="0" w:noHBand="0" w:noVBand="0"/>
      </w:tblPr>
      <w:tblGrid>
        <w:gridCol w:w="504"/>
      </w:tblGrid>
      <w:tr w:rsidR="00327388" w:rsidTr="00C01A91">
        <w:trPr>
          <w:trHeight w:val="1580"/>
          <w:jc w:val="center"/>
        </w:trPr>
        <w:tc>
          <w:tcPr>
            <w:tcW w:w="504" w:type="dxa"/>
            <w:shd w:val="clear" w:color="auto" w:fill="auto"/>
            <w:textDirection w:val="btLr"/>
            <w:vAlign w:val="bottom"/>
          </w:tcPr>
          <w:p w:rsidR="00327388" w:rsidRDefault="00327388" w:rsidP="00C01A91">
            <w:pPr>
              <w:spacing w:line="0" w:lineRule="atLeast"/>
              <w:rPr>
                <w:rFonts w:ascii="Cambria" w:eastAsia="Cambria" w:hAnsi="Cambria"/>
                <w:sz w:val="43"/>
              </w:rPr>
            </w:pPr>
          </w:p>
        </w:tc>
      </w:tr>
    </w:tbl>
    <w:p w:rsidR="00327388" w:rsidRDefault="00327388" w:rsidP="00327388">
      <w:pPr>
        <w:rPr>
          <w:rFonts w:ascii="Cambria" w:eastAsia="Cambria" w:hAnsi="Cambria"/>
          <w:sz w:val="43"/>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92" w:lineRule="exact"/>
        <w:rPr>
          <w:rFonts w:ascii="Times New Roman" w:eastAsia="Times New Roman" w:hAnsi="Times New Roman"/>
        </w:rPr>
      </w:pPr>
      <w:bookmarkStart w:id="157" w:name="page1297"/>
      <w:bookmarkEnd w:id="157"/>
      <w:r>
        <w:rPr>
          <w:rFonts w:ascii="Cambria" w:eastAsia="Cambria" w:hAnsi="Cambria"/>
          <w:noProof/>
          <w:sz w:val="43"/>
        </w:rPr>
        <w:lastRenderedPageBreak/>
        <mc:AlternateContent>
          <mc:Choice Requires="wps">
            <w:drawing>
              <wp:anchor distT="0" distB="0" distL="114300" distR="114300" simplePos="0" relativeHeight="252838912" behindDoc="1" locked="0" layoutInCell="0" allowOverlap="1">
                <wp:simplePos x="0" y="0"/>
                <wp:positionH relativeFrom="page">
                  <wp:posOffset>2028190</wp:posOffset>
                </wp:positionH>
                <wp:positionV relativeFrom="page">
                  <wp:posOffset>1165860</wp:posOffset>
                </wp:positionV>
                <wp:extent cx="7356475" cy="0"/>
                <wp:effectExtent l="8890" t="13335" r="6985" b="5715"/>
                <wp:wrapNone/>
                <wp:docPr id="161" name="Conector reto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6475" cy="0"/>
                        </a:xfrm>
                        <a:prstGeom prst="line">
                          <a:avLst/>
                        </a:prstGeom>
                        <a:noFill/>
                        <a:ln w="6095">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0F652" id="Conector reto 161" o:spid="_x0000_s1026" style="position:absolute;z-index:-2504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7pt,91.8pt" to="738.9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" o:allowincell="f" strokecolor="#b8cce4" strokeweight=".16931mm">
                <w10:wrap anchorx="page" anchory="page"/>
              </v:line>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2060"/>
        <w:gridCol w:w="1220"/>
        <w:gridCol w:w="1060"/>
        <w:gridCol w:w="2820"/>
      </w:tblGrid>
      <w:tr w:rsidR="00327388" w:rsidTr="00C01A91">
        <w:trPr>
          <w:trHeight w:val="788"/>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Criação de Arte Gráfica</w:t>
            </w:r>
          </w:p>
        </w:tc>
      </w:tr>
      <w:tr w:rsidR="00327388" w:rsidTr="00C01A91">
        <w:trPr>
          <w:trHeight w:val="254"/>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252" w:lineRule="exact"/>
              <w:ind w:left="140"/>
              <w:rPr>
                <w:rFonts w:ascii="Arial" w:eastAsia="Arial" w:hAnsi="Arial"/>
                <w:b/>
                <w:sz w:val="22"/>
              </w:rPr>
            </w:pPr>
            <w:r>
              <w:rPr>
                <w:rFonts w:ascii="Arial" w:eastAsia="Arial" w:hAnsi="Arial"/>
                <w:b/>
                <w:sz w:val="22"/>
              </w:rPr>
              <w:t>Comercialização</w:t>
            </w:r>
          </w:p>
        </w:tc>
        <w:tc>
          <w:tcPr>
            <w:tcW w:w="1220" w:type="dxa"/>
            <w:tcBorders>
              <w:right w:val="single" w:sz="8" w:space="0" w:color="B8CCE4"/>
            </w:tcBorders>
            <w:shd w:val="clear" w:color="auto" w:fill="auto"/>
            <w:vAlign w:val="bottom"/>
          </w:tcPr>
          <w:p w:rsidR="00327388" w:rsidRDefault="00327388" w:rsidP="00C01A91">
            <w:pPr>
              <w:spacing w:line="0" w:lineRule="atLeast"/>
              <w:ind w:left="260"/>
              <w:rPr>
                <w:rFonts w:ascii="Arial" w:eastAsia="Arial" w:hAnsi="Arial"/>
                <w:sz w:val="22"/>
              </w:rPr>
            </w:pPr>
            <w:r>
              <w:rPr>
                <w:rFonts w:ascii="Arial" w:eastAsia="Arial" w:hAnsi="Arial"/>
                <w:sz w:val="22"/>
              </w:rPr>
              <w:t>C – 05</w:t>
            </w:r>
          </w:p>
        </w:tc>
        <w:tc>
          <w:tcPr>
            <w:tcW w:w="1060" w:type="dxa"/>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05</w:t>
            </w: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para Folders, Flyers do</w:t>
            </w:r>
          </w:p>
        </w:tc>
      </w:tr>
      <w:tr w:rsidR="00327388" w:rsidTr="00C01A91">
        <w:trPr>
          <w:trHeight w:val="252"/>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8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Turismo de LOUVEIRA.</w:t>
            </w:r>
          </w:p>
        </w:tc>
      </w:tr>
      <w:tr w:rsidR="00327388" w:rsidTr="00C01A91">
        <w:trPr>
          <w:trHeight w:val="533"/>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616"/>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Criação de Arte Gráfica</w:t>
            </w:r>
          </w:p>
        </w:tc>
      </w:tr>
      <w:tr w:rsidR="00327388" w:rsidTr="00C01A91">
        <w:trPr>
          <w:trHeight w:val="254"/>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252" w:lineRule="exact"/>
              <w:ind w:left="140"/>
              <w:rPr>
                <w:rFonts w:ascii="Arial" w:eastAsia="Arial" w:hAnsi="Arial"/>
                <w:b/>
                <w:sz w:val="22"/>
              </w:rPr>
            </w:pPr>
            <w:r>
              <w:rPr>
                <w:rFonts w:ascii="Arial" w:eastAsia="Arial" w:hAnsi="Arial"/>
                <w:b/>
                <w:sz w:val="22"/>
              </w:rPr>
              <w:t>Comercialização</w:t>
            </w:r>
          </w:p>
        </w:tc>
        <w:tc>
          <w:tcPr>
            <w:tcW w:w="1220" w:type="dxa"/>
            <w:tcBorders>
              <w:right w:val="single" w:sz="8" w:space="0" w:color="B8CCE4"/>
            </w:tcBorders>
            <w:shd w:val="clear" w:color="auto" w:fill="auto"/>
            <w:vAlign w:val="bottom"/>
          </w:tcPr>
          <w:p w:rsidR="00327388" w:rsidRDefault="00327388" w:rsidP="00C01A91">
            <w:pPr>
              <w:spacing w:line="0" w:lineRule="atLeast"/>
              <w:ind w:left="260"/>
              <w:rPr>
                <w:rFonts w:ascii="Arial" w:eastAsia="Arial" w:hAnsi="Arial"/>
                <w:sz w:val="22"/>
              </w:rPr>
            </w:pPr>
            <w:r>
              <w:rPr>
                <w:rFonts w:ascii="Arial" w:eastAsia="Arial" w:hAnsi="Arial"/>
                <w:sz w:val="22"/>
              </w:rPr>
              <w:t>C – 06</w:t>
            </w:r>
          </w:p>
        </w:tc>
        <w:tc>
          <w:tcPr>
            <w:tcW w:w="1060" w:type="dxa"/>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06</w:t>
            </w: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para Pasta Institucional de</w:t>
            </w:r>
          </w:p>
        </w:tc>
      </w:tr>
      <w:tr w:rsidR="00327388" w:rsidTr="00C01A91">
        <w:trPr>
          <w:trHeight w:val="252"/>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8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LOUVEIRA</w:t>
            </w:r>
          </w:p>
        </w:tc>
      </w:tr>
      <w:tr w:rsidR="00327388" w:rsidTr="00C01A91">
        <w:trPr>
          <w:trHeight w:val="381"/>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619"/>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Criação do Selo de</w:t>
            </w:r>
          </w:p>
        </w:tc>
      </w:tr>
      <w:tr w:rsidR="00327388" w:rsidTr="00C01A91">
        <w:trPr>
          <w:trHeight w:val="252"/>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250" w:lineRule="exact"/>
              <w:ind w:left="140"/>
              <w:rPr>
                <w:rFonts w:ascii="Arial" w:eastAsia="Arial" w:hAnsi="Arial"/>
                <w:b/>
                <w:sz w:val="22"/>
              </w:rPr>
            </w:pPr>
            <w:r>
              <w:rPr>
                <w:rFonts w:ascii="Arial" w:eastAsia="Arial" w:hAnsi="Arial"/>
                <w:b/>
                <w:sz w:val="22"/>
              </w:rPr>
              <w:t>Comercialização</w:t>
            </w:r>
          </w:p>
        </w:tc>
        <w:tc>
          <w:tcPr>
            <w:tcW w:w="1220" w:type="dxa"/>
            <w:tcBorders>
              <w:right w:val="single" w:sz="8" w:space="0" w:color="B8CCE4"/>
            </w:tcBorders>
            <w:shd w:val="clear" w:color="auto" w:fill="auto"/>
            <w:vAlign w:val="bottom"/>
          </w:tcPr>
          <w:p w:rsidR="00327388" w:rsidRDefault="00327388" w:rsidP="00C01A91">
            <w:pPr>
              <w:spacing w:line="252" w:lineRule="exact"/>
              <w:ind w:left="260"/>
              <w:rPr>
                <w:rFonts w:ascii="Arial" w:eastAsia="Arial" w:hAnsi="Arial"/>
                <w:sz w:val="22"/>
              </w:rPr>
            </w:pPr>
            <w:r>
              <w:rPr>
                <w:rFonts w:ascii="Arial" w:eastAsia="Arial" w:hAnsi="Arial"/>
                <w:sz w:val="22"/>
              </w:rPr>
              <w:t>C – 07</w:t>
            </w:r>
          </w:p>
        </w:tc>
        <w:tc>
          <w:tcPr>
            <w:tcW w:w="1060" w:type="dxa"/>
            <w:tcBorders>
              <w:right w:val="single" w:sz="8" w:space="0" w:color="B8CCE4"/>
            </w:tcBorders>
            <w:shd w:val="clear" w:color="auto" w:fill="auto"/>
            <w:vAlign w:val="bottom"/>
          </w:tcPr>
          <w:p w:rsidR="00327388" w:rsidRDefault="00327388" w:rsidP="00C01A91">
            <w:pPr>
              <w:spacing w:line="252" w:lineRule="exact"/>
              <w:ind w:left="100"/>
              <w:rPr>
                <w:rFonts w:ascii="Arial" w:eastAsia="Arial" w:hAnsi="Arial"/>
                <w:sz w:val="22"/>
              </w:rPr>
            </w:pPr>
            <w:r>
              <w:rPr>
                <w:rFonts w:ascii="Arial" w:eastAsia="Arial" w:hAnsi="Arial"/>
                <w:sz w:val="22"/>
              </w:rPr>
              <w:t>Ação 07</w:t>
            </w:r>
          </w:p>
        </w:tc>
        <w:tc>
          <w:tcPr>
            <w:tcW w:w="28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Qualidade dos Atrativos e</w:t>
            </w:r>
          </w:p>
        </w:tc>
      </w:tr>
      <w:tr w:rsidR="00327388" w:rsidTr="00C01A91">
        <w:trPr>
          <w:trHeight w:val="254"/>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dos Produtos</w:t>
            </w:r>
          </w:p>
        </w:tc>
      </w:tr>
      <w:tr w:rsidR="00327388" w:rsidTr="00C01A91">
        <w:trPr>
          <w:trHeight w:val="381"/>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44"/>
        </w:trPr>
        <w:tc>
          <w:tcPr>
            <w:tcW w:w="206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ind w:left="140"/>
              <w:rPr>
                <w:rFonts w:ascii="Arial" w:eastAsia="Arial" w:hAnsi="Arial"/>
                <w:b/>
                <w:sz w:val="22"/>
              </w:rPr>
            </w:pPr>
            <w:r>
              <w:rPr>
                <w:rFonts w:ascii="Arial" w:eastAsia="Arial" w:hAnsi="Arial"/>
                <w:b/>
                <w:sz w:val="22"/>
              </w:rPr>
              <w:t>Comercialização</w:t>
            </w:r>
          </w:p>
        </w:tc>
        <w:tc>
          <w:tcPr>
            <w:tcW w:w="1220" w:type="dxa"/>
            <w:vMerge w:val="restart"/>
            <w:tcBorders>
              <w:right w:val="single" w:sz="8" w:space="0" w:color="B8CCE4"/>
            </w:tcBorders>
            <w:shd w:val="clear" w:color="auto" w:fill="auto"/>
            <w:vAlign w:val="bottom"/>
          </w:tcPr>
          <w:p w:rsidR="00327388" w:rsidRDefault="00327388" w:rsidP="00C01A91">
            <w:pPr>
              <w:spacing w:line="0" w:lineRule="atLeast"/>
              <w:ind w:left="260"/>
              <w:rPr>
                <w:rFonts w:ascii="Arial" w:eastAsia="Arial" w:hAnsi="Arial"/>
                <w:sz w:val="22"/>
              </w:rPr>
            </w:pPr>
            <w:r>
              <w:rPr>
                <w:rFonts w:ascii="Arial" w:eastAsia="Arial" w:hAnsi="Arial"/>
                <w:sz w:val="22"/>
              </w:rPr>
              <w:t>C – 08</w:t>
            </w:r>
          </w:p>
        </w:tc>
        <w:tc>
          <w:tcPr>
            <w:tcW w:w="1060"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08</w:t>
            </w: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Capacitação da Oferta</w:t>
            </w:r>
          </w:p>
        </w:tc>
      </w:tr>
      <w:tr w:rsidR="00327388" w:rsidTr="00C01A91">
        <w:trPr>
          <w:trHeight w:val="127"/>
        </w:trPr>
        <w:tc>
          <w:tcPr>
            <w:tcW w:w="20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8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Turística</w:t>
            </w:r>
          </w:p>
        </w:tc>
      </w:tr>
      <w:tr w:rsidR="00327388" w:rsidTr="00C01A91">
        <w:trPr>
          <w:trHeight w:val="125"/>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8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508"/>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44"/>
        </w:trPr>
        <w:tc>
          <w:tcPr>
            <w:tcW w:w="206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ind w:left="140"/>
              <w:rPr>
                <w:rFonts w:ascii="Arial" w:eastAsia="Arial" w:hAnsi="Arial"/>
                <w:b/>
                <w:sz w:val="22"/>
              </w:rPr>
            </w:pPr>
            <w:r>
              <w:rPr>
                <w:rFonts w:ascii="Arial" w:eastAsia="Arial" w:hAnsi="Arial"/>
                <w:b/>
                <w:sz w:val="22"/>
              </w:rPr>
              <w:t>Comercialização</w:t>
            </w:r>
          </w:p>
        </w:tc>
        <w:tc>
          <w:tcPr>
            <w:tcW w:w="1220" w:type="dxa"/>
            <w:vMerge w:val="restart"/>
            <w:tcBorders>
              <w:right w:val="single" w:sz="8" w:space="0" w:color="B8CCE4"/>
            </w:tcBorders>
            <w:shd w:val="clear" w:color="auto" w:fill="auto"/>
            <w:vAlign w:val="bottom"/>
          </w:tcPr>
          <w:p w:rsidR="00327388" w:rsidRDefault="00327388" w:rsidP="00C01A91">
            <w:pPr>
              <w:spacing w:line="0" w:lineRule="atLeast"/>
              <w:ind w:left="260"/>
              <w:rPr>
                <w:rFonts w:ascii="Arial" w:eastAsia="Arial" w:hAnsi="Arial"/>
                <w:sz w:val="22"/>
              </w:rPr>
            </w:pPr>
            <w:r>
              <w:rPr>
                <w:rFonts w:ascii="Arial" w:eastAsia="Arial" w:hAnsi="Arial"/>
                <w:sz w:val="22"/>
              </w:rPr>
              <w:t>C – 09</w:t>
            </w:r>
          </w:p>
        </w:tc>
        <w:tc>
          <w:tcPr>
            <w:tcW w:w="1060"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09</w:t>
            </w: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Resgate da Gastronomia</w:t>
            </w:r>
          </w:p>
        </w:tc>
      </w:tr>
      <w:tr w:rsidR="00327388" w:rsidTr="00C01A91">
        <w:trPr>
          <w:trHeight w:val="127"/>
        </w:trPr>
        <w:tc>
          <w:tcPr>
            <w:tcW w:w="20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8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8"/>
                <w:sz w:val="22"/>
              </w:rPr>
            </w:pPr>
            <w:r>
              <w:rPr>
                <w:rFonts w:ascii="Arial" w:eastAsia="Arial" w:hAnsi="Arial"/>
                <w:w w:val="98"/>
                <w:sz w:val="22"/>
              </w:rPr>
              <w:t>Local</w:t>
            </w:r>
          </w:p>
        </w:tc>
      </w:tr>
      <w:tr w:rsidR="00327388" w:rsidTr="00C01A91">
        <w:trPr>
          <w:trHeight w:val="127"/>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8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518"/>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bl>
    <w:p w:rsidR="00327388" w:rsidRDefault="00327388" w:rsidP="00327388">
      <w:pPr>
        <w:spacing w:line="20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839936" behindDoc="1" locked="0" layoutInCell="0" allowOverlap="1">
                <wp:simplePos x="0" y="0"/>
                <wp:positionH relativeFrom="column">
                  <wp:posOffset>6028055</wp:posOffset>
                </wp:positionH>
                <wp:positionV relativeFrom="paragraph">
                  <wp:posOffset>-3877310</wp:posOffset>
                </wp:positionV>
                <wp:extent cx="1324610" cy="0"/>
                <wp:effectExtent l="11430" t="10795" r="6985" b="8255"/>
                <wp:wrapNone/>
                <wp:docPr id="160" name="Conector reto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4610" cy="0"/>
                        </a:xfrm>
                        <a:prstGeom prst="line">
                          <a:avLst/>
                        </a:prstGeom>
                        <a:noFill/>
                        <a:ln w="6096">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4207B" id="Conector reto 160" o:spid="_x0000_s1026" style="position:absolute;z-index:-2504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65pt,-305.3pt" to="578.95pt,-3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" o:allowincell="f" strokecolor="#b8cce4"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2840960" behindDoc="1" locked="0" layoutInCell="0" allowOverlap="1">
                <wp:simplePos x="0" y="0"/>
                <wp:positionH relativeFrom="column">
                  <wp:posOffset>6028055</wp:posOffset>
                </wp:positionH>
                <wp:positionV relativeFrom="paragraph">
                  <wp:posOffset>-2909570</wp:posOffset>
                </wp:positionV>
                <wp:extent cx="1324610" cy="0"/>
                <wp:effectExtent l="11430" t="6985" r="6985" b="12065"/>
                <wp:wrapNone/>
                <wp:docPr id="159" name="Conector reto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4610" cy="0"/>
                        </a:xfrm>
                        <a:prstGeom prst="line">
                          <a:avLst/>
                        </a:prstGeom>
                        <a:noFill/>
                        <a:ln w="6096">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135BF" id="Conector reto 159" o:spid="_x0000_s1026" style="position:absolute;z-index:-2504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65pt,-229.1pt" to="578.95pt,-2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" o:allowincell="f" strokecolor="#b8cce4"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2841984" behindDoc="1" locked="0" layoutInCell="0" allowOverlap="1">
                <wp:simplePos x="0" y="0"/>
                <wp:positionH relativeFrom="column">
                  <wp:posOffset>6030595</wp:posOffset>
                </wp:positionH>
                <wp:positionV relativeFrom="paragraph">
                  <wp:posOffset>-5040630</wp:posOffset>
                </wp:positionV>
                <wp:extent cx="0" cy="5040630"/>
                <wp:effectExtent l="13970" t="9525" r="5080" b="7620"/>
                <wp:wrapNone/>
                <wp:docPr id="158" name="Conector reto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0630"/>
                        </a:xfrm>
                        <a:prstGeom prst="line">
                          <a:avLst/>
                        </a:prstGeom>
                        <a:noFill/>
                        <a:ln w="6095">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BF3C0" id="Conector reto 158" o:spid="_x0000_s1026" style="position:absolute;z-index:-2504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85pt,-396.9pt" to="47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" o:allowincell="f" strokecolor="#b8cce4"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2843008" behindDoc="1" locked="0" layoutInCell="0" allowOverlap="1">
                <wp:simplePos x="0" y="0"/>
                <wp:positionH relativeFrom="column">
                  <wp:posOffset>7349490</wp:posOffset>
                </wp:positionH>
                <wp:positionV relativeFrom="paragraph">
                  <wp:posOffset>-5040630</wp:posOffset>
                </wp:positionV>
                <wp:extent cx="0" cy="5040630"/>
                <wp:effectExtent l="8890" t="9525" r="10160" b="7620"/>
                <wp:wrapNone/>
                <wp:docPr id="157" name="Conector reto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0630"/>
                        </a:xfrm>
                        <a:prstGeom prst="line">
                          <a:avLst/>
                        </a:prstGeom>
                        <a:noFill/>
                        <a:ln w="6096">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37A9D" id="Conector reto 157" o:spid="_x0000_s1026" style="position:absolute;z-index:-2504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7pt,-396.9pt" to="57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" o:allowincell="f" strokecolor="#b8cce4"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2844032" behindDoc="1" locked="0" layoutInCell="0" allowOverlap="1">
                <wp:simplePos x="0" y="0"/>
                <wp:positionH relativeFrom="column">
                  <wp:posOffset>-3175</wp:posOffset>
                </wp:positionH>
                <wp:positionV relativeFrom="paragraph">
                  <wp:posOffset>-2540</wp:posOffset>
                </wp:positionV>
                <wp:extent cx="7355840" cy="0"/>
                <wp:effectExtent l="9525" t="8890" r="6985" b="10160"/>
                <wp:wrapNone/>
                <wp:docPr id="156" name="Conector reto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5840" cy="0"/>
                        </a:xfrm>
                        <a:prstGeom prst="line">
                          <a:avLst/>
                        </a:prstGeom>
                        <a:noFill/>
                        <a:ln w="6096">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E9B8F" id="Conector reto 156" o:spid="_x0000_s1026" style="position:absolute;z-index:-2504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pt" to="578.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" o:allowincell="f" strokecolor="#b8cce4" strokeweight=".48pt"/>
            </w:pict>
          </mc:Fallback>
        </mc:AlternateContent>
      </w:r>
      <w:r>
        <w:rPr>
          <w:rFonts w:ascii="Times New Roman" w:eastAsia="Times New Roman" w:hAnsi="Times New Roman"/>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81" w:lineRule="exact"/>
        <w:rPr>
          <w:rFonts w:ascii="Times New Roman" w:eastAsia="Times New Roman" w:hAnsi="Times New Roman"/>
        </w:rPr>
      </w:pPr>
    </w:p>
    <w:p w:rsidR="00327388" w:rsidRDefault="00327388" w:rsidP="00327388">
      <w:pPr>
        <w:spacing w:line="0" w:lineRule="atLeast"/>
        <w:ind w:left="60"/>
        <w:rPr>
          <w:rFonts w:ascii="Arial" w:eastAsia="Arial" w:hAnsi="Arial"/>
          <w:sz w:val="22"/>
        </w:rPr>
      </w:pPr>
      <w:r>
        <w:rPr>
          <w:rFonts w:ascii="Arial" w:eastAsia="Arial" w:hAnsi="Arial"/>
          <w:sz w:val="22"/>
        </w:rPr>
        <w:t>R$ 5.990,00</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23" w:lineRule="exact"/>
        <w:rPr>
          <w:rFonts w:ascii="Times New Roman" w:eastAsia="Times New Roman" w:hAnsi="Times New Roman"/>
        </w:rPr>
      </w:pPr>
    </w:p>
    <w:p w:rsidR="00327388" w:rsidRDefault="00327388" w:rsidP="00327388">
      <w:pPr>
        <w:spacing w:line="0" w:lineRule="atLeast"/>
        <w:ind w:left="60"/>
        <w:rPr>
          <w:rFonts w:ascii="Arial" w:eastAsia="Arial" w:hAnsi="Arial"/>
          <w:sz w:val="22"/>
        </w:rPr>
      </w:pPr>
      <w:r>
        <w:rPr>
          <w:rFonts w:ascii="Arial" w:eastAsia="Arial" w:hAnsi="Arial"/>
          <w:sz w:val="22"/>
        </w:rPr>
        <w:t>R$ 3.099,00</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71" w:lineRule="exact"/>
        <w:rPr>
          <w:rFonts w:ascii="Times New Roman" w:eastAsia="Times New Roman" w:hAnsi="Times New Roman"/>
        </w:rPr>
      </w:pPr>
    </w:p>
    <w:p w:rsidR="00327388" w:rsidRDefault="00327388" w:rsidP="00327388">
      <w:pPr>
        <w:spacing w:line="0" w:lineRule="atLeast"/>
        <w:ind w:left="60"/>
        <w:rPr>
          <w:rFonts w:ascii="Arial" w:eastAsia="Arial" w:hAnsi="Arial"/>
          <w:sz w:val="22"/>
        </w:rPr>
      </w:pPr>
      <w:r>
        <w:rPr>
          <w:rFonts w:ascii="Arial" w:eastAsia="Arial" w:hAnsi="Arial"/>
          <w:sz w:val="22"/>
        </w:rPr>
        <w:t>R$ 4.150,00</w:t>
      </w:r>
    </w:p>
    <w:p w:rsidR="00327388" w:rsidRDefault="00327388" w:rsidP="00327388">
      <w:pPr>
        <w:spacing w:line="200"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2845056" behindDoc="1" locked="0" layoutInCell="0" allowOverlap="1">
                <wp:simplePos x="0" y="0"/>
                <wp:positionH relativeFrom="column">
                  <wp:posOffset>-245110</wp:posOffset>
                </wp:positionH>
                <wp:positionV relativeFrom="paragraph">
                  <wp:posOffset>406400</wp:posOffset>
                </wp:positionV>
                <wp:extent cx="1323975" cy="0"/>
                <wp:effectExtent l="12065" t="5715" r="6985" b="13335"/>
                <wp:wrapNone/>
                <wp:docPr id="155" name="Conector reto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6095">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D87D7" id="Conector reto 155" o:spid="_x0000_s1026" style="position:absolute;z-index:-2504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pt,32pt" to="84.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" o:allowincell="f" strokecolor="#b8cce4" strokeweight=".16931mm"/>
            </w:pict>
          </mc:Fallback>
        </mc:AlternateConten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82" w:lineRule="exact"/>
        <w:rPr>
          <w:rFonts w:ascii="Times New Roman" w:eastAsia="Times New Roman" w:hAnsi="Times New Roman"/>
        </w:rPr>
      </w:pPr>
    </w:p>
    <w:p w:rsidR="00327388" w:rsidRDefault="00327388" w:rsidP="00327388">
      <w:pPr>
        <w:spacing w:line="0" w:lineRule="atLeast"/>
        <w:rPr>
          <w:rFonts w:ascii="Arial" w:eastAsia="Arial" w:hAnsi="Arial"/>
          <w:sz w:val="21"/>
        </w:rPr>
      </w:pPr>
      <w:r>
        <w:rPr>
          <w:rFonts w:ascii="Arial" w:eastAsia="Arial" w:hAnsi="Arial"/>
          <w:sz w:val="21"/>
        </w:rPr>
        <w:t>R$ 26.087,80</w:t>
      </w:r>
    </w:p>
    <w:p w:rsidR="00327388" w:rsidRDefault="00327388" w:rsidP="00327388">
      <w:pPr>
        <w:spacing w:line="200" w:lineRule="exact"/>
        <w:rPr>
          <w:rFonts w:ascii="Times New Roman" w:eastAsia="Times New Roman" w:hAnsi="Times New Roman"/>
        </w:rPr>
      </w:pPr>
      <w:r>
        <w:rPr>
          <w:rFonts w:ascii="Arial" w:eastAsia="Arial" w:hAnsi="Arial"/>
          <w:noProof/>
          <w:sz w:val="21"/>
        </w:rPr>
        <mc:AlternateContent>
          <mc:Choice Requires="wps">
            <w:drawing>
              <wp:anchor distT="0" distB="0" distL="114300" distR="114300" simplePos="0" relativeHeight="252846080" behindDoc="1" locked="0" layoutInCell="0" allowOverlap="1">
                <wp:simplePos x="0" y="0"/>
                <wp:positionH relativeFrom="column">
                  <wp:posOffset>-245110</wp:posOffset>
                </wp:positionH>
                <wp:positionV relativeFrom="paragraph">
                  <wp:posOffset>407035</wp:posOffset>
                </wp:positionV>
                <wp:extent cx="1323975" cy="0"/>
                <wp:effectExtent l="12065" t="12065" r="6985" b="6985"/>
                <wp:wrapNone/>
                <wp:docPr id="154" name="Conector reto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6096">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26F97" id="Conector reto 154" o:spid="_x0000_s1026" style="position:absolute;z-index:-2504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pt,32.05pt" to="84.9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" o:allowincell="f" strokecolor="#b8cce4" strokeweight=".48pt"/>
            </w:pict>
          </mc:Fallback>
        </mc:AlternateConten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83" w:lineRule="exact"/>
        <w:rPr>
          <w:rFonts w:ascii="Times New Roman" w:eastAsia="Times New Roman" w:hAnsi="Times New Roman"/>
        </w:rPr>
      </w:pPr>
    </w:p>
    <w:p w:rsidR="00327388" w:rsidRDefault="00327388" w:rsidP="00327388">
      <w:pPr>
        <w:spacing w:line="0" w:lineRule="atLeast"/>
        <w:rPr>
          <w:rFonts w:ascii="Arial" w:eastAsia="Arial" w:hAnsi="Arial"/>
          <w:sz w:val="21"/>
        </w:rPr>
      </w:pPr>
      <w:r>
        <w:rPr>
          <w:rFonts w:ascii="Arial" w:eastAsia="Arial" w:hAnsi="Arial"/>
          <w:sz w:val="21"/>
        </w:rPr>
        <w:t>R$ 30.000,00</w:t>
      </w:r>
    </w:p>
    <w:p w:rsidR="00327388" w:rsidRDefault="00327388" w:rsidP="00327388">
      <w:pPr>
        <w:spacing w:line="200" w:lineRule="exact"/>
        <w:rPr>
          <w:rFonts w:ascii="Times New Roman" w:eastAsia="Times New Roman" w:hAnsi="Times New Roman"/>
        </w:rPr>
      </w:pPr>
      <w:r>
        <w:rPr>
          <w:rFonts w:ascii="Arial" w:eastAsia="Arial" w:hAnsi="Arial"/>
          <w:sz w:val="21"/>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86"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158" w:name="page1298"/>
      <w:bookmarkEnd w:id="158"/>
    </w:p>
    <w:tbl>
      <w:tblPr>
        <w:tblW w:w="0" w:type="auto"/>
        <w:tblInd w:w="10" w:type="dxa"/>
        <w:tblLayout w:type="fixed"/>
        <w:tblCellMar>
          <w:left w:w="0" w:type="dxa"/>
          <w:right w:w="0" w:type="dxa"/>
        </w:tblCellMar>
        <w:tblLook w:val="0000" w:firstRow="0" w:lastRow="0" w:firstColumn="0" w:lastColumn="0" w:noHBand="0" w:noVBand="0"/>
      </w:tblPr>
      <w:tblGrid>
        <w:gridCol w:w="2060"/>
        <w:gridCol w:w="1220"/>
        <w:gridCol w:w="1060"/>
        <w:gridCol w:w="2820"/>
        <w:gridCol w:w="2360"/>
        <w:gridCol w:w="2060"/>
        <w:gridCol w:w="1800"/>
      </w:tblGrid>
      <w:tr w:rsidR="00327388" w:rsidTr="00C01A91">
        <w:trPr>
          <w:trHeight w:val="766"/>
        </w:trPr>
        <w:tc>
          <w:tcPr>
            <w:tcW w:w="2060" w:type="dxa"/>
            <w:vMerge w:val="restart"/>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sz w:val="22"/>
              </w:rPr>
            </w:pPr>
            <w:r>
              <w:rPr>
                <w:rFonts w:ascii="Arial" w:eastAsia="Arial" w:hAnsi="Arial"/>
                <w:b/>
                <w:sz w:val="22"/>
              </w:rPr>
              <w:t>Comercialização</w:t>
            </w:r>
          </w:p>
        </w:tc>
        <w:tc>
          <w:tcPr>
            <w:tcW w:w="1220" w:type="dxa"/>
            <w:vMerge w:val="restart"/>
            <w:tcBorders>
              <w:top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 – 10</w:t>
            </w:r>
          </w:p>
        </w:tc>
        <w:tc>
          <w:tcPr>
            <w:tcW w:w="1060" w:type="dxa"/>
            <w:vMerge w:val="restart"/>
            <w:tcBorders>
              <w:top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Ação 10</w:t>
            </w:r>
          </w:p>
        </w:tc>
        <w:tc>
          <w:tcPr>
            <w:tcW w:w="2820" w:type="dxa"/>
            <w:tcBorders>
              <w:top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Programa de</w:t>
            </w:r>
          </w:p>
        </w:tc>
        <w:tc>
          <w:tcPr>
            <w:tcW w:w="236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vMerge w:val="restart"/>
            <w:tcBorders>
              <w:top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R$ 30.000,00</w:t>
            </w:r>
          </w:p>
        </w:tc>
        <w:tc>
          <w:tcPr>
            <w:tcW w:w="18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25"/>
        </w:trPr>
        <w:tc>
          <w:tcPr>
            <w:tcW w:w="20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8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Sensibilização</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80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27"/>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8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8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508"/>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68"/>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Manutenção no Site e nas</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52"/>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249" w:lineRule="exact"/>
              <w:jc w:val="center"/>
              <w:rPr>
                <w:rFonts w:ascii="Arial" w:eastAsia="Arial" w:hAnsi="Arial"/>
                <w:b/>
                <w:sz w:val="22"/>
              </w:rPr>
            </w:pPr>
            <w:r>
              <w:rPr>
                <w:rFonts w:ascii="Arial" w:eastAsia="Arial" w:hAnsi="Arial"/>
                <w:b/>
                <w:sz w:val="22"/>
              </w:rPr>
              <w:t>Comercialização</w:t>
            </w:r>
          </w:p>
        </w:tc>
        <w:tc>
          <w:tcPr>
            <w:tcW w:w="12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PD – 01</w:t>
            </w:r>
          </w:p>
        </w:tc>
        <w:tc>
          <w:tcPr>
            <w:tcW w:w="106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Ação 01</w:t>
            </w:r>
          </w:p>
        </w:tc>
        <w:tc>
          <w:tcPr>
            <w:tcW w:w="28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Páginas das Redes</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6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R$ 18.000,00</w:t>
            </w:r>
          </w:p>
        </w:tc>
        <w:tc>
          <w:tcPr>
            <w:tcW w:w="18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254"/>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Sociais.</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8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50"/>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8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575"/>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2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PT – 01</w:t>
            </w:r>
          </w:p>
        </w:tc>
        <w:tc>
          <w:tcPr>
            <w:tcW w:w="10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Ação 01</w:t>
            </w: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Sinalização Turística,</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R$ 392.500,00</w:t>
            </w:r>
          </w:p>
        </w:tc>
        <w:tc>
          <w:tcPr>
            <w:tcW w:w="18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27"/>
        </w:trPr>
        <w:tc>
          <w:tcPr>
            <w:tcW w:w="2060" w:type="dxa"/>
            <w:vMerge w:val="restart"/>
            <w:tcBorders>
              <w:left w:val="single" w:sz="8" w:space="0" w:color="B8CCE4"/>
              <w:right w:val="single" w:sz="8" w:space="0" w:color="B8CCE4"/>
            </w:tcBorders>
            <w:shd w:val="clear" w:color="auto" w:fill="auto"/>
            <w:vAlign w:val="bottom"/>
          </w:tcPr>
          <w:p w:rsidR="00327388" w:rsidRDefault="00327388" w:rsidP="00C01A91">
            <w:pPr>
              <w:spacing w:line="249" w:lineRule="exact"/>
              <w:jc w:val="center"/>
              <w:rPr>
                <w:rFonts w:ascii="Arial" w:eastAsia="Arial" w:hAnsi="Arial"/>
                <w:b/>
                <w:w w:val="98"/>
                <w:sz w:val="22"/>
              </w:rPr>
            </w:pPr>
            <w:r>
              <w:rPr>
                <w:rFonts w:ascii="Arial" w:eastAsia="Arial" w:hAnsi="Arial"/>
                <w:b/>
                <w:w w:val="98"/>
                <w:sz w:val="22"/>
              </w:rPr>
              <w:t>Turístico</w:t>
            </w:r>
          </w:p>
        </w:tc>
        <w:tc>
          <w:tcPr>
            <w:tcW w:w="12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8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indicativa e interpretativa.</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8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5"/>
        </w:trPr>
        <w:tc>
          <w:tcPr>
            <w:tcW w:w="20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8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80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360"/>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44"/>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sz w:val="22"/>
              </w:rPr>
            </w:pPr>
            <w:r>
              <w:rPr>
                <w:rFonts w:ascii="Arial" w:eastAsia="Arial" w:hAnsi="Arial"/>
                <w:b/>
                <w:sz w:val="22"/>
              </w:rPr>
              <w:t>Infraestrutura</w:t>
            </w:r>
          </w:p>
        </w:tc>
        <w:tc>
          <w:tcPr>
            <w:tcW w:w="12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8"/>
                <w:sz w:val="22"/>
              </w:rPr>
            </w:pPr>
            <w:r>
              <w:rPr>
                <w:rFonts w:ascii="Arial" w:eastAsia="Arial" w:hAnsi="Arial"/>
                <w:w w:val="98"/>
                <w:sz w:val="22"/>
              </w:rPr>
              <w:t>IU – 01</w:t>
            </w:r>
          </w:p>
        </w:tc>
        <w:tc>
          <w:tcPr>
            <w:tcW w:w="10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Ação</w:t>
            </w: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Estacionamento da Área</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R$ 10.000.000,00</w:t>
            </w:r>
          </w:p>
        </w:tc>
        <w:tc>
          <w:tcPr>
            <w:tcW w:w="18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27"/>
        </w:trPr>
        <w:tc>
          <w:tcPr>
            <w:tcW w:w="2060" w:type="dxa"/>
            <w:vMerge w:val="restart"/>
            <w:tcBorders>
              <w:left w:val="single" w:sz="8" w:space="0" w:color="B8CCE4"/>
              <w:right w:val="single" w:sz="8" w:space="0" w:color="B8CCE4"/>
            </w:tcBorders>
            <w:shd w:val="clear" w:color="auto" w:fill="auto"/>
            <w:vAlign w:val="bottom"/>
          </w:tcPr>
          <w:p w:rsidR="00327388" w:rsidRDefault="00327388" w:rsidP="00C01A91">
            <w:pPr>
              <w:spacing w:line="249" w:lineRule="exact"/>
              <w:jc w:val="center"/>
              <w:rPr>
                <w:rFonts w:ascii="Arial" w:eastAsia="Arial" w:hAnsi="Arial"/>
                <w:b/>
                <w:sz w:val="22"/>
              </w:rPr>
            </w:pPr>
            <w:r>
              <w:rPr>
                <w:rFonts w:ascii="Arial" w:eastAsia="Arial" w:hAnsi="Arial"/>
                <w:b/>
                <w:sz w:val="22"/>
              </w:rPr>
              <w:t>Urbana</w:t>
            </w:r>
          </w:p>
        </w:tc>
        <w:tc>
          <w:tcPr>
            <w:tcW w:w="12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8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do Lazer</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800"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5"/>
        </w:trPr>
        <w:tc>
          <w:tcPr>
            <w:tcW w:w="20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8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800"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08"/>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3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80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71"/>
        </w:trPr>
        <w:tc>
          <w:tcPr>
            <w:tcW w:w="2060" w:type="dxa"/>
            <w:tcBorders>
              <w:lef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2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06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820" w:type="dxa"/>
            <w:shd w:val="clear" w:color="auto" w:fill="auto"/>
            <w:vAlign w:val="bottom"/>
          </w:tcPr>
          <w:p w:rsidR="00327388" w:rsidRDefault="00327388" w:rsidP="00C01A91">
            <w:pPr>
              <w:spacing w:line="252" w:lineRule="exact"/>
              <w:ind w:left="140"/>
              <w:rPr>
                <w:rFonts w:ascii="Arial" w:eastAsia="Arial" w:hAnsi="Arial"/>
                <w:b/>
                <w:sz w:val="22"/>
              </w:rPr>
            </w:pPr>
            <w:r>
              <w:rPr>
                <w:rFonts w:ascii="Arial" w:eastAsia="Arial" w:hAnsi="Arial"/>
                <w:b/>
                <w:sz w:val="22"/>
              </w:rPr>
              <w:t>Total</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6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R$ 10.588.505,80</w:t>
            </w:r>
          </w:p>
        </w:tc>
        <w:tc>
          <w:tcPr>
            <w:tcW w:w="1800" w:type="dxa"/>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33"/>
        </w:trPr>
        <w:tc>
          <w:tcPr>
            <w:tcW w:w="2060" w:type="dxa"/>
            <w:tcBorders>
              <w:left w:val="single" w:sz="8" w:space="0" w:color="B8CCE4"/>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28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23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2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800"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470"/>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Manutenção no Site e nas</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0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52"/>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249" w:lineRule="exact"/>
              <w:jc w:val="center"/>
              <w:rPr>
                <w:rFonts w:ascii="Arial" w:eastAsia="Arial" w:hAnsi="Arial"/>
                <w:b/>
                <w:sz w:val="22"/>
              </w:rPr>
            </w:pPr>
            <w:r>
              <w:rPr>
                <w:rFonts w:ascii="Arial" w:eastAsia="Arial" w:hAnsi="Arial"/>
                <w:b/>
                <w:sz w:val="22"/>
              </w:rPr>
              <w:t>Comercialização</w:t>
            </w:r>
          </w:p>
        </w:tc>
        <w:tc>
          <w:tcPr>
            <w:tcW w:w="12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C – 07</w:t>
            </w:r>
          </w:p>
        </w:tc>
        <w:tc>
          <w:tcPr>
            <w:tcW w:w="106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Ação 07</w:t>
            </w:r>
          </w:p>
        </w:tc>
        <w:tc>
          <w:tcPr>
            <w:tcW w:w="28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Páginas das Redes</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6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R$ 18.000,00</w:t>
            </w:r>
          </w:p>
        </w:tc>
        <w:tc>
          <w:tcPr>
            <w:tcW w:w="18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252"/>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8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Sociais.</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8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232"/>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360" w:type="dxa"/>
            <w:vMerge w:val="restart"/>
            <w:tcBorders>
              <w:right w:val="single" w:sz="8" w:space="0" w:color="B8CCE4"/>
            </w:tcBorders>
            <w:shd w:val="clear" w:color="auto" w:fill="auto"/>
            <w:vAlign w:val="bottom"/>
          </w:tcPr>
          <w:p w:rsidR="00327388" w:rsidRDefault="00327388" w:rsidP="00C01A91">
            <w:pPr>
              <w:spacing w:line="0" w:lineRule="atLeast"/>
              <w:ind w:left="880"/>
              <w:rPr>
                <w:rFonts w:ascii="Arial" w:eastAsia="Arial" w:hAnsi="Arial"/>
                <w:sz w:val="22"/>
              </w:rPr>
            </w:pPr>
            <w:r>
              <w:rPr>
                <w:rFonts w:ascii="Arial" w:eastAsia="Arial" w:hAnsi="Arial"/>
                <w:sz w:val="22"/>
              </w:rPr>
              <w:t>Ano 2</w:t>
            </w:r>
          </w:p>
        </w:tc>
        <w:tc>
          <w:tcPr>
            <w:tcW w:w="2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800" w:type="dxa"/>
            <w:vMerge w:val="restart"/>
            <w:shd w:val="clear" w:color="auto" w:fill="auto"/>
            <w:textDirection w:val="btLr"/>
            <w:vAlign w:val="bottom"/>
          </w:tcPr>
          <w:p w:rsidR="00327388" w:rsidRDefault="00327388" w:rsidP="00C01A91">
            <w:pPr>
              <w:spacing w:line="0" w:lineRule="atLeast"/>
              <w:ind w:left="1507"/>
              <w:rPr>
                <w:rFonts w:ascii="Cambria" w:eastAsia="Cambria" w:hAnsi="Cambria"/>
                <w:w w:val="71"/>
                <w:sz w:val="14"/>
              </w:rPr>
            </w:pPr>
            <w:r>
              <w:rPr>
                <w:rFonts w:ascii="Cambria" w:eastAsia="Cambria" w:hAnsi="Cambria"/>
                <w:w w:val="71"/>
                <w:sz w:val="25"/>
              </w:rPr>
              <w:t>1298</w:t>
            </w:r>
            <w:r>
              <w:rPr>
                <w:rFonts w:ascii="Cambria" w:eastAsia="Cambria" w:hAnsi="Cambria"/>
                <w:w w:val="71"/>
                <w:sz w:val="14"/>
              </w:rPr>
              <w:t>Página</w:t>
            </w:r>
          </w:p>
        </w:tc>
      </w:tr>
      <w:tr w:rsidR="00327388" w:rsidTr="00C01A91">
        <w:trPr>
          <w:trHeight w:val="108"/>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28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Confecção de 40.000</w:t>
            </w:r>
          </w:p>
        </w:tc>
        <w:tc>
          <w:tcPr>
            <w:tcW w:w="23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80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315"/>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00"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6"/>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8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80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252"/>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249" w:lineRule="exact"/>
              <w:jc w:val="center"/>
              <w:rPr>
                <w:rFonts w:ascii="Arial" w:eastAsia="Arial" w:hAnsi="Arial"/>
                <w:b/>
                <w:sz w:val="22"/>
              </w:rPr>
            </w:pPr>
            <w:r>
              <w:rPr>
                <w:rFonts w:ascii="Arial" w:eastAsia="Arial" w:hAnsi="Arial"/>
                <w:b/>
                <w:sz w:val="22"/>
              </w:rPr>
              <w:t>Comercialização</w:t>
            </w:r>
          </w:p>
        </w:tc>
        <w:tc>
          <w:tcPr>
            <w:tcW w:w="12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C – 08</w:t>
            </w:r>
          </w:p>
        </w:tc>
        <w:tc>
          <w:tcPr>
            <w:tcW w:w="106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Ação 08</w:t>
            </w:r>
          </w:p>
        </w:tc>
        <w:tc>
          <w:tcPr>
            <w:tcW w:w="28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Folders do Turismo de</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6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R$ 33.124,00</w:t>
            </w:r>
          </w:p>
        </w:tc>
        <w:tc>
          <w:tcPr>
            <w:tcW w:w="180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254"/>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LOUVEIRA.</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800"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30"/>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3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800" w:type="dxa"/>
            <w:shd w:val="clear" w:color="auto" w:fill="auto"/>
            <w:vAlign w:val="bottom"/>
          </w:tcPr>
          <w:p w:rsidR="00327388" w:rsidRDefault="00327388" w:rsidP="00C01A91">
            <w:pPr>
              <w:spacing w:line="0" w:lineRule="atLeast"/>
              <w:rPr>
                <w:rFonts w:ascii="Times New Roman" w:eastAsia="Times New Roman" w:hAnsi="Times New Roman"/>
              </w:rPr>
            </w:pPr>
          </w:p>
        </w:tc>
      </w:tr>
    </w:tbl>
    <w:p w:rsidR="00327388" w:rsidRDefault="00327388" w:rsidP="00327388">
      <w:pPr>
        <w:rPr>
          <w:rFonts w:ascii="Times New Roman" w:eastAsia="Times New Roman" w:hAnsi="Times New Roman"/>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92" w:lineRule="exact"/>
        <w:rPr>
          <w:rFonts w:ascii="Times New Roman" w:eastAsia="Times New Roman" w:hAnsi="Times New Roman"/>
        </w:rPr>
      </w:pPr>
      <w:bookmarkStart w:id="159" w:name="page1299"/>
      <w:bookmarkEnd w:id="159"/>
      <w:r>
        <w:rPr>
          <w:rFonts w:ascii="Times New Roman" w:eastAsia="Times New Roman" w:hAnsi="Times New Roman"/>
          <w:noProof/>
        </w:rPr>
        <w:lastRenderedPageBreak/>
        <mc:AlternateContent>
          <mc:Choice Requires="wps">
            <w:drawing>
              <wp:anchor distT="0" distB="0" distL="114300" distR="114300" simplePos="0" relativeHeight="252847104" behindDoc="1" locked="0" layoutInCell="0" allowOverlap="1">
                <wp:simplePos x="0" y="0"/>
                <wp:positionH relativeFrom="page">
                  <wp:posOffset>2028190</wp:posOffset>
                </wp:positionH>
                <wp:positionV relativeFrom="page">
                  <wp:posOffset>1165860</wp:posOffset>
                </wp:positionV>
                <wp:extent cx="7356475" cy="0"/>
                <wp:effectExtent l="8890" t="13335" r="6985" b="5715"/>
                <wp:wrapNone/>
                <wp:docPr id="153" name="Conector reto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6475" cy="0"/>
                        </a:xfrm>
                        <a:prstGeom prst="line">
                          <a:avLst/>
                        </a:prstGeom>
                        <a:noFill/>
                        <a:ln w="6095">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8A4A1" id="Conector reto 153" o:spid="_x0000_s1026" style="position:absolute;z-index:-2504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7pt,91.8pt" to="738.9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" o:allowincell="f" strokecolor="#b8cce4" strokeweight=".16931mm">
                <w10:wrap anchorx="page" anchory="page"/>
              </v:line>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2060"/>
        <w:gridCol w:w="1220"/>
        <w:gridCol w:w="1060"/>
        <w:gridCol w:w="2820"/>
      </w:tblGrid>
      <w:tr w:rsidR="00327388" w:rsidTr="00C01A91">
        <w:trPr>
          <w:trHeight w:val="812"/>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Confecção de Vídeo</w:t>
            </w:r>
          </w:p>
        </w:tc>
      </w:tr>
      <w:tr w:rsidR="00327388" w:rsidTr="00C01A91">
        <w:trPr>
          <w:trHeight w:val="254"/>
        </w:trPr>
        <w:tc>
          <w:tcPr>
            <w:tcW w:w="206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sz w:val="22"/>
              </w:rPr>
            </w:pPr>
            <w:r>
              <w:rPr>
                <w:rFonts w:ascii="Arial" w:eastAsia="Arial" w:hAnsi="Arial"/>
                <w:b/>
                <w:sz w:val="22"/>
              </w:rPr>
              <w:t>Comercialização</w:t>
            </w:r>
          </w:p>
        </w:tc>
        <w:tc>
          <w:tcPr>
            <w:tcW w:w="12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 – 09</w:t>
            </w:r>
          </w:p>
        </w:tc>
        <w:tc>
          <w:tcPr>
            <w:tcW w:w="1060"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09</w:t>
            </w: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Institucional apresentando</w:t>
            </w:r>
          </w:p>
        </w:tc>
      </w:tr>
      <w:tr w:rsidR="00327388" w:rsidTr="00C01A91">
        <w:trPr>
          <w:trHeight w:val="125"/>
        </w:trPr>
        <w:tc>
          <w:tcPr>
            <w:tcW w:w="20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8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o Município no Segmento</w:t>
            </w:r>
          </w:p>
        </w:tc>
      </w:tr>
      <w:tr w:rsidR="00327388" w:rsidTr="00C01A91">
        <w:trPr>
          <w:trHeight w:val="127"/>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8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54"/>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Turístico.</w:t>
            </w:r>
          </w:p>
        </w:tc>
      </w:tr>
      <w:tr w:rsidR="00327388" w:rsidTr="00C01A91">
        <w:trPr>
          <w:trHeight w:val="555"/>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68"/>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Confecção de 20.000</w:t>
            </w:r>
          </w:p>
        </w:tc>
      </w:tr>
      <w:tr w:rsidR="00327388" w:rsidTr="00C01A91">
        <w:trPr>
          <w:trHeight w:val="252"/>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249" w:lineRule="exact"/>
              <w:jc w:val="center"/>
              <w:rPr>
                <w:rFonts w:ascii="Arial" w:eastAsia="Arial" w:hAnsi="Arial"/>
                <w:b/>
                <w:sz w:val="22"/>
              </w:rPr>
            </w:pPr>
            <w:r>
              <w:rPr>
                <w:rFonts w:ascii="Arial" w:eastAsia="Arial" w:hAnsi="Arial"/>
                <w:b/>
                <w:sz w:val="22"/>
              </w:rPr>
              <w:t>Comercialização</w:t>
            </w:r>
          </w:p>
        </w:tc>
        <w:tc>
          <w:tcPr>
            <w:tcW w:w="12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C – 10</w:t>
            </w:r>
          </w:p>
        </w:tc>
        <w:tc>
          <w:tcPr>
            <w:tcW w:w="1060" w:type="dxa"/>
            <w:tcBorders>
              <w:right w:val="single" w:sz="8" w:space="0" w:color="B8CCE4"/>
            </w:tcBorders>
            <w:shd w:val="clear" w:color="auto" w:fill="auto"/>
            <w:vAlign w:val="bottom"/>
          </w:tcPr>
          <w:p w:rsidR="00327388" w:rsidRDefault="00327388" w:rsidP="00C01A91">
            <w:pPr>
              <w:spacing w:line="252" w:lineRule="exact"/>
              <w:ind w:left="100"/>
              <w:rPr>
                <w:rFonts w:ascii="Arial" w:eastAsia="Arial" w:hAnsi="Arial"/>
                <w:sz w:val="22"/>
              </w:rPr>
            </w:pPr>
            <w:r>
              <w:rPr>
                <w:rFonts w:ascii="Arial" w:eastAsia="Arial" w:hAnsi="Arial"/>
                <w:sz w:val="22"/>
              </w:rPr>
              <w:t>Ação 10</w:t>
            </w:r>
          </w:p>
        </w:tc>
        <w:tc>
          <w:tcPr>
            <w:tcW w:w="28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Mapas Turísticos de</w:t>
            </w:r>
          </w:p>
        </w:tc>
      </w:tr>
      <w:tr w:rsidR="00327388" w:rsidTr="00C01A91">
        <w:trPr>
          <w:trHeight w:val="254"/>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LOUVEIRA.</w:t>
            </w:r>
          </w:p>
        </w:tc>
      </w:tr>
      <w:tr w:rsidR="00327388" w:rsidTr="00C01A91">
        <w:trPr>
          <w:trHeight w:val="230"/>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619"/>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Confecção de 5.000</w:t>
            </w:r>
          </w:p>
        </w:tc>
      </w:tr>
      <w:tr w:rsidR="00327388" w:rsidTr="00C01A91">
        <w:trPr>
          <w:trHeight w:val="252"/>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250" w:lineRule="exact"/>
              <w:jc w:val="center"/>
              <w:rPr>
                <w:rFonts w:ascii="Arial" w:eastAsia="Arial" w:hAnsi="Arial"/>
                <w:b/>
                <w:sz w:val="22"/>
              </w:rPr>
            </w:pPr>
            <w:r>
              <w:rPr>
                <w:rFonts w:ascii="Arial" w:eastAsia="Arial" w:hAnsi="Arial"/>
                <w:b/>
                <w:sz w:val="22"/>
              </w:rPr>
              <w:t>Comercialização</w:t>
            </w:r>
          </w:p>
        </w:tc>
        <w:tc>
          <w:tcPr>
            <w:tcW w:w="12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C – 11</w:t>
            </w:r>
          </w:p>
        </w:tc>
        <w:tc>
          <w:tcPr>
            <w:tcW w:w="1060" w:type="dxa"/>
            <w:tcBorders>
              <w:right w:val="single" w:sz="8" w:space="0" w:color="B8CCE4"/>
            </w:tcBorders>
            <w:shd w:val="clear" w:color="auto" w:fill="auto"/>
            <w:vAlign w:val="bottom"/>
          </w:tcPr>
          <w:p w:rsidR="00327388" w:rsidRDefault="00327388" w:rsidP="00C01A91">
            <w:pPr>
              <w:spacing w:line="252" w:lineRule="exact"/>
              <w:ind w:left="100"/>
              <w:rPr>
                <w:rFonts w:ascii="Arial" w:eastAsia="Arial" w:hAnsi="Arial"/>
                <w:sz w:val="22"/>
              </w:rPr>
            </w:pPr>
            <w:r>
              <w:rPr>
                <w:rFonts w:ascii="Arial" w:eastAsia="Arial" w:hAnsi="Arial"/>
                <w:sz w:val="22"/>
              </w:rPr>
              <w:t>Ação 11</w:t>
            </w:r>
          </w:p>
        </w:tc>
        <w:tc>
          <w:tcPr>
            <w:tcW w:w="28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Pastas Personalizadas do</w:t>
            </w:r>
          </w:p>
        </w:tc>
      </w:tr>
      <w:tr w:rsidR="00327388" w:rsidTr="00C01A91">
        <w:trPr>
          <w:trHeight w:val="254"/>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Turismo de Louveira</w:t>
            </w:r>
          </w:p>
        </w:tc>
      </w:tr>
      <w:tr w:rsidR="00327388" w:rsidTr="00C01A91">
        <w:trPr>
          <w:trHeight w:val="381"/>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44"/>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2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PT – 02</w:t>
            </w:r>
          </w:p>
        </w:tc>
        <w:tc>
          <w:tcPr>
            <w:tcW w:w="1060"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02</w:t>
            </w: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Parque Municipal de</w:t>
            </w:r>
          </w:p>
        </w:tc>
      </w:tr>
      <w:tr w:rsidR="00327388" w:rsidTr="00C01A91">
        <w:trPr>
          <w:trHeight w:val="249"/>
        </w:trPr>
        <w:tc>
          <w:tcPr>
            <w:tcW w:w="2060" w:type="dxa"/>
            <w:vMerge w:val="restart"/>
            <w:tcBorders>
              <w:left w:val="single" w:sz="8" w:space="0" w:color="B8CCE4"/>
              <w:right w:val="single" w:sz="8" w:space="0" w:color="B8CCE4"/>
            </w:tcBorders>
            <w:shd w:val="clear" w:color="auto" w:fill="auto"/>
            <w:vAlign w:val="bottom"/>
          </w:tcPr>
          <w:p w:rsidR="00327388" w:rsidRDefault="00327388" w:rsidP="00C01A91">
            <w:pPr>
              <w:spacing w:line="249" w:lineRule="exact"/>
              <w:jc w:val="center"/>
              <w:rPr>
                <w:rFonts w:ascii="Arial" w:eastAsia="Arial" w:hAnsi="Arial"/>
                <w:b/>
                <w:w w:val="98"/>
                <w:sz w:val="22"/>
              </w:rPr>
            </w:pPr>
            <w:r>
              <w:rPr>
                <w:rFonts w:ascii="Arial" w:eastAsia="Arial" w:hAnsi="Arial"/>
                <w:b/>
                <w:w w:val="98"/>
                <w:sz w:val="22"/>
              </w:rPr>
              <w:t>Turístico</w:t>
            </w:r>
          </w:p>
        </w:tc>
        <w:tc>
          <w:tcPr>
            <w:tcW w:w="12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8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Louveira</w:t>
            </w:r>
          </w:p>
        </w:tc>
      </w:tr>
      <w:tr w:rsidR="00327388" w:rsidTr="00C01A91">
        <w:trPr>
          <w:trHeight w:val="125"/>
        </w:trPr>
        <w:tc>
          <w:tcPr>
            <w:tcW w:w="20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8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08"/>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444"/>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2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PT – 03</w:t>
            </w:r>
          </w:p>
        </w:tc>
        <w:tc>
          <w:tcPr>
            <w:tcW w:w="1060"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03</w:t>
            </w: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CAP – Centro de Apoio ao</w:t>
            </w:r>
          </w:p>
        </w:tc>
      </w:tr>
      <w:tr w:rsidR="00327388" w:rsidTr="00C01A91">
        <w:trPr>
          <w:trHeight w:val="252"/>
        </w:trPr>
        <w:tc>
          <w:tcPr>
            <w:tcW w:w="2060" w:type="dxa"/>
            <w:vMerge w:val="restart"/>
            <w:tcBorders>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w w:val="98"/>
                <w:sz w:val="22"/>
              </w:rPr>
            </w:pPr>
            <w:r>
              <w:rPr>
                <w:rFonts w:ascii="Arial" w:eastAsia="Arial" w:hAnsi="Arial"/>
                <w:b/>
                <w:w w:val="98"/>
                <w:sz w:val="22"/>
              </w:rPr>
              <w:t>Turístico</w:t>
            </w:r>
          </w:p>
        </w:tc>
        <w:tc>
          <w:tcPr>
            <w:tcW w:w="12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8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Produtor</w:t>
            </w:r>
          </w:p>
        </w:tc>
      </w:tr>
      <w:tr w:rsidR="00327388" w:rsidTr="00C01A91">
        <w:trPr>
          <w:trHeight w:val="127"/>
        </w:trPr>
        <w:tc>
          <w:tcPr>
            <w:tcW w:w="20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8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07"/>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r>
      <w:tr w:rsidR="00327388" w:rsidTr="00C01A91">
        <w:trPr>
          <w:trHeight w:val="309"/>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2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PT – 05</w:t>
            </w:r>
          </w:p>
        </w:tc>
        <w:tc>
          <w:tcPr>
            <w:tcW w:w="1060"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04</w:t>
            </w:r>
          </w:p>
        </w:tc>
        <w:tc>
          <w:tcPr>
            <w:tcW w:w="28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Mirante</w:t>
            </w:r>
          </w:p>
        </w:tc>
      </w:tr>
      <w:tr w:rsidR="00327388" w:rsidTr="00C01A91">
        <w:trPr>
          <w:trHeight w:val="252"/>
        </w:trPr>
        <w:tc>
          <w:tcPr>
            <w:tcW w:w="2060" w:type="dxa"/>
            <w:vMerge w:val="restart"/>
            <w:tcBorders>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w w:val="98"/>
                <w:sz w:val="22"/>
              </w:rPr>
            </w:pPr>
            <w:r>
              <w:rPr>
                <w:rFonts w:ascii="Arial" w:eastAsia="Arial" w:hAnsi="Arial"/>
                <w:b/>
                <w:w w:val="98"/>
                <w:sz w:val="22"/>
              </w:rPr>
              <w:t>Turístico</w:t>
            </w:r>
          </w:p>
        </w:tc>
        <w:tc>
          <w:tcPr>
            <w:tcW w:w="12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8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5"/>
        </w:trPr>
        <w:tc>
          <w:tcPr>
            <w:tcW w:w="20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8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74"/>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446"/>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2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PT – 05</w:t>
            </w:r>
          </w:p>
        </w:tc>
        <w:tc>
          <w:tcPr>
            <w:tcW w:w="1060"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05</w:t>
            </w: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Casa Centenária –</w:t>
            </w:r>
          </w:p>
        </w:tc>
      </w:tr>
      <w:tr w:rsidR="00327388" w:rsidTr="00C01A91">
        <w:trPr>
          <w:trHeight w:val="249"/>
        </w:trPr>
        <w:tc>
          <w:tcPr>
            <w:tcW w:w="2060" w:type="dxa"/>
            <w:vMerge w:val="restart"/>
            <w:tcBorders>
              <w:left w:val="single" w:sz="8" w:space="0" w:color="B8CCE4"/>
              <w:right w:val="single" w:sz="8" w:space="0" w:color="B8CCE4"/>
            </w:tcBorders>
            <w:shd w:val="clear" w:color="auto" w:fill="auto"/>
            <w:vAlign w:val="bottom"/>
          </w:tcPr>
          <w:p w:rsidR="00327388" w:rsidRDefault="00327388" w:rsidP="00C01A91">
            <w:pPr>
              <w:spacing w:line="249" w:lineRule="exact"/>
              <w:jc w:val="center"/>
              <w:rPr>
                <w:rFonts w:ascii="Arial" w:eastAsia="Arial" w:hAnsi="Arial"/>
                <w:b/>
                <w:w w:val="98"/>
                <w:sz w:val="22"/>
              </w:rPr>
            </w:pPr>
            <w:r>
              <w:rPr>
                <w:rFonts w:ascii="Arial" w:eastAsia="Arial" w:hAnsi="Arial"/>
                <w:b/>
                <w:w w:val="98"/>
                <w:sz w:val="22"/>
              </w:rPr>
              <w:t>Turístico</w:t>
            </w:r>
          </w:p>
        </w:tc>
        <w:tc>
          <w:tcPr>
            <w:tcW w:w="12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8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Restauração</w:t>
            </w:r>
          </w:p>
        </w:tc>
      </w:tr>
      <w:tr w:rsidR="00327388" w:rsidTr="00C01A91">
        <w:trPr>
          <w:trHeight w:val="127"/>
        </w:trPr>
        <w:tc>
          <w:tcPr>
            <w:tcW w:w="20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8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18"/>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8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r>
    </w:tbl>
    <w:p w:rsidR="00327388" w:rsidRDefault="00327388" w:rsidP="00327388">
      <w:pPr>
        <w:spacing w:line="200" w:lineRule="exact"/>
        <w:rPr>
          <w:rFonts w:ascii="Times New Roman" w:eastAsia="Times New Roman" w:hAnsi="Times New Roman"/>
        </w:rPr>
      </w:pPr>
      <w:r>
        <w:rPr>
          <w:rFonts w:ascii="Times New Roman" w:eastAsia="Times New Roman" w:hAnsi="Times New Roman"/>
          <w:noProof/>
          <w:sz w:val="18"/>
        </w:rPr>
        <mc:AlternateContent>
          <mc:Choice Requires="wps">
            <w:drawing>
              <wp:anchor distT="0" distB="0" distL="114300" distR="114300" simplePos="0" relativeHeight="252848128" behindDoc="1" locked="0" layoutInCell="0" allowOverlap="1">
                <wp:simplePos x="0" y="0"/>
                <wp:positionH relativeFrom="column">
                  <wp:posOffset>6028055</wp:posOffset>
                </wp:positionH>
                <wp:positionV relativeFrom="paragraph">
                  <wp:posOffset>-3927475</wp:posOffset>
                </wp:positionV>
                <wp:extent cx="1324610" cy="0"/>
                <wp:effectExtent l="11430" t="11430" r="6985" b="7620"/>
                <wp:wrapNone/>
                <wp:docPr id="152" name="Conector reto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4610" cy="0"/>
                        </a:xfrm>
                        <a:prstGeom prst="line">
                          <a:avLst/>
                        </a:prstGeom>
                        <a:noFill/>
                        <a:ln w="6096">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2498F" id="Conector reto 152" o:spid="_x0000_s1026" style="position:absolute;z-index:-2504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65pt,-309.25pt" to="578.95pt,-3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" o:allowincell="f" strokecolor="#b8cce4" strokeweight=".48pt"/>
            </w:pict>
          </mc:Fallback>
        </mc:AlternateContent>
      </w:r>
      <w:r>
        <w:rPr>
          <w:rFonts w:ascii="Times New Roman" w:eastAsia="Times New Roman" w:hAnsi="Times New Roman"/>
          <w:noProof/>
          <w:sz w:val="18"/>
        </w:rPr>
        <mc:AlternateContent>
          <mc:Choice Requires="wps">
            <w:drawing>
              <wp:anchor distT="0" distB="0" distL="114300" distR="114300" simplePos="0" relativeHeight="252849152" behindDoc="1" locked="0" layoutInCell="0" allowOverlap="1">
                <wp:simplePos x="0" y="0"/>
                <wp:positionH relativeFrom="column">
                  <wp:posOffset>6028055</wp:posOffset>
                </wp:positionH>
                <wp:positionV relativeFrom="paragraph">
                  <wp:posOffset>-3150235</wp:posOffset>
                </wp:positionV>
                <wp:extent cx="1324610" cy="0"/>
                <wp:effectExtent l="11430" t="7620" r="6985" b="11430"/>
                <wp:wrapNone/>
                <wp:docPr id="151" name="Conector reto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4610" cy="0"/>
                        </a:xfrm>
                        <a:prstGeom prst="line">
                          <a:avLst/>
                        </a:prstGeom>
                        <a:noFill/>
                        <a:ln w="6096">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855A7" id="Conector reto 151" o:spid="_x0000_s1026" style="position:absolute;z-index:-2504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65pt,-248.05pt" to="578.95pt,-2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" o:allowincell="f" strokecolor="#b8cce4" strokeweight=".48pt"/>
            </w:pict>
          </mc:Fallback>
        </mc:AlternateContent>
      </w:r>
      <w:r>
        <w:rPr>
          <w:rFonts w:ascii="Times New Roman" w:eastAsia="Times New Roman" w:hAnsi="Times New Roman"/>
          <w:noProof/>
          <w:sz w:val="18"/>
        </w:rPr>
        <mc:AlternateContent>
          <mc:Choice Requires="wps">
            <w:drawing>
              <wp:anchor distT="0" distB="0" distL="114300" distR="114300" simplePos="0" relativeHeight="252850176" behindDoc="1" locked="0" layoutInCell="0" allowOverlap="1">
                <wp:simplePos x="0" y="0"/>
                <wp:positionH relativeFrom="column">
                  <wp:posOffset>6030595</wp:posOffset>
                </wp:positionH>
                <wp:positionV relativeFrom="paragraph">
                  <wp:posOffset>-5281295</wp:posOffset>
                </wp:positionV>
                <wp:extent cx="0" cy="5281295"/>
                <wp:effectExtent l="13970" t="10160" r="5080" b="13970"/>
                <wp:wrapNone/>
                <wp:docPr id="150" name="Conector reto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81295"/>
                        </a:xfrm>
                        <a:prstGeom prst="line">
                          <a:avLst/>
                        </a:prstGeom>
                        <a:noFill/>
                        <a:ln w="6095">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76FA6" id="Conector reto 150" o:spid="_x0000_s1026" style="position:absolute;z-index:-2504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85pt,-415.85pt" to="47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" o:allowincell="f" strokecolor="#b8cce4" strokeweight=".16931mm"/>
            </w:pict>
          </mc:Fallback>
        </mc:AlternateContent>
      </w:r>
      <w:r>
        <w:rPr>
          <w:rFonts w:ascii="Times New Roman" w:eastAsia="Times New Roman" w:hAnsi="Times New Roman"/>
          <w:noProof/>
          <w:sz w:val="18"/>
        </w:rPr>
        <mc:AlternateContent>
          <mc:Choice Requires="wps">
            <w:drawing>
              <wp:anchor distT="0" distB="0" distL="114300" distR="114300" simplePos="0" relativeHeight="252851200" behindDoc="1" locked="0" layoutInCell="0" allowOverlap="1">
                <wp:simplePos x="0" y="0"/>
                <wp:positionH relativeFrom="column">
                  <wp:posOffset>7349490</wp:posOffset>
                </wp:positionH>
                <wp:positionV relativeFrom="paragraph">
                  <wp:posOffset>-5281295</wp:posOffset>
                </wp:positionV>
                <wp:extent cx="0" cy="5281295"/>
                <wp:effectExtent l="8890" t="10160" r="10160" b="13970"/>
                <wp:wrapNone/>
                <wp:docPr id="149" name="Conector reto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81295"/>
                        </a:xfrm>
                        <a:prstGeom prst="line">
                          <a:avLst/>
                        </a:prstGeom>
                        <a:noFill/>
                        <a:ln w="6096">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2369F" id="Conector reto 149" o:spid="_x0000_s1026" style="position:absolute;z-index:-2504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7pt,-415.85pt" to="57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" o:allowincell="f" strokecolor="#b8cce4" strokeweight=".48pt"/>
            </w:pict>
          </mc:Fallback>
        </mc:AlternateContent>
      </w:r>
      <w:r>
        <w:rPr>
          <w:rFonts w:ascii="Times New Roman" w:eastAsia="Times New Roman" w:hAnsi="Times New Roman"/>
          <w:noProof/>
          <w:sz w:val="18"/>
        </w:rPr>
        <mc:AlternateContent>
          <mc:Choice Requires="wps">
            <w:drawing>
              <wp:anchor distT="0" distB="0" distL="114300" distR="114300" simplePos="0" relativeHeight="252852224" behindDoc="1" locked="0" layoutInCell="0" allowOverlap="1">
                <wp:simplePos x="0" y="0"/>
                <wp:positionH relativeFrom="column">
                  <wp:posOffset>-3175</wp:posOffset>
                </wp:positionH>
                <wp:positionV relativeFrom="paragraph">
                  <wp:posOffset>-2540</wp:posOffset>
                </wp:positionV>
                <wp:extent cx="7355840" cy="0"/>
                <wp:effectExtent l="9525" t="12065" r="6985" b="6985"/>
                <wp:wrapNone/>
                <wp:docPr id="148" name="Conector reto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5840" cy="0"/>
                        </a:xfrm>
                        <a:prstGeom prst="line">
                          <a:avLst/>
                        </a:prstGeom>
                        <a:noFill/>
                        <a:ln w="6095">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8844F" id="Conector reto 148" o:spid="_x0000_s1026" style="position:absolute;z-index:-2504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pt" to="578.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" o:allowincell="f" strokecolor="#b8cce4" strokeweight=".16931mm"/>
            </w:pict>
          </mc:Fallback>
        </mc:AlternateContent>
      </w:r>
      <w:r>
        <w:rPr>
          <w:rFonts w:ascii="Times New Roman" w:eastAsia="Times New Roman" w:hAnsi="Times New Roman"/>
          <w:sz w:val="18"/>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29" w:lineRule="exact"/>
        <w:rPr>
          <w:rFonts w:ascii="Times New Roman" w:eastAsia="Times New Roman" w:hAnsi="Times New Roman"/>
        </w:rPr>
      </w:pPr>
    </w:p>
    <w:p w:rsidR="00327388" w:rsidRDefault="00327388" w:rsidP="00327388">
      <w:pPr>
        <w:spacing w:line="0" w:lineRule="atLeast"/>
        <w:ind w:left="160"/>
        <w:rPr>
          <w:rFonts w:ascii="Arial" w:eastAsia="Arial" w:hAnsi="Arial"/>
          <w:sz w:val="22"/>
        </w:rPr>
      </w:pPr>
      <w:r>
        <w:rPr>
          <w:rFonts w:ascii="Arial" w:eastAsia="Arial" w:hAnsi="Arial"/>
          <w:sz w:val="22"/>
        </w:rPr>
        <w:t>R$ 19.980,00</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23" w:lineRule="exact"/>
        <w:rPr>
          <w:rFonts w:ascii="Times New Roman" w:eastAsia="Times New Roman" w:hAnsi="Times New Roman"/>
        </w:rPr>
      </w:pPr>
    </w:p>
    <w:p w:rsidR="00327388" w:rsidRDefault="00327388" w:rsidP="00327388">
      <w:pPr>
        <w:spacing w:line="0" w:lineRule="atLeast"/>
        <w:ind w:left="220"/>
        <w:rPr>
          <w:rFonts w:ascii="Arial" w:eastAsia="Arial" w:hAnsi="Arial"/>
          <w:sz w:val="22"/>
        </w:rPr>
      </w:pPr>
      <w:r>
        <w:rPr>
          <w:rFonts w:ascii="Arial" w:eastAsia="Arial" w:hAnsi="Arial"/>
          <w:sz w:val="22"/>
        </w:rPr>
        <w:t>R$ 9.550,00</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23" w:lineRule="exact"/>
        <w:rPr>
          <w:rFonts w:ascii="Times New Roman" w:eastAsia="Times New Roman" w:hAnsi="Times New Roman"/>
        </w:rPr>
      </w:pPr>
    </w:p>
    <w:p w:rsidR="00327388" w:rsidRDefault="00327388" w:rsidP="00327388">
      <w:pPr>
        <w:spacing w:line="0" w:lineRule="atLeast"/>
        <w:ind w:left="220"/>
        <w:rPr>
          <w:rFonts w:ascii="Arial" w:eastAsia="Arial" w:hAnsi="Arial"/>
          <w:sz w:val="22"/>
        </w:rPr>
      </w:pPr>
      <w:r>
        <w:rPr>
          <w:rFonts w:ascii="Arial" w:eastAsia="Arial" w:hAnsi="Arial"/>
          <w:sz w:val="22"/>
        </w:rPr>
        <w:t>R$ 3.790,00</w:t>
      </w:r>
    </w:p>
    <w:p w:rsidR="00327388" w:rsidRDefault="00327388" w:rsidP="00327388">
      <w:pPr>
        <w:spacing w:line="200"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2853248" behindDoc="1" locked="0" layoutInCell="0" allowOverlap="1">
                <wp:simplePos x="0" y="0"/>
                <wp:positionH relativeFrom="column">
                  <wp:posOffset>-143510</wp:posOffset>
                </wp:positionH>
                <wp:positionV relativeFrom="paragraph">
                  <wp:posOffset>406400</wp:posOffset>
                </wp:positionV>
                <wp:extent cx="1323975" cy="0"/>
                <wp:effectExtent l="12065" t="9525" r="6985" b="9525"/>
                <wp:wrapNone/>
                <wp:docPr id="147" name="Conector reto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6095">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5E2F9" id="Conector reto 147" o:spid="_x0000_s1026" style="position:absolute;z-index:-2504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32pt" to="92.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" o:allowincell="f" strokecolor="#b8cce4" strokeweight=".16931mm"/>
            </w:pict>
          </mc:Fallback>
        </mc:AlternateConten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73" w:lineRule="exact"/>
        <w:rPr>
          <w:rFonts w:ascii="Times New Roman" w:eastAsia="Times New Roman" w:hAnsi="Times New Roman"/>
        </w:rPr>
      </w:pPr>
    </w:p>
    <w:p w:rsidR="00327388" w:rsidRDefault="00327388" w:rsidP="00327388">
      <w:pPr>
        <w:spacing w:line="0" w:lineRule="atLeast"/>
        <w:rPr>
          <w:rFonts w:ascii="Arial" w:eastAsia="Arial" w:hAnsi="Arial"/>
          <w:sz w:val="22"/>
        </w:rPr>
      </w:pPr>
      <w:r>
        <w:rPr>
          <w:rFonts w:ascii="Arial" w:eastAsia="Arial" w:hAnsi="Arial"/>
          <w:sz w:val="22"/>
        </w:rPr>
        <w:t>R$ 3.863.600,00</w:t>
      </w:r>
    </w:p>
    <w:p w:rsidR="00327388" w:rsidRDefault="00327388" w:rsidP="00327388">
      <w:pPr>
        <w:spacing w:line="200"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2854272" behindDoc="1" locked="0" layoutInCell="0" allowOverlap="1">
                <wp:simplePos x="0" y="0"/>
                <wp:positionH relativeFrom="column">
                  <wp:posOffset>-143510</wp:posOffset>
                </wp:positionH>
                <wp:positionV relativeFrom="paragraph">
                  <wp:posOffset>213995</wp:posOffset>
                </wp:positionV>
                <wp:extent cx="1323975" cy="0"/>
                <wp:effectExtent l="12065" t="12700" r="6985" b="6350"/>
                <wp:wrapNone/>
                <wp:docPr id="146" name="Conector reto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6096">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342F4" id="Conector reto 146" o:spid="_x0000_s1026" style="position:absolute;z-index:-2504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16.85pt" to="92.9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" o:allowincell="f" strokecolor="#b8cce4" strokeweight=".48pt"/>
            </w:pict>
          </mc:Fallback>
        </mc:AlternateContent>
      </w:r>
    </w:p>
    <w:p w:rsidR="00327388" w:rsidRDefault="00327388" w:rsidP="00327388">
      <w:pPr>
        <w:spacing w:line="200" w:lineRule="exact"/>
        <w:rPr>
          <w:rFonts w:ascii="Times New Roman" w:eastAsia="Times New Roman" w:hAnsi="Times New Roman"/>
        </w:rPr>
      </w:pPr>
    </w:p>
    <w:p w:rsidR="00327388" w:rsidRDefault="00327388" w:rsidP="00327388">
      <w:pPr>
        <w:spacing w:line="271" w:lineRule="exact"/>
        <w:rPr>
          <w:rFonts w:ascii="Times New Roman" w:eastAsia="Times New Roman" w:hAnsi="Times New Roman"/>
        </w:rPr>
      </w:pPr>
    </w:p>
    <w:p w:rsidR="00327388" w:rsidRDefault="00327388" w:rsidP="00327388">
      <w:pPr>
        <w:spacing w:line="0" w:lineRule="atLeast"/>
        <w:ind w:left="100"/>
        <w:rPr>
          <w:rFonts w:ascii="Arial" w:eastAsia="Arial" w:hAnsi="Arial"/>
          <w:sz w:val="22"/>
        </w:rPr>
      </w:pPr>
      <w:r>
        <w:rPr>
          <w:rFonts w:ascii="Arial" w:eastAsia="Arial" w:hAnsi="Arial"/>
          <w:sz w:val="22"/>
        </w:rPr>
        <w:t>R$ 655.000,00</w:t>
      </w:r>
    </w:p>
    <w:p w:rsidR="00327388" w:rsidRDefault="00327388" w:rsidP="00327388">
      <w:pPr>
        <w:spacing w:line="200"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2855296" behindDoc="1" locked="0" layoutInCell="0" allowOverlap="1">
                <wp:simplePos x="0" y="0"/>
                <wp:positionH relativeFrom="column">
                  <wp:posOffset>-143510</wp:posOffset>
                </wp:positionH>
                <wp:positionV relativeFrom="paragraph">
                  <wp:posOffset>214630</wp:posOffset>
                </wp:positionV>
                <wp:extent cx="1323975" cy="0"/>
                <wp:effectExtent l="12065" t="9525" r="6985" b="9525"/>
                <wp:wrapNone/>
                <wp:docPr id="145" name="Conector reto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6096">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54316" id="Conector reto 145" o:spid="_x0000_s1026" style="position:absolute;z-index:-2504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16.9pt" to="92.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" o:allowincell="f" strokecolor="#b8cce4" strokeweight=".48pt"/>
            </w:pict>
          </mc:Fallback>
        </mc:AlternateContent>
      </w:r>
    </w:p>
    <w:p w:rsidR="00327388" w:rsidRDefault="00327388" w:rsidP="00327388">
      <w:pPr>
        <w:spacing w:line="337" w:lineRule="exact"/>
        <w:rPr>
          <w:rFonts w:ascii="Times New Roman" w:eastAsia="Times New Roman" w:hAnsi="Times New Roman"/>
        </w:rPr>
      </w:pPr>
    </w:p>
    <w:p w:rsidR="00327388" w:rsidRDefault="00327388" w:rsidP="00327388">
      <w:pPr>
        <w:spacing w:line="0" w:lineRule="atLeast"/>
        <w:ind w:left="100"/>
        <w:rPr>
          <w:rFonts w:ascii="Arial" w:eastAsia="Arial" w:hAnsi="Arial"/>
          <w:sz w:val="22"/>
        </w:rPr>
      </w:pPr>
      <w:r>
        <w:rPr>
          <w:rFonts w:ascii="Arial" w:eastAsia="Arial" w:hAnsi="Arial"/>
          <w:sz w:val="22"/>
        </w:rPr>
        <w:t>R$ 503.700,00</w:t>
      </w:r>
    </w:p>
    <w:p w:rsidR="00327388" w:rsidRDefault="00327388" w:rsidP="00327388">
      <w:pPr>
        <w:spacing w:line="200"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2856320" behindDoc="1" locked="0" layoutInCell="0" allowOverlap="1">
                <wp:simplePos x="0" y="0"/>
                <wp:positionH relativeFrom="column">
                  <wp:posOffset>-143510</wp:posOffset>
                </wp:positionH>
                <wp:positionV relativeFrom="paragraph">
                  <wp:posOffset>128905</wp:posOffset>
                </wp:positionV>
                <wp:extent cx="1323975" cy="0"/>
                <wp:effectExtent l="12065" t="6350" r="6985" b="12700"/>
                <wp:wrapNone/>
                <wp:docPr id="144" name="Conector reto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6096">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E7143" id="Conector reto 144" o:spid="_x0000_s1026" style="position:absolute;z-index:-2504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10.15pt" to="92.9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" o:allowincell="f" strokecolor="#b8cce4" strokeweight=".48pt"/>
            </w:pict>
          </mc:Fallback>
        </mc:AlternateContent>
      </w:r>
    </w:p>
    <w:p w:rsidR="00327388" w:rsidRDefault="00327388" w:rsidP="00327388">
      <w:pPr>
        <w:spacing w:line="337" w:lineRule="exact"/>
        <w:rPr>
          <w:rFonts w:ascii="Times New Roman" w:eastAsia="Times New Roman" w:hAnsi="Times New Roman"/>
        </w:rPr>
      </w:pPr>
    </w:p>
    <w:p w:rsidR="00327388" w:rsidRDefault="00327388" w:rsidP="00327388">
      <w:pPr>
        <w:spacing w:line="0" w:lineRule="atLeast"/>
        <w:ind w:left="100"/>
        <w:rPr>
          <w:rFonts w:ascii="Arial" w:eastAsia="Arial" w:hAnsi="Arial"/>
          <w:sz w:val="22"/>
        </w:rPr>
      </w:pPr>
      <w:r>
        <w:rPr>
          <w:rFonts w:ascii="Arial" w:eastAsia="Arial" w:hAnsi="Arial"/>
          <w:sz w:val="22"/>
        </w:rPr>
        <w:t>R$ 750.000,00</w:t>
      </w:r>
    </w:p>
    <w:p w:rsidR="00327388" w:rsidRDefault="00327388" w:rsidP="00327388">
      <w:pPr>
        <w:spacing w:line="200" w:lineRule="exact"/>
        <w:rPr>
          <w:rFonts w:ascii="Times New Roman" w:eastAsia="Times New Roman" w:hAnsi="Times New Roman"/>
        </w:rPr>
      </w:pPr>
      <w:r>
        <w:rPr>
          <w:rFonts w:ascii="Arial" w:eastAsia="Arial" w:hAnsi="Arial"/>
          <w:sz w:val="22"/>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86"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160" w:name="page1300"/>
      <w:bookmarkEnd w:id="160"/>
    </w:p>
    <w:tbl>
      <w:tblPr>
        <w:tblW w:w="0" w:type="auto"/>
        <w:tblInd w:w="10" w:type="dxa"/>
        <w:tblLayout w:type="fixed"/>
        <w:tblCellMar>
          <w:left w:w="0" w:type="dxa"/>
          <w:right w:w="0" w:type="dxa"/>
        </w:tblCellMar>
        <w:tblLook w:val="0000" w:firstRow="0" w:lastRow="0" w:firstColumn="0" w:lastColumn="0" w:noHBand="0" w:noVBand="0"/>
      </w:tblPr>
      <w:tblGrid>
        <w:gridCol w:w="1783"/>
        <w:gridCol w:w="1056"/>
        <w:gridCol w:w="917"/>
        <w:gridCol w:w="2440"/>
        <w:gridCol w:w="2042"/>
        <w:gridCol w:w="1783"/>
        <w:gridCol w:w="1558"/>
      </w:tblGrid>
      <w:tr w:rsidR="00327388" w:rsidTr="00C01A91">
        <w:trPr>
          <w:trHeight w:val="467"/>
        </w:trPr>
        <w:tc>
          <w:tcPr>
            <w:tcW w:w="1783"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056" w:type="dxa"/>
            <w:vMerge w:val="restart"/>
            <w:tcBorders>
              <w:top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PT – 06</w:t>
            </w:r>
          </w:p>
        </w:tc>
        <w:tc>
          <w:tcPr>
            <w:tcW w:w="917" w:type="dxa"/>
            <w:vMerge w:val="restart"/>
            <w:tcBorders>
              <w:top w:val="single" w:sz="8" w:space="0" w:color="B8CCE4"/>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06</w:t>
            </w:r>
          </w:p>
        </w:tc>
        <w:tc>
          <w:tcPr>
            <w:tcW w:w="2440" w:type="dxa"/>
            <w:tcBorders>
              <w:top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Estádio Municipal José</w:t>
            </w:r>
          </w:p>
        </w:tc>
        <w:tc>
          <w:tcPr>
            <w:tcW w:w="2042"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783" w:type="dxa"/>
            <w:vMerge w:val="restart"/>
            <w:tcBorders>
              <w:top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R$ 600.000,00</w:t>
            </w:r>
          </w:p>
        </w:tc>
        <w:tc>
          <w:tcPr>
            <w:tcW w:w="1558"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25"/>
        </w:trPr>
        <w:tc>
          <w:tcPr>
            <w:tcW w:w="1783" w:type="dxa"/>
            <w:vMerge w:val="restart"/>
            <w:tcBorders>
              <w:left w:val="single" w:sz="8" w:space="0" w:color="B8CCE4"/>
              <w:right w:val="single" w:sz="8" w:space="0" w:color="B8CCE4"/>
            </w:tcBorders>
            <w:shd w:val="clear" w:color="auto" w:fill="auto"/>
            <w:vAlign w:val="bottom"/>
          </w:tcPr>
          <w:p w:rsidR="00327388" w:rsidRDefault="00327388" w:rsidP="00C01A91">
            <w:pPr>
              <w:spacing w:line="249" w:lineRule="exact"/>
              <w:jc w:val="center"/>
              <w:rPr>
                <w:rFonts w:ascii="Arial" w:eastAsia="Arial" w:hAnsi="Arial"/>
                <w:b/>
                <w:w w:val="98"/>
                <w:sz w:val="22"/>
              </w:rPr>
            </w:pPr>
            <w:r>
              <w:rPr>
                <w:rFonts w:ascii="Arial" w:eastAsia="Arial" w:hAnsi="Arial"/>
                <w:b/>
                <w:w w:val="98"/>
                <w:sz w:val="22"/>
              </w:rPr>
              <w:t>Turístico</w:t>
            </w:r>
          </w:p>
        </w:tc>
        <w:tc>
          <w:tcPr>
            <w:tcW w:w="1056"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917"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44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Nunes</w:t>
            </w:r>
          </w:p>
        </w:tc>
        <w:tc>
          <w:tcPr>
            <w:tcW w:w="204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783"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558"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27"/>
        </w:trPr>
        <w:tc>
          <w:tcPr>
            <w:tcW w:w="1783"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56"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17"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4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783"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558"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08"/>
        </w:trPr>
        <w:tc>
          <w:tcPr>
            <w:tcW w:w="1783"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56"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9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4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4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783"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58"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445"/>
        </w:trPr>
        <w:tc>
          <w:tcPr>
            <w:tcW w:w="1783" w:type="dxa"/>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056"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PT – 07</w:t>
            </w:r>
          </w:p>
        </w:tc>
        <w:tc>
          <w:tcPr>
            <w:tcW w:w="917"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07</w:t>
            </w:r>
          </w:p>
        </w:tc>
        <w:tc>
          <w:tcPr>
            <w:tcW w:w="244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Colinas de São José –</w:t>
            </w:r>
          </w:p>
        </w:tc>
        <w:tc>
          <w:tcPr>
            <w:tcW w:w="204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783"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R$ 650.000,00</w:t>
            </w:r>
          </w:p>
        </w:tc>
        <w:tc>
          <w:tcPr>
            <w:tcW w:w="1558"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27"/>
        </w:trPr>
        <w:tc>
          <w:tcPr>
            <w:tcW w:w="1783" w:type="dxa"/>
            <w:vMerge w:val="restart"/>
            <w:tcBorders>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w w:val="98"/>
                <w:sz w:val="22"/>
              </w:rPr>
            </w:pPr>
            <w:r>
              <w:rPr>
                <w:rFonts w:ascii="Arial" w:eastAsia="Arial" w:hAnsi="Arial"/>
                <w:b/>
                <w:w w:val="98"/>
                <w:sz w:val="22"/>
              </w:rPr>
              <w:t>Turístico</w:t>
            </w:r>
          </w:p>
        </w:tc>
        <w:tc>
          <w:tcPr>
            <w:tcW w:w="1056"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17"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Praça de Esportes</w:t>
            </w:r>
          </w:p>
        </w:tc>
        <w:tc>
          <w:tcPr>
            <w:tcW w:w="204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783"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558"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7"/>
        </w:trPr>
        <w:tc>
          <w:tcPr>
            <w:tcW w:w="1783"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56"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17"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4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783"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558"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27"/>
        </w:trPr>
        <w:tc>
          <w:tcPr>
            <w:tcW w:w="1783"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056"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9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24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204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783"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558"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427"/>
        </w:trPr>
        <w:tc>
          <w:tcPr>
            <w:tcW w:w="1783" w:type="dxa"/>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sz w:val="22"/>
              </w:rPr>
            </w:pPr>
            <w:r>
              <w:rPr>
                <w:rFonts w:ascii="Arial" w:eastAsia="Arial" w:hAnsi="Arial"/>
                <w:b/>
                <w:sz w:val="22"/>
              </w:rPr>
              <w:t>Infraestrutura</w:t>
            </w:r>
          </w:p>
        </w:tc>
        <w:tc>
          <w:tcPr>
            <w:tcW w:w="1056"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8"/>
                <w:sz w:val="22"/>
              </w:rPr>
            </w:pPr>
            <w:r>
              <w:rPr>
                <w:rFonts w:ascii="Arial" w:eastAsia="Arial" w:hAnsi="Arial"/>
                <w:w w:val="98"/>
                <w:sz w:val="22"/>
              </w:rPr>
              <w:t>IU – 01</w:t>
            </w:r>
          </w:p>
        </w:tc>
        <w:tc>
          <w:tcPr>
            <w:tcW w:w="917"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01</w:t>
            </w:r>
          </w:p>
        </w:tc>
        <w:tc>
          <w:tcPr>
            <w:tcW w:w="244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Estacionamento da Área</w:t>
            </w:r>
          </w:p>
        </w:tc>
        <w:tc>
          <w:tcPr>
            <w:tcW w:w="204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783"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R$ 10.000.000,00</w:t>
            </w:r>
          </w:p>
        </w:tc>
        <w:tc>
          <w:tcPr>
            <w:tcW w:w="1558"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25"/>
        </w:trPr>
        <w:tc>
          <w:tcPr>
            <w:tcW w:w="1783" w:type="dxa"/>
            <w:vMerge w:val="restart"/>
            <w:tcBorders>
              <w:left w:val="single" w:sz="8" w:space="0" w:color="B8CCE4"/>
              <w:right w:val="single" w:sz="8" w:space="0" w:color="B8CCE4"/>
            </w:tcBorders>
            <w:shd w:val="clear" w:color="auto" w:fill="auto"/>
            <w:vAlign w:val="bottom"/>
          </w:tcPr>
          <w:p w:rsidR="00327388" w:rsidRDefault="00327388" w:rsidP="00C01A91">
            <w:pPr>
              <w:spacing w:line="249" w:lineRule="exact"/>
              <w:jc w:val="center"/>
              <w:rPr>
                <w:rFonts w:ascii="Arial" w:eastAsia="Arial" w:hAnsi="Arial"/>
                <w:b/>
                <w:sz w:val="22"/>
              </w:rPr>
            </w:pPr>
            <w:r>
              <w:rPr>
                <w:rFonts w:ascii="Arial" w:eastAsia="Arial" w:hAnsi="Arial"/>
                <w:b/>
                <w:sz w:val="22"/>
              </w:rPr>
              <w:t>Urbana</w:t>
            </w:r>
          </w:p>
        </w:tc>
        <w:tc>
          <w:tcPr>
            <w:tcW w:w="1056"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917"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44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do Lazer</w:t>
            </w:r>
          </w:p>
        </w:tc>
        <w:tc>
          <w:tcPr>
            <w:tcW w:w="204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783"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558"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27"/>
        </w:trPr>
        <w:tc>
          <w:tcPr>
            <w:tcW w:w="1783"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56"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17"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4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783"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558"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08"/>
        </w:trPr>
        <w:tc>
          <w:tcPr>
            <w:tcW w:w="1783"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56"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9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4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42"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783"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558"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72"/>
        </w:trPr>
        <w:tc>
          <w:tcPr>
            <w:tcW w:w="1783" w:type="dxa"/>
            <w:tcBorders>
              <w:lef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056"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917"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440" w:type="dxa"/>
            <w:shd w:val="clear" w:color="auto" w:fill="auto"/>
            <w:vAlign w:val="bottom"/>
          </w:tcPr>
          <w:p w:rsidR="00327388" w:rsidRDefault="00327388" w:rsidP="00C01A91">
            <w:pPr>
              <w:spacing w:line="0" w:lineRule="atLeast"/>
              <w:ind w:left="140"/>
              <w:rPr>
                <w:rFonts w:ascii="Arial" w:eastAsia="Arial" w:hAnsi="Arial"/>
                <w:b/>
                <w:sz w:val="22"/>
              </w:rPr>
            </w:pPr>
            <w:r>
              <w:rPr>
                <w:rFonts w:ascii="Arial" w:eastAsia="Arial" w:hAnsi="Arial"/>
                <w:b/>
                <w:sz w:val="22"/>
              </w:rPr>
              <w:t>Total</w:t>
            </w:r>
          </w:p>
        </w:tc>
        <w:tc>
          <w:tcPr>
            <w:tcW w:w="204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783"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R$ 17.106.744,00</w:t>
            </w:r>
          </w:p>
        </w:tc>
        <w:tc>
          <w:tcPr>
            <w:tcW w:w="1558" w:type="dxa"/>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33"/>
        </w:trPr>
        <w:tc>
          <w:tcPr>
            <w:tcW w:w="1783" w:type="dxa"/>
            <w:tcBorders>
              <w:left w:val="single" w:sz="8" w:space="0" w:color="B8CCE4"/>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56"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917"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244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2042"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783"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558" w:type="dxa"/>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469"/>
        </w:trPr>
        <w:tc>
          <w:tcPr>
            <w:tcW w:w="1783"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56"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17"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44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Manutenção no Site e nas</w:t>
            </w:r>
          </w:p>
        </w:tc>
        <w:tc>
          <w:tcPr>
            <w:tcW w:w="204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783"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58"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55"/>
        </w:trPr>
        <w:tc>
          <w:tcPr>
            <w:tcW w:w="1783" w:type="dxa"/>
            <w:tcBorders>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sz w:val="22"/>
              </w:rPr>
            </w:pPr>
            <w:r>
              <w:rPr>
                <w:rFonts w:ascii="Arial" w:eastAsia="Arial" w:hAnsi="Arial"/>
                <w:b/>
                <w:sz w:val="22"/>
              </w:rPr>
              <w:t>Comercialização</w:t>
            </w:r>
          </w:p>
        </w:tc>
        <w:tc>
          <w:tcPr>
            <w:tcW w:w="1056"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 – 07</w:t>
            </w:r>
          </w:p>
        </w:tc>
        <w:tc>
          <w:tcPr>
            <w:tcW w:w="917" w:type="dxa"/>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07</w:t>
            </w:r>
          </w:p>
        </w:tc>
        <w:tc>
          <w:tcPr>
            <w:tcW w:w="244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Páginas das Redes</w:t>
            </w:r>
          </w:p>
        </w:tc>
        <w:tc>
          <w:tcPr>
            <w:tcW w:w="204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783"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R$ 18.000,00</w:t>
            </w:r>
          </w:p>
        </w:tc>
        <w:tc>
          <w:tcPr>
            <w:tcW w:w="1558" w:type="dxa"/>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53"/>
        </w:trPr>
        <w:tc>
          <w:tcPr>
            <w:tcW w:w="1783"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56"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917"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44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Sociais.</w:t>
            </w:r>
          </w:p>
        </w:tc>
        <w:tc>
          <w:tcPr>
            <w:tcW w:w="204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783"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558"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230"/>
        </w:trPr>
        <w:tc>
          <w:tcPr>
            <w:tcW w:w="1783"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056"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9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4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04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783"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558" w:type="dxa"/>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873"/>
        </w:trPr>
        <w:tc>
          <w:tcPr>
            <w:tcW w:w="1783" w:type="dxa"/>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sz w:val="22"/>
              </w:rPr>
            </w:pPr>
            <w:r>
              <w:rPr>
                <w:rFonts w:ascii="Arial" w:eastAsia="Arial" w:hAnsi="Arial"/>
                <w:b/>
                <w:sz w:val="22"/>
              </w:rPr>
              <w:t>Comercialização</w:t>
            </w:r>
          </w:p>
        </w:tc>
        <w:tc>
          <w:tcPr>
            <w:tcW w:w="1056"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 – 16</w:t>
            </w:r>
          </w:p>
        </w:tc>
        <w:tc>
          <w:tcPr>
            <w:tcW w:w="917" w:type="dxa"/>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16</w:t>
            </w:r>
          </w:p>
        </w:tc>
        <w:tc>
          <w:tcPr>
            <w:tcW w:w="244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FAMTOUR</w:t>
            </w:r>
          </w:p>
        </w:tc>
        <w:tc>
          <w:tcPr>
            <w:tcW w:w="2042" w:type="dxa"/>
            <w:vMerge w:val="restart"/>
            <w:tcBorders>
              <w:right w:val="single" w:sz="8" w:space="0" w:color="B8CCE4"/>
            </w:tcBorders>
            <w:shd w:val="clear" w:color="auto" w:fill="auto"/>
            <w:vAlign w:val="bottom"/>
          </w:tcPr>
          <w:p w:rsidR="00327388" w:rsidRDefault="00327388" w:rsidP="00C01A91">
            <w:pPr>
              <w:spacing w:line="0" w:lineRule="atLeast"/>
              <w:ind w:left="880"/>
              <w:rPr>
                <w:rFonts w:ascii="Arial" w:eastAsia="Arial" w:hAnsi="Arial"/>
                <w:sz w:val="22"/>
              </w:rPr>
            </w:pPr>
            <w:r>
              <w:rPr>
                <w:rFonts w:ascii="Arial" w:eastAsia="Arial" w:hAnsi="Arial"/>
                <w:sz w:val="22"/>
              </w:rPr>
              <w:t>Ano 3</w:t>
            </w:r>
          </w:p>
        </w:tc>
        <w:tc>
          <w:tcPr>
            <w:tcW w:w="1783"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R$ 70.000,00</w:t>
            </w:r>
          </w:p>
        </w:tc>
        <w:tc>
          <w:tcPr>
            <w:tcW w:w="1558"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51"/>
        </w:trPr>
        <w:tc>
          <w:tcPr>
            <w:tcW w:w="1783"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056"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917"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244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2042"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783"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3"/>
              </w:rPr>
            </w:pPr>
          </w:p>
        </w:tc>
        <w:tc>
          <w:tcPr>
            <w:tcW w:w="1558" w:type="dxa"/>
            <w:shd w:val="clear" w:color="auto" w:fill="auto"/>
            <w:vAlign w:val="bottom"/>
          </w:tcPr>
          <w:p w:rsidR="00327388" w:rsidRDefault="00327388" w:rsidP="00C01A91">
            <w:pPr>
              <w:spacing w:line="0" w:lineRule="atLeast"/>
              <w:rPr>
                <w:rFonts w:ascii="Times New Roman" w:eastAsia="Times New Roman" w:hAnsi="Times New Roman"/>
                <w:sz w:val="13"/>
              </w:rPr>
            </w:pPr>
          </w:p>
        </w:tc>
      </w:tr>
      <w:tr w:rsidR="00327388" w:rsidTr="00C01A91">
        <w:trPr>
          <w:trHeight w:val="485"/>
        </w:trPr>
        <w:tc>
          <w:tcPr>
            <w:tcW w:w="1783"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56"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4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4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783"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58"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46"/>
        </w:trPr>
        <w:tc>
          <w:tcPr>
            <w:tcW w:w="1783"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sz w:val="22"/>
              </w:rPr>
            </w:pPr>
            <w:r>
              <w:rPr>
                <w:rFonts w:ascii="Arial" w:eastAsia="Arial" w:hAnsi="Arial"/>
                <w:b/>
                <w:sz w:val="22"/>
              </w:rPr>
              <w:t>Comercialização</w:t>
            </w:r>
          </w:p>
        </w:tc>
        <w:tc>
          <w:tcPr>
            <w:tcW w:w="1056"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 – 17</w:t>
            </w:r>
          </w:p>
        </w:tc>
        <w:tc>
          <w:tcPr>
            <w:tcW w:w="917"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17</w:t>
            </w:r>
          </w:p>
        </w:tc>
        <w:tc>
          <w:tcPr>
            <w:tcW w:w="244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Participação em Eventos</w:t>
            </w:r>
          </w:p>
        </w:tc>
        <w:tc>
          <w:tcPr>
            <w:tcW w:w="204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783"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R$ 15.000,00</w:t>
            </w:r>
          </w:p>
        </w:tc>
        <w:tc>
          <w:tcPr>
            <w:tcW w:w="1558" w:type="dxa"/>
            <w:vMerge w:val="restart"/>
            <w:shd w:val="clear" w:color="auto" w:fill="auto"/>
            <w:textDirection w:val="btLr"/>
            <w:vAlign w:val="bottom"/>
          </w:tcPr>
          <w:p w:rsidR="00327388" w:rsidRDefault="00327388" w:rsidP="00C01A91">
            <w:pPr>
              <w:spacing w:line="220" w:lineRule="auto"/>
              <w:ind w:left="1392"/>
              <w:rPr>
                <w:rFonts w:ascii="Cambria" w:eastAsia="Cambria" w:hAnsi="Cambria"/>
                <w:w w:val="70"/>
                <w:sz w:val="17"/>
              </w:rPr>
            </w:pPr>
            <w:r>
              <w:rPr>
                <w:rFonts w:ascii="Cambria" w:eastAsia="Cambria" w:hAnsi="Cambria"/>
                <w:w w:val="70"/>
                <w:sz w:val="38"/>
              </w:rPr>
              <w:t>1300</w:t>
            </w:r>
            <w:r>
              <w:rPr>
                <w:rFonts w:ascii="Cambria" w:eastAsia="Cambria" w:hAnsi="Cambria"/>
                <w:w w:val="70"/>
                <w:sz w:val="17"/>
              </w:rPr>
              <w:t>Página</w:t>
            </w:r>
          </w:p>
        </w:tc>
      </w:tr>
      <w:tr w:rsidR="00327388" w:rsidTr="00C01A91">
        <w:trPr>
          <w:trHeight w:val="127"/>
        </w:trPr>
        <w:tc>
          <w:tcPr>
            <w:tcW w:w="1783"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56"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17"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44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Integrados de São Paulo</w:t>
            </w:r>
          </w:p>
        </w:tc>
        <w:tc>
          <w:tcPr>
            <w:tcW w:w="204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783"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558" w:type="dxa"/>
            <w:vMerge/>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81"/>
        </w:trPr>
        <w:tc>
          <w:tcPr>
            <w:tcW w:w="1783"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56"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917"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4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4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83"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558"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46"/>
        </w:trPr>
        <w:tc>
          <w:tcPr>
            <w:tcW w:w="1783"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56"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917"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44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4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783"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558"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507"/>
        </w:trPr>
        <w:tc>
          <w:tcPr>
            <w:tcW w:w="1783"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56"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17"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44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42"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783"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558"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bl>
    <w:p w:rsidR="00327388" w:rsidRDefault="00327388" w:rsidP="00327388">
      <w:pPr>
        <w:rPr>
          <w:rFonts w:ascii="Times New Roman" w:eastAsia="Times New Roman" w:hAnsi="Times New Roman"/>
          <w:sz w:val="24"/>
        </w:rPr>
        <w:sectPr w:rsidR="00327388" w:rsidSect="00881440">
          <w:type w:val="nextColumn"/>
          <w:pgSz w:w="16840" w:h="11906" w:orient="landscape"/>
          <w:pgMar w:top="1134" w:right="1134" w:bottom="1134" w:left="1134" w:header="0" w:footer="0" w:gutter="0"/>
          <w:cols w:space="0"/>
          <w:docGrid w:linePitch="360"/>
        </w:sectPr>
      </w:pPr>
    </w:p>
    <w:tbl>
      <w:tblPr>
        <w:tblpPr w:leftFromText="141" w:rightFromText="141" w:vertAnchor="text" w:horzAnchor="page" w:tblpX="1741" w:tblpY="-689"/>
        <w:tblW w:w="6604" w:type="dxa"/>
        <w:tblLayout w:type="fixed"/>
        <w:tblCellMar>
          <w:left w:w="0" w:type="dxa"/>
          <w:right w:w="0" w:type="dxa"/>
        </w:tblCellMar>
        <w:tblLook w:val="0000" w:firstRow="0" w:lastRow="0" w:firstColumn="0" w:lastColumn="0" w:noHBand="0" w:noVBand="0"/>
      </w:tblPr>
      <w:tblGrid>
        <w:gridCol w:w="1900"/>
        <w:gridCol w:w="1125"/>
        <w:gridCol w:w="978"/>
        <w:gridCol w:w="2601"/>
      </w:tblGrid>
      <w:tr w:rsidR="00327388" w:rsidTr="00C01A91">
        <w:trPr>
          <w:trHeight w:val="507"/>
        </w:trPr>
        <w:tc>
          <w:tcPr>
            <w:tcW w:w="19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bookmarkStart w:id="161" w:name="page1301"/>
            <w:bookmarkEnd w:id="161"/>
          </w:p>
        </w:tc>
        <w:tc>
          <w:tcPr>
            <w:tcW w:w="112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7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601"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Participação em Eventos</w:t>
            </w:r>
          </w:p>
        </w:tc>
      </w:tr>
      <w:tr w:rsidR="00327388" w:rsidTr="00C01A91">
        <w:trPr>
          <w:trHeight w:val="251"/>
        </w:trPr>
        <w:tc>
          <w:tcPr>
            <w:tcW w:w="190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sz w:val="22"/>
              </w:rPr>
            </w:pPr>
            <w:r>
              <w:rPr>
                <w:rFonts w:ascii="Arial" w:eastAsia="Arial" w:hAnsi="Arial"/>
                <w:b/>
                <w:sz w:val="22"/>
              </w:rPr>
              <w:t>Comercialização</w:t>
            </w:r>
          </w:p>
        </w:tc>
        <w:tc>
          <w:tcPr>
            <w:tcW w:w="1125"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 – 18</w:t>
            </w:r>
          </w:p>
        </w:tc>
        <w:tc>
          <w:tcPr>
            <w:tcW w:w="978"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18</w:t>
            </w:r>
          </w:p>
        </w:tc>
        <w:tc>
          <w:tcPr>
            <w:tcW w:w="2601"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Integrados de São Paulo –</w:t>
            </w:r>
          </w:p>
        </w:tc>
      </w:tr>
      <w:tr w:rsidR="00327388" w:rsidTr="00C01A91">
        <w:trPr>
          <w:trHeight w:val="124"/>
        </w:trPr>
        <w:tc>
          <w:tcPr>
            <w:tcW w:w="190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25"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978"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601"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Salão de Turismo do</w:t>
            </w:r>
          </w:p>
        </w:tc>
      </w:tr>
      <w:tr w:rsidR="00327388" w:rsidTr="00C01A91">
        <w:trPr>
          <w:trHeight w:val="126"/>
        </w:trPr>
        <w:tc>
          <w:tcPr>
            <w:tcW w:w="19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7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601"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51"/>
        </w:trPr>
        <w:tc>
          <w:tcPr>
            <w:tcW w:w="19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2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97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601"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Estado de São Paulo</w:t>
            </w:r>
          </w:p>
        </w:tc>
      </w:tr>
      <w:tr w:rsidR="00327388" w:rsidTr="00C01A91">
        <w:trPr>
          <w:trHeight w:val="251"/>
        </w:trPr>
        <w:tc>
          <w:tcPr>
            <w:tcW w:w="190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125"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97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601"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611"/>
        </w:trPr>
        <w:tc>
          <w:tcPr>
            <w:tcW w:w="19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12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7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601"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Participação em Eventos</w:t>
            </w:r>
          </w:p>
        </w:tc>
      </w:tr>
      <w:tr w:rsidR="00327388" w:rsidTr="00C01A91">
        <w:trPr>
          <w:trHeight w:val="251"/>
        </w:trPr>
        <w:tc>
          <w:tcPr>
            <w:tcW w:w="1900" w:type="dxa"/>
            <w:tcBorders>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sz w:val="22"/>
              </w:rPr>
            </w:pPr>
            <w:r>
              <w:rPr>
                <w:rFonts w:ascii="Arial" w:eastAsia="Arial" w:hAnsi="Arial"/>
                <w:b/>
                <w:sz w:val="22"/>
              </w:rPr>
              <w:t>Comercialização</w:t>
            </w:r>
          </w:p>
        </w:tc>
        <w:tc>
          <w:tcPr>
            <w:tcW w:w="1125"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 – 19</w:t>
            </w:r>
          </w:p>
        </w:tc>
        <w:tc>
          <w:tcPr>
            <w:tcW w:w="978" w:type="dxa"/>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19</w:t>
            </w:r>
          </w:p>
        </w:tc>
        <w:tc>
          <w:tcPr>
            <w:tcW w:w="2601"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Integrados Nacional –</w:t>
            </w:r>
          </w:p>
        </w:tc>
      </w:tr>
      <w:tr w:rsidR="00327388" w:rsidTr="00C01A91">
        <w:trPr>
          <w:trHeight w:val="249"/>
        </w:trPr>
        <w:tc>
          <w:tcPr>
            <w:tcW w:w="19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12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97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601"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BRAZTOA</w:t>
            </w:r>
          </w:p>
        </w:tc>
      </w:tr>
      <w:tr w:rsidR="00327388" w:rsidTr="00C01A91">
        <w:trPr>
          <w:trHeight w:val="377"/>
        </w:trPr>
        <w:tc>
          <w:tcPr>
            <w:tcW w:w="190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125"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7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601"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41"/>
        </w:trPr>
        <w:tc>
          <w:tcPr>
            <w:tcW w:w="1900" w:type="dxa"/>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125"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PT – 02</w:t>
            </w:r>
          </w:p>
        </w:tc>
        <w:tc>
          <w:tcPr>
            <w:tcW w:w="978"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02</w:t>
            </w:r>
          </w:p>
        </w:tc>
        <w:tc>
          <w:tcPr>
            <w:tcW w:w="2601"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Parque Municipal de</w:t>
            </w:r>
          </w:p>
        </w:tc>
      </w:tr>
      <w:tr w:rsidR="00327388" w:rsidTr="00C01A91">
        <w:trPr>
          <w:trHeight w:val="249"/>
        </w:trPr>
        <w:tc>
          <w:tcPr>
            <w:tcW w:w="1900" w:type="dxa"/>
            <w:vMerge w:val="restart"/>
            <w:tcBorders>
              <w:left w:val="single" w:sz="8" w:space="0" w:color="B8CCE4"/>
              <w:right w:val="single" w:sz="8" w:space="0" w:color="B8CCE4"/>
            </w:tcBorders>
            <w:shd w:val="clear" w:color="auto" w:fill="auto"/>
            <w:vAlign w:val="bottom"/>
          </w:tcPr>
          <w:p w:rsidR="00327388" w:rsidRDefault="00327388" w:rsidP="00C01A91">
            <w:pPr>
              <w:spacing w:line="249" w:lineRule="exact"/>
              <w:jc w:val="center"/>
              <w:rPr>
                <w:rFonts w:ascii="Arial" w:eastAsia="Arial" w:hAnsi="Arial"/>
                <w:b/>
                <w:w w:val="98"/>
                <w:sz w:val="22"/>
              </w:rPr>
            </w:pPr>
            <w:r>
              <w:rPr>
                <w:rFonts w:ascii="Arial" w:eastAsia="Arial" w:hAnsi="Arial"/>
                <w:b/>
                <w:w w:val="98"/>
                <w:sz w:val="22"/>
              </w:rPr>
              <w:t>Turístico</w:t>
            </w:r>
          </w:p>
        </w:tc>
        <w:tc>
          <w:tcPr>
            <w:tcW w:w="1125"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978"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601"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Louveira</w:t>
            </w:r>
          </w:p>
        </w:tc>
      </w:tr>
      <w:tr w:rsidR="00327388" w:rsidTr="00C01A91">
        <w:trPr>
          <w:trHeight w:val="126"/>
        </w:trPr>
        <w:tc>
          <w:tcPr>
            <w:tcW w:w="190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7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601"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06"/>
        </w:trPr>
        <w:tc>
          <w:tcPr>
            <w:tcW w:w="190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125"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97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601"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439"/>
        </w:trPr>
        <w:tc>
          <w:tcPr>
            <w:tcW w:w="1900" w:type="dxa"/>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125"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PT – 03</w:t>
            </w:r>
          </w:p>
        </w:tc>
        <w:tc>
          <w:tcPr>
            <w:tcW w:w="978"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03</w:t>
            </w:r>
          </w:p>
        </w:tc>
        <w:tc>
          <w:tcPr>
            <w:tcW w:w="2601"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CAP – Centro de Apoio ao</w:t>
            </w:r>
          </w:p>
        </w:tc>
      </w:tr>
      <w:tr w:rsidR="00327388" w:rsidTr="00C01A91">
        <w:trPr>
          <w:trHeight w:val="249"/>
        </w:trPr>
        <w:tc>
          <w:tcPr>
            <w:tcW w:w="1900" w:type="dxa"/>
            <w:vMerge w:val="restart"/>
            <w:tcBorders>
              <w:left w:val="single" w:sz="8" w:space="0" w:color="B8CCE4"/>
              <w:right w:val="single" w:sz="8" w:space="0" w:color="B8CCE4"/>
            </w:tcBorders>
            <w:shd w:val="clear" w:color="auto" w:fill="auto"/>
            <w:vAlign w:val="bottom"/>
          </w:tcPr>
          <w:p w:rsidR="00327388" w:rsidRDefault="00327388" w:rsidP="00C01A91">
            <w:pPr>
              <w:spacing w:line="249" w:lineRule="exact"/>
              <w:jc w:val="center"/>
              <w:rPr>
                <w:rFonts w:ascii="Arial" w:eastAsia="Arial" w:hAnsi="Arial"/>
                <w:b/>
                <w:w w:val="98"/>
                <w:sz w:val="22"/>
              </w:rPr>
            </w:pPr>
            <w:r>
              <w:rPr>
                <w:rFonts w:ascii="Arial" w:eastAsia="Arial" w:hAnsi="Arial"/>
                <w:b/>
                <w:w w:val="98"/>
                <w:sz w:val="22"/>
              </w:rPr>
              <w:t>Turístico</w:t>
            </w:r>
          </w:p>
        </w:tc>
        <w:tc>
          <w:tcPr>
            <w:tcW w:w="1125"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78"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601"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Produtor</w:t>
            </w:r>
          </w:p>
        </w:tc>
      </w:tr>
      <w:tr w:rsidR="00327388" w:rsidTr="00C01A91">
        <w:trPr>
          <w:trHeight w:val="124"/>
        </w:trPr>
        <w:tc>
          <w:tcPr>
            <w:tcW w:w="190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2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97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601"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06"/>
        </w:trPr>
        <w:tc>
          <w:tcPr>
            <w:tcW w:w="190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125"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97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601"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304"/>
        </w:trPr>
        <w:tc>
          <w:tcPr>
            <w:tcW w:w="1900" w:type="dxa"/>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125"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PT – 05</w:t>
            </w:r>
          </w:p>
        </w:tc>
        <w:tc>
          <w:tcPr>
            <w:tcW w:w="978"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04</w:t>
            </w:r>
          </w:p>
        </w:tc>
        <w:tc>
          <w:tcPr>
            <w:tcW w:w="2601"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Mirante</w:t>
            </w:r>
          </w:p>
        </w:tc>
      </w:tr>
      <w:tr w:rsidR="00327388" w:rsidTr="00C01A91">
        <w:trPr>
          <w:trHeight w:val="253"/>
        </w:trPr>
        <w:tc>
          <w:tcPr>
            <w:tcW w:w="190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8"/>
                <w:sz w:val="22"/>
              </w:rPr>
            </w:pPr>
            <w:r>
              <w:rPr>
                <w:rFonts w:ascii="Arial" w:eastAsia="Arial" w:hAnsi="Arial"/>
                <w:b/>
                <w:w w:val="98"/>
                <w:sz w:val="22"/>
              </w:rPr>
              <w:t>Turístico</w:t>
            </w:r>
          </w:p>
        </w:tc>
        <w:tc>
          <w:tcPr>
            <w:tcW w:w="1125"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78"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601"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4"/>
        </w:trPr>
        <w:tc>
          <w:tcPr>
            <w:tcW w:w="190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2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97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601"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73"/>
        </w:trPr>
        <w:tc>
          <w:tcPr>
            <w:tcW w:w="190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125"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97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601"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304"/>
        </w:trPr>
        <w:tc>
          <w:tcPr>
            <w:tcW w:w="1900" w:type="dxa"/>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125"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PT – 09</w:t>
            </w:r>
          </w:p>
        </w:tc>
        <w:tc>
          <w:tcPr>
            <w:tcW w:w="978"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09</w:t>
            </w:r>
          </w:p>
        </w:tc>
        <w:tc>
          <w:tcPr>
            <w:tcW w:w="2601"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Casas Centenária</w:t>
            </w:r>
          </w:p>
        </w:tc>
      </w:tr>
      <w:tr w:rsidR="00327388" w:rsidTr="00C01A91">
        <w:trPr>
          <w:trHeight w:val="252"/>
        </w:trPr>
        <w:tc>
          <w:tcPr>
            <w:tcW w:w="1900" w:type="dxa"/>
            <w:vMerge w:val="restart"/>
            <w:tcBorders>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w w:val="98"/>
                <w:sz w:val="22"/>
              </w:rPr>
            </w:pPr>
            <w:r>
              <w:rPr>
                <w:rFonts w:ascii="Arial" w:eastAsia="Arial" w:hAnsi="Arial"/>
                <w:b/>
                <w:w w:val="98"/>
                <w:sz w:val="22"/>
              </w:rPr>
              <w:t>Turístico</w:t>
            </w:r>
          </w:p>
        </w:tc>
        <w:tc>
          <w:tcPr>
            <w:tcW w:w="1125"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78"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601"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1"/>
        </w:trPr>
        <w:tc>
          <w:tcPr>
            <w:tcW w:w="190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2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97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601"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75"/>
        </w:trPr>
        <w:tc>
          <w:tcPr>
            <w:tcW w:w="190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125"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97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601"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439"/>
        </w:trPr>
        <w:tc>
          <w:tcPr>
            <w:tcW w:w="1900" w:type="dxa"/>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125"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PT – 06</w:t>
            </w:r>
          </w:p>
        </w:tc>
        <w:tc>
          <w:tcPr>
            <w:tcW w:w="978"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06</w:t>
            </w:r>
          </w:p>
        </w:tc>
        <w:tc>
          <w:tcPr>
            <w:tcW w:w="2601"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Estádio Municipal José</w:t>
            </w:r>
          </w:p>
        </w:tc>
      </w:tr>
      <w:tr w:rsidR="00327388" w:rsidTr="00C01A91">
        <w:trPr>
          <w:trHeight w:val="252"/>
        </w:trPr>
        <w:tc>
          <w:tcPr>
            <w:tcW w:w="1900" w:type="dxa"/>
            <w:vMerge w:val="restart"/>
            <w:tcBorders>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w w:val="98"/>
                <w:sz w:val="22"/>
              </w:rPr>
            </w:pPr>
            <w:r>
              <w:rPr>
                <w:rFonts w:ascii="Arial" w:eastAsia="Arial" w:hAnsi="Arial"/>
                <w:b/>
                <w:w w:val="98"/>
                <w:sz w:val="22"/>
              </w:rPr>
              <w:t>Turístico</w:t>
            </w:r>
          </w:p>
        </w:tc>
        <w:tc>
          <w:tcPr>
            <w:tcW w:w="1125"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78"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601"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Nunes</w:t>
            </w:r>
          </w:p>
        </w:tc>
      </w:tr>
      <w:tr w:rsidR="00327388" w:rsidTr="00C01A91">
        <w:trPr>
          <w:trHeight w:val="126"/>
        </w:trPr>
        <w:tc>
          <w:tcPr>
            <w:tcW w:w="190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7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601"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04"/>
        </w:trPr>
        <w:tc>
          <w:tcPr>
            <w:tcW w:w="190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125"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97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601"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r>
      <w:tr w:rsidR="00327388" w:rsidTr="00C01A91">
        <w:trPr>
          <w:trHeight w:val="441"/>
        </w:trPr>
        <w:tc>
          <w:tcPr>
            <w:tcW w:w="1900" w:type="dxa"/>
            <w:tcBorders>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w w:val="99"/>
                <w:sz w:val="22"/>
              </w:rPr>
            </w:pPr>
            <w:r>
              <w:rPr>
                <w:rFonts w:ascii="Arial" w:eastAsia="Arial" w:hAnsi="Arial"/>
                <w:b/>
                <w:w w:val="99"/>
                <w:sz w:val="22"/>
              </w:rPr>
              <w:t>Produto</w:t>
            </w:r>
          </w:p>
        </w:tc>
        <w:tc>
          <w:tcPr>
            <w:tcW w:w="1125"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PT – 07</w:t>
            </w:r>
          </w:p>
        </w:tc>
        <w:tc>
          <w:tcPr>
            <w:tcW w:w="978"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07</w:t>
            </w:r>
          </w:p>
        </w:tc>
        <w:tc>
          <w:tcPr>
            <w:tcW w:w="2601"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Colinas de São José –</w:t>
            </w:r>
          </w:p>
        </w:tc>
      </w:tr>
      <w:tr w:rsidR="00327388" w:rsidTr="00C01A91">
        <w:trPr>
          <w:trHeight w:val="249"/>
        </w:trPr>
        <w:tc>
          <w:tcPr>
            <w:tcW w:w="1900" w:type="dxa"/>
            <w:vMerge w:val="restart"/>
            <w:tcBorders>
              <w:left w:val="single" w:sz="8" w:space="0" w:color="B8CCE4"/>
              <w:right w:val="single" w:sz="8" w:space="0" w:color="B8CCE4"/>
            </w:tcBorders>
            <w:shd w:val="clear" w:color="auto" w:fill="auto"/>
            <w:vAlign w:val="bottom"/>
          </w:tcPr>
          <w:p w:rsidR="00327388" w:rsidRDefault="00327388" w:rsidP="00C01A91">
            <w:pPr>
              <w:spacing w:line="249" w:lineRule="exact"/>
              <w:jc w:val="center"/>
              <w:rPr>
                <w:rFonts w:ascii="Arial" w:eastAsia="Arial" w:hAnsi="Arial"/>
                <w:b/>
                <w:w w:val="98"/>
                <w:sz w:val="22"/>
              </w:rPr>
            </w:pPr>
            <w:r>
              <w:rPr>
                <w:rFonts w:ascii="Arial" w:eastAsia="Arial" w:hAnsi="Arial"/>
                <w:b/>
                <w:w w:val="98"/>
                <w:sz w:val="22"/>
              </w:rPr>
              <w:t>Turístico</w:t>
            </w:r>
          </w:p>
        </w:tc>
        <w:tc>
          <w:tcPr>
            <w:tcW w:w="1125"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978"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601"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Praça de Esportes</w:t>
            </w:r>
          </w:p>
        </w:tc>
      </w:tr>
      <w:tr w:rsidR="00327388" w:rsidTr="00C01A91">
        <w:trPr>
          <w:trHeight w:val="126"/>
        </w:trPr>
        <w:tc>
          <w:tcPr>
            <w:tcW w:w="190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2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97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601"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16"/>
        </w:trPr>
        <w:tc>
          <w:tcPr>
            <w:tcW w:w="190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12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97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601"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r>
    </w:tbl>
    <w:p w:rsidR="00327388" w:rsidRDefault="00327388" w:rsidP="00327388">
      <w:pPr>
        <w:spacing w:line="392"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2857344" behindDoc="1" locked="0" layoutInCell="0" allowOverlap="1">
                <wp:simplePos x="0" y="0"/>
                <wp:positionH relativeFrom="page">
                  <wp:posOffset>2028190</wp:posOffset>
                </wp:positionH>
                <wp:positionV relativeFrom="page">
                  <wp:posOffset>1165860</wp:posOffset>
                </wp:positionV>
                <wp:extent cx="7356475" cy="0"/>
                <wp:effectExtent l="8890" t="13335" r="6985" b="5715"/>
                <wp:wrapNone/>
                <wp:docPr id="143" name="Conector reto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6475" cy="0"/>
                        </a:xfrm>
                        <a:prstGeom prst="line">
                          <a:avLst/>
                        </a:prstGeom>
                        <a:noFill/>
                        <a:ln w="6095">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4D1A1" id="Conector reto 143" o:spid="_x0000_s1026" style="position:absolute;z-index:-2504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7pt,91.8pt" to="738.9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" o:allowincell="f" strokecolor="#b8cce4" strokeweight=".16931mm">
                <w10:wrap anchorx="page" anchory="page"/>
              </v:line>
            </w:pict>
          </mc:Fallback>
        </mc:AlternateContent>
      </w:r>
    </w:p>
    <w:p w:rsidR="00327388" w:rsidRDefault="00327388" w:rsidP="00327388">
      <w:pPr>
        <w:spacing w:line="200" w:lineRule="exact"/>
        <w:rPr>
          <w:rFonts w:ascii="Times New Roman" w:eastAsia="Times New Roman" w:hAnsi="Times New Roman"/>
        </w:rPr>
      </w:pPr>
      <w:r>
        <w:rPr>
          <w:rFonts w:ascii="Times New Roman" w:eastAsia="Times New Roman" w:hAnsi="Times New Roman"/>
          <w:noProof/>
          <w:sz w:val="18"/>
        </w:rPr>
        <mc:AlternateContent>
          <mc:Choice Requires="wps">
            <w:drawing>
              <wp:anchor distT="0" distB="0" distL="114300" distR="114300" simplePos="0" relativeHeight="252858368" behindDoc="1" locked="0" layoutInCell="0" allowOverlap="1">
                <wp:simplePos x="0" y="0"/>
                <wp:positionH relativeFrom="column">
                  <wp:posOffset>6030595</wp:posOffset>
                </wp:positionH>
                <wp:positionV relativeFrom="paragraph">
                  <wp:posOffset>-5125720</wp:posOffset>
                </wp:positionV>
                <wp:extent cx="0" cy="5125720"/>
                <wp:effectExtent l="7620" t="9525" r="11430" b="8255"/>
                <wp:wrapNone/>
                <wp:docPr id="142" name="Conector reto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5720"/>
                        </a:xfrm>
                        <a:prstGeom prst="line">
                          <a:avLst/>
                        </a:prstGeom>
                        <a:noFill/>
                        <a:ln w="6095">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E5868" id="Conector reto 142" o:spid="_x0000_s1026" style="position:absolute;z-index:-2504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85pt,-403.6pt" to="47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" o:allowincell="f" strokecolor="#b8cce4" strokeweight=".16931mm"/>
            </w:pict>
          </mc:Fallback>
        </mc:AlternateContent>
      </w:r>
      <w:r>
        <w:rPr>
          <w:rFonts w:ascii="Times New Roman" w:eastAsia="Times New Roman" w:hAnsi="Times New Roman"/>
          <w:noProof/>
          <w:sz w:val="18"/>
        </w:rPr>
        <mc:AlternateContent>
          <mc:Choice Requires="wps">
            <w:drawing>
              <wp:anchor distT="0" distB="0" distL="114300" distR="114300" simplePos="0" relativeHeight="252859392" behindDoc="1" locked="0" layoutInCell="0" allowOverlap="1">
                <wp:simplePos x="0" y="0"/>
                <wp:positionH relativeFrom="column">
                  <wp:posOffset>6028055</wp:posOffset>
                </wp:positionH>
                <wp:positionV relativeFrom="paragraph">
                  <wp:posOffset>-4153535</wp:posOffset>
                </wp:positionV>
                <wp:extent cx="1324610" cy="0"/>
                <wp:effectExtent l="5080" t="10160" r="13335" b="8890"/>
                <wp:wrapNone/>
                <wp:docPr id="141" name="Conector reto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4610" cy="0"/>
                        </a:xfrm>
                        <a:prstGeom prst="line">
                          <a:avLst/>
                        </a:prstGeom>
                        <a:noFill/>
                        <a:ln w="6096">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5E125" id="Conector reto 141" o:spid="_x0000_s1026" style="position:absolute;z-index:-2504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65pt,-327.05pt" to="578.95pt,-3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" o:allowincell="f" strokecolor="#b8cce4" strokeweight=".48pt"/>
            </w:pict>
          </mc:Fallback>
        </mc:AlternateContent>
      </w:r>
      <w:r>
        <w:rPr>
          <w:rFonts w:ascii="Times New Roman" w:eastAsia="Times New Roman" w:hAnsi="Times New Roman"/>
          <w:noProof/>
          <w:sz w:val="18"/>
        </w:rPr>
        <mc:AlternateContent>
          <mc:Choice Requires="wps">
            <w:drawing>
              <wp:anchor distT="0" distB="0" distL="114300" distR="114300" simplePos="0" relativeHeight="252860416" behindDoc="1" locked="0" layoutInCell="0" allowOverlap="1">
                <wp:simplePos x="0" y="0"/>
                <wp:positionH relativeFrom="column">
                  <wp:posOffset>7349490</wp:posOffset>
                </wp:positionH>
                <wp:positionV relativeFrom="paragraph">
                  <wp:posOffset>-5125720</wp:posOffset>
                </wp:positionV>
                <wp:extent cx="0" cy="5125720"/>
                <wp:effectExtent l="12065" t="9525" r="6985" b="8255"/>
                <wp:wrapNone/>
                <wp:docPr id="140" name="Conector reto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5720"/>
                        </a:xfrm>
                        <a:prstGeom prst="line">
                          <a:avLst/>
                        </a:prstGeom>
                        <a:noFill/>
                        <a:ln w="6096">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9FA0B" id="Conector reto 140" o:spid="_x0000_s1026" style="position:absolute;z-index:-2504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7pt,-403.6pt" to="57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" o:allowincell="f" strokecolor="#b8cce4" strokeweight=".48pt"/>
            </w:pict>
          </mc:Fallback>
        </mc:AlternateContent>
      </w:r>
      <w:r>
        <w:rPr>
          <w:rFonts w:ascii="Times New Roman" w:eastAsia="Times New Roman" w:hAnsi="Times New Roman"/>
          <w:noProof/>
          <w:sz w:val="18"/>
        </w:rPr>
        <mc:AlternateContent>
          <mc:Choice Requires="wps">
            <w:drawing>
              <wp:anchor distT="0" distB="0" distL="114300" distR="114300" simplePos="0" relativeHeight="252861440" behindDoc="1" locked="0" layoutInCell="0" allowOverlap="1">
                <wp:simplePos x="0" y="0"/>
                <wp:positionH relativeFrom="column">
                  <wp:posOffset>-3175</wp:posOffset>
                </wp:positionH>
                <wp:positionV relativeFrom="paragraph">
                  <wp:posOffset>-2540</wp:posOffset>
                </wp:positionV>
                <wp:extent cx="7355840" cy="0"/>
                <wp:effectExtent l="12700" t="8255" r="13335" b="10795"/>
                <wp:wrapNone/>
                <wp:docPr id="139" name="Conector reto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5840" cy="0"/>
                        </a:xfrm>
                        <a:prstGeom prst="line">
                          <a:avLst/>
                        </a:prstGeom>
                        <a:noFill/>
                        <a:ln w="6096">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136A3" id="Conector reto 139" o:spid="_x0000_s1026" style="position:absolute;z-index:-2504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pt" to="578.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" o:allowincell="f" strokecolor="#b8cce4" strokeweight=".48pt"/>
            </w:pict>
          </mc:Fallback>
        </mc:AlternateContent>
      </w:r>
      <w:r>
        <w:rPr>
          <w:rFonts w:ascii="Times New Roman" w:eastAsia="Times New Roman" w:hAnsi="Times New Roman"/>
          <w:sz w:val="18"/>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29" w:lineRule="exact"/>
        <w:rPr>
          <w:rFonts w:ascii="Times New Roman" w:eastAsia="Times New Roman" w:hAnsi="Times New Roman"/>
        </w:rPr>
      </w:pPr>
    </w:p>
    <w:p w:rsidR="00327388" w:rsidRDefault="00327388" w:rsidP="00327388">
      <w:pPr>
        <w:spacing w:line="0" w:lineRule="atLeast"/>
        <w:ind w:left="160"/>
        <w:rPr>
          <w:rFonts w:ascii="Arial" w:eastAsia="Arial" w:hAnsi="Arial"/>
          <w:sz w:val="22"/>
        </w:rPr>
      </w:pPr>
      <w:r>
        <w:rPr>
          <w:rFonts w:ascii="Arial" w:eastAsia="Arial" w:hAnsi="Arial"/>
          <w:sz w:val="22"/>
        </w:rPr>
        <w:t>R$ 30.000,00</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74" w:lineRule="exact"/>
        <w:rPr>
          <w:rFonts w:ascii="Times New Roman" w:eastAsia="Times New Roman" w:hAnsi="Times New Roman"/>
        </w:rPr>
      </w:pPr>
    </w:p>
    <w:p w:rsidR="00327388" w:rsidRDefault="00327388" w:rsidP="00327388">
      <w:pPr>
        <w:spacing w:line="0" w:lineRule="atLeast"/>
        <w:ind w:left="160"/>
        <w:rPr>
          <w:rFonts w:ascii="Arial" w:eastAsia="Arial" w:hAnsi="Arial"/>
          <w:sz w:val="22"/>
        </w:rPr>
      </w:pPr>
      <w:r>
        <w:rPr>
          <w:rFonts w:ascii="Arial" w:eastAsia="Arial" w:hAnsi="Arial"/>
          <w:sz w:val="22"/>
        </w:rPr>
        <w:t>R$ 30.000,00</w:t>
      </w:r>
    </w:p>
    <w:p w:rsidR="00327388" w:rsidRDefault="00327388" w:rsidP="00327388">
      <w:pPr>
        <w:spacing w:line="200"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2862464" behindDoc="1" locked="0" layoutInCell="0" allowOverlap="1">
                <wp:simplePos x="0" y="0"/>
                <wp:positionH relativeFrom="column">
                  <wp:posOffset>-143510</wp:posOffset>
                </wp:positionH>
                <wp:positionV relativeFrom="paragraph">
                  <wp:posOffset>404495</wp:posOffset>
                </wp:positionV>
                <wp:extent cx="1323975" cy="0"/>
                <wp:effectExtent l="12065" t="6985" r="6985" b="12065"/>
                <wp:wrapNone/>
                <wp:docPr id="138" name="Conector reto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6096">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53167" id="Conector reto 138" o:spid="_x0000_s1026" style="position:absolute;z-index:-2504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31.85pt" to="92.9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" o:allowincell="f" strokecolor="#b8cce4" strokeweight=".48pt"/>
            </w:pict>
          </mc:Fallback>
        </mc:AlternateConten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71" w:lineRule="exact"/>
        <w:rPr>
          <w:rFonts w:ascii="Times New Roman" w:eastAsia="Times New Roman" w:hAnsi="Times New Roman"/>
        </w:rPr>
      </w:pPr>
    </w:p>
    <w:p w:rsidR="00327388" w:rsidRDefault="00327388" w:rsidP="00327388">
      <w:pPr>
        <w:spacing w:line="0" w:lineRule="atLeast"/>
        <w:rPr>
          <w:rFonts w:ascii="Arial" w:eastAsia="Arial" w:hAnsi="Arial"/>
          <w:sz w:val="22"/>
        </w:rPr>
      </w:pPr>
      <w:r>
        <w:rPr>
          <w:rFonts w:ascii="Arial" w:eastAsia="Arial" w:hAnsi="Arial"/>
          <w:sz w:val="22"/>
        </w:rPr>
        <w:t>R$ 3.863.600,00</w:t>
      </w:r>
    </w:p>
    <w:p w:rsidR="00327388" w:rsidRDefault="00327388" w:rsidP="00327388">
      <w:pPr>
        <w:spacing w:line="200"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2863488" behindDoc="1" locked="0" layoutInCell="0" allowOverlap="1">
                <wp:simplePos x="0" y="0"/>
                <wp:positionH relativeFrom="column">
                  <wp:posOffset>-143510</wp:posOffset>
                </wp:positionH>
                <wp:positionV relativeFrom="paragraph">
                  <wp:posOffset>215900</wp:posOffset>
                </wp:positionV>
                <wp:extent cx="1323975" cy="0"/>
                <wp:effectExtent l="12065" t="5080" r="6985" b="13970"/>
                <wp:wrapNone/>
                <wp:docPr id="137" name="Conector reto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6095">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C84F1" id="Conector reto 137" o:spid="_x0000_s1026" style="position:absolute;z-index:-2504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17pt" to="9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" o:allowincell="f" strokecolor="#b8cce4" strokeweight=".16931mm"/>
            </w:pict>
          </mc:Fallback>
        </mc:AlternateContent>
      </w:r>
    </w:p>
    <w:p w:rsidR="00327388" w:rsidRDefault="00327388" w:rsidP="00327388">
      <w:pPr>
        <w:spacing w:line="200" w:lineRule="exact"/>
        <w:rPr>
          <w:rFonts w:ascii="Times New Roman" w:eastAsia="Times New Roman" w:hAnsi="Times New Roman"/>
        </w:rPr>
      </w:pPr>
    </w:p>
    <w:p w:rsidR="00327388" w:rsidRDefault="00327388" w:rsidP="00327388">
      <w:pPr>
        <w:spacing w:line="274" w:lineRule="exact"/>
        <w:rPr>
          <w:rFonts w:ascii="Times New Roman" w:eastAsia="Times New Roman" w:hAnsi="Times New Roman"/>
        </w:rPr>
      </w:pPr>
    </w:p>
    <w:p w:rsidR="00327388" w:rsidRDefault="00327388" w:rsidP="00327388">
      <w:pPr>
        <w:spacing w:line="0" w:lineRule="atLeast"/>
        <w:ind w:left="100"/>
        <w:rPr>
          <w:rFonts w:ascii="Arial" w:eastAsia="Arial" w:hAnsi="Arial"/>
          <w:sz w:val="22"/>
        </w:rPr>
      </w:pPr>
      <w:r>
        <w:rPr>
          <w:rFonts w:ascii="Arial" w:eastAsia="Arial" w:hAnsi="Arial"/>
          <w:sz w:val="22"/>
        </w:rPr>
        <w:t>R$ 655.000,00</w:t>
      </w:r>
    </w:p>
    <w:p w:rsidR="00327388" w:rsidRDefault="00327388" w:rsidP="00327388">
      <w:pPr>
        <w:spacing w:line="200"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2864512" behindDoc="1" locked="0" layoutInCell="0" allowOverlap="1">
                <wp:simplePos x="0" y="0"/>
                <wp:positionH relativeFrom="column">
                  <wp:posOffset>-143510</wp:posOffset>
                </wp:positionH>
                <wp:positionV relativeFrom="paragraph">
                  <wp:posOffset>213995</wp:posOffset>
                </wp:positionV>
                <wp:extent cx="1323975" cy="0"/>
                <wp:effectExtent l="12065" t="10795" r="6985" b="8255"/>
                <wp:wrapNone/>
                <wp:docPr id="136" name="Conector reto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6096">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F1456" id="Conector reto 136" o:spid="_x0000_s1026" style="position:absolute;z-index:-2504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16.85pt" to="92.9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" o:allowincell="f" strokecolor="#b8cce4" strokeweight=".48pt"/>
            </w:pict>
          </mc:Fallback>
        </mc:AlternateContent>
      </w:r>
    </w:p>
    <w:p w:rsidR="00327388" w:rsidRDefault="00327388" w:rsidP="00327388">
      <w:pPr>
        <w:spacing w:line="337" w:lineRule="exact"/>
        <w:rPr>
          <w:rFonts w:ascii="Times New Roman" w:eastAsia="Times New Roman" w:hAnsi="Times New Roman"/>
        </w:rPr>
      </w:pPr>
    </w:p>
    <w:p w:rsidR="00327388" w:rsidRDefault="00327388" w:rsidP="00327388">
      <w:pPr>
        <w:spacing w:line="0" w:lineRule="atLeast"/>
        <w:ind w:left="100"/>
        <w:rPr>
          <w:rFonts w:ascii="Arial" w:eastAsia="Arial" w:hAnsi="Arial"/>
          <w:sz w:val="22"/>
        </w:rPr>
      </w:pPr>
      <w:r>
        <w:rPr>
          <w:rFonts w:ascii="Arial" w:eastAsia="Arial" w:hAnsi="Arial"/>
          <w:sz w:val="22"/>
        </w:rPr>
        <w:t>R$ 503.700,00</w:t>
      </w:r>
    </w:p>
    <w:p w:rsidR="00327388" w:rsidRDefault="00327388" w:rsidP="00327388">
      <w:pPr>
        <w:spacing w:line="200"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2865536" behindDoc="1" locked="0" layoutInCell="0" allowOverlap="1">
                <wp:simplePos x="0" y="0"/>
                <wp:positionH relativeFrom="column">
                  <wp:posOffset>-143510</wp:posOffset>
                </wp:positionH>
                <wp:positionV relativeFrom="paragraph">
                  <wp:posOffset>128905</wp:posOffset>
                </wp:positionV>
                <wp:extent cx="1323975" cy="0"/>
                <wp:effectExtent l="12065" t="8255" r="6985" b="10795"/>
                <wp:wrapNone/>
                <wp:docPr id="135" name="Conector reto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6096">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E3809" id="Conector reto 135" o:spid="_x0000_s1026" style="position:absolute;z-index:-2504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10.15pt" to="92.9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" o:allowincell="f" strokecolor="#b8cce4" strokeweight=".48pt"/>
            </w:pict>
          </mc:Fallback>
        </mc:AlternateContent>
      </w:r>
    </w:p>
    <w:p w:rsidR="00327388" w:rsidRDefault="00327388" w:rsidP="00327388">
      <w:pPr>
        <w:spacing w:line="202" w:lineRule="exact"/>
        <w:rPr>
          <w:rFonts w:ascii="Times New Roman" w:eastAsia="Times New Roman" w:hAnsi="Times New Roman"/>
        </w:rPr>
      </w:pPr>
    </w:p>
    <w:p w:rsidR="00327388" w:rsidRDefault="00327388" w:rsidP="00327388">
      <w:pPr>
        <w:spacing w:line="0" w:lineRule="atLeast"/>
        <w:ind w:left="100"/>
        <w:rPr>
          <w:rFonts w:ascii="Arial" w:eastAsia="Arial" w:hAnsi="Arial"/>
          <w:sz w:val="22"/>
        </w:rPr>
      </w:pPr>
      <w:r>
        <w:rPr>
          <w:rFonts w:ascii="Arial" w:eastAsia="Arial" w:hAnsi="Arial"/>
          <w:sz w:val="22"/>
        </w:rPr>
        <w:t>R$ 750.000,00</w:t>
      </w:r>
    </w:p>
    <w:p w:rsidR="00327388" w:rsidRDefault="00327388" w:rsidP="00327388">
      <w:pPr>
        <w:spacing w:line="200"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2866560" behindDoc="1" locked="0" layoutInCell="0" allowOverlap="1">
                <wp:simplePos x="0" y="0"/>
                <wp:positionH relativeFrom="column">
                  <wp:posOffset>-143510</wp:posOffset>
                </wp:positionH>
                <wp:positionV relativeFrom="paragraph">
                  <wp:posOffset>128905</wp:posOffset>
                </wp:positionV>
                <wp:extent cx="1323975" cy="0"/>
                <wp:effectExtent l="12065" t="5080" r="6985" b="13970"/>
                <wp:wrapNone/>
                <wp:docPr id="134" name="Conector reto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6095">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0CE88" id="Conector reto 134" o:spid="_x0000_s1026" style="position:absolute;z-index:-2504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10.15pt" to="92.9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" o:allowincell="f" strokecolor="#b8cce4" strokeweight=".16931mm"/>
            </w:pict>
          </mc:Fallback>
        </mc:AlternateContent>
      </w:r>
    </w:p>
    <w:p w:rsidR="00327388" w:rsidRDefault="00327388" w:rsidP="00327388">
      <w:pPr>
        <w:spacing w:line="337" w:lineRule="exact"/>
        <w:rPr>
          <w:rFonts w:ascii="Times New Roman" w:eastAsia="Times New Roman" w:hAnsi="Times New Roman"/>
        </w:rPr>
      </w:pPr>
    </w:p>
    <w:p w:rsidR="00327388" w:rsidRDefault="00327388" w:rsidP="00327388">
      <w:pPr>
        <w:spacing w:line="0" w:lineRule="atLeast"/>
        <w:ind w:left="100"/>
        <w:rPr>
          <w:rFonts w:ascii="Arial" w:eastAsia="Arial" w:hAnsi="Arial"/>
          <w:sz w:val="22"/>
        </w:rPr>
      </w:pPr>
      <w:r>
        <w:rPr>
          <w:rFonts w:ascii="Arial" w:eastAsia="Arial" w:hAnsi="Arial"/>
          <w:sz w:val="22"/>
        </w:rPr>
        <w:t>R$ 600.000,00</w:t>
      </w:r>
    </w:p>
    <w:p w:rsidR="00327388" w:rsidRDefault="00327388" w:rsidP="00327388">
      <w:pPr>
        <w:spacing w:line="200"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2867584" behindDoc="1" locked="0" layoutInCell="0" allowOverlap="1">
                <wp:simplePos x="0" y="0"/>
                <wp:positionH relativeFrom="column">
                  <wp:posOffset>-143510</wp:posOffset>
                </wp:positionH>
                <wp:positionV relativeFrom="paragraph">
                  <wp:posOffset>214630</wp:posOffset>
                </wp:positionV>
                <wp:extent cx="1323975" cy="0"/>
                <wp:effectExtent l="12065" t="11430" r="6985" b="7620"/>
                <wp:wrapNone/>
                <wp:docPr id="133" name="Conector reto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6095">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CFF35" id="Conector reto 133" o:spid="_x0000_s1026" style="position:absolute;z-index:-2504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pt,16.9pt" to="92.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" o:allowincell="f" strokecolor="#b8cce4" strokeweight=".16931mm"/>
            </w:pict>
          </mc:Fallback>
        </mc:AlternateContent>
      </w:r>
    </w:p>
    <w:p w:rsidR="00327388" w:rsidRDefault="00327388" w:rsidP="00327388">
      <w:pPr>
        <w:spacing w:line="200" w:lineRule="exact"/>
        <w:rPr>
          <w:rFonts w:ascii="Times New Roman" w:eastAsia="Times New Roman" w:hAnsi="Times New Roman"/>
        </w:rPr>
      </w:pPr>
    </w:p>
    <w:p w:rsidR="00327388" w:rsidRDefault="00327388" w:rsidP="00327388">
      <w:pPr>
        <w:spacing w:line="271" w:lineRule="exact"/>
        <w:rPr>
          <w:rFonts w:ascii="Times New Roman" w:eastAsia="Times New Roman" w:hAnsi="Times New Roman"/>
        </w:rPr>
      </w:pPr>
    </w:p>
    <w:p w:rsidR="00327388" w:rsidRDefault="00327388" w:rsidP="00327388">
      <w:pPr>
        <w:spacing w:line="0" w:lineRule="atLeast"/>
        <w:ind w:left="100"/>
        <w:rPr>
          <w:rFonts w:ascii="Arial" w:eastAsia="Arial" w:hAnsi="Arial"/>
          <w:sz w:val="22"/>
        </w:rPr>
      </w:pPr>
      <w:r>
        <w:rPr>
          <w:rFonts w:ascii="Arial" w:eastAsia="Arial" w:hAnsi="Arial"/>
          <w:sz w:val="22"/>
        </w:rPr>
        <w:t>R$ 650.000,00</w:t>
      </w:r>
    </w:p>
    <w:p w:rsidR="00327388" w:rsidRDefault="00327388" w:rsidP="00327388">
      <w:pPr>
        <w:spacing w:line="200" w:lineRule="exact"/>
        <w:rPr>
          <w:rFonts w:ascii="Times New Roman" w:eastAsia="Times New Roman" w:hAnsi="Times New Roman"/>
        </w:rPr>
      </w:pPr>
      <w:r>
        <w:rPr>
          <w:rFonts w:ascii="Arial" w:eastAsia="Arial" w:hAnsi="Arial"/>
          <w:sz w:val="22"/>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86" w:lineRule="exact"/>
        <w:rPr>
          <w:rFonts w:ascii="Times New Roman" w:eastAsia="Times New Roman" w:hAnsi="Times New Roman"/>
        </w:rPr>
      </w:pPr>
    </w:p>
    <w:tbl>
      <w:tblPr>
        <w:tblW w:w="0" w:type="auto"/>
        <w:jc w:val="center"/>
        <w:tblLayout w:type="fixed"/>
        <w:tblCellMar>
          <w:left w:w="0" w:type="dxa"/>
          <w:right w:w="0" w:type="dxa"/>
        </w:tblCellMar>
        <w:tblLook w:val="0000" w:firstRow="0" w:lastRow="0" w:firstColumn="0" w:lastColumn="0" w:noHBand="0" w:noVBand="0"/>
      </w:tblPr>
      <w:tblGrid>
        <w:gridCol w:w="504"/>
      </w:tblGrid>
      <w:tr w:rsidR="00327388" w:rsidTr="00C01A91">
        <w:trPr>
          <w:trHeight w:val="1580"/>
          <w:jc w:val="center"/>
        </w:trPr>
        <w:tc>
          <w:tcPr>
            <w:tcW w:w="504" w:type="dxa"/>
            <w:shd w:val="clear" w:color="auto" w:fill="auto"/>
            <w:textDirection w:val="btLr"/>
            <w:vAlign w:val="bottom"/>
          </w:tcPr>
          <w:p w:rsidR="00327388" w:rsidRDefault="00327388" w:rsidP="00C01A91">
            <w:pPr>
              <w:spacing w:line="0" w:lineRule="atLeast"/>
              <w:rPr>
                <w:rFonts w:ascii="Cambria" w:eastAsia="Cambria" w:hAnsi="Cambria"/>
                <w:sz w:val="43"/>
              </w:rPr>
            </w:pPr>
          </w:p>
        </w:tc>
      </w:tr>
    </w:tbl>
    <w:p w:rsidR="00327388" w:rsidRDefault="00327388" w:rsidP="00327388">
      <w:pPr>
        <w:rPr>
          <w:rFonts w:ascii="Cambria" w:eastAsia="Cambria" w:hAnsi="Cambria"/>
          <w:sz w:val="43"/>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162" w:name="page1302"/>
      <w:bookmarkEnd w:id="162"/>
    </w:p>
    <w:tbl>
      <w:tblPr>
        <w:tblW w:w="0" w:type="auto"/>
        <w:tblInd w:w="10" w:type="dxa"/>
        <w:tblLayout w:type="fixed"/>
        <w:tblCellMar>
          <w:left w:w="0" w:type="dxa"/>
          <w:right w:w="0" w:type="dxa"/>
        </w:tblCellMar>
        <w:tblLook w:val="0000" w:firstRow="0" w:lastRow="0" w:firstColumn="0" w:lastColumn="0" w:noHBand="0" w:noVBand="0"/>
      </w:tblPr>
      <w:tblGrid>
        <w:gridCol w:w="2060"/>
        <w:gridCol w:w="1220"/>
        <w:gridCol w:w="1060"/>
        <w:gridCol w:w="2820"/>
        <w:gridCol w:w="2360"/>
        <w:gridCol w:w="2060"/>
      </w:tblGrid>
      <w:tr w:rsidR="00327388" w:rsidTr="00C01A91">
        <w:trPr>
          <w:trHeight w:val="291"/>
        </w:trPr>
        <w:tc>
          <w:tcPr>
            <w:tcW w:w="2060" w:type="dxa"/>
            <w:tcBorders>
              <w:top w:val="single" w:sz="8" w:space="0" w:color="B8CCE4"/>
              <w:lef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top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top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top w:val="single" w:sz="8" w:space="0" w:color="B8CCE4"/>
            </w:tcBorders>
            <w:shd w:val="clear" w:color="auto" w:fill="auto"/>
            <w:vAlign w:val="bottom"/>
          </w:tcPr>
          <w:p w:rsidR="00327388" w:rsidRDefault="00327388" w:rsidP="00C01A91">
            <w:pPr>
              <w:spacing w:line="0" w:lineRule="atLeast"/>
              <w:ind w:left="140"/>
              <w:rPr>
                <w:rFonts w:ascii="Arial" w:eastAsia="Arial" w:hAnsi="Arial"/>
                <w:b/>
                <w:sz w:val="22"/>
              </w:rPr>
            </w:pPr>
            <w:r>
              <w:rPr>
                <w:rFonts w:ascii="Arial" w:eastAsia="Arial" w:hAnsi="Arial"/>
                <w:b/>
                <w:sz w:val="22"/>
              </w:rPr>
              <w:t>Total</w:t>
            </w:r>
          </w:p>
        </w:tc>
        <w:tc>
          <w:tcPr>
            <w:tcW w:w="236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tcBorders>
              <w:top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R$ 7.185.300,00</w:t>
            </w:r>
          </w:p>
        </w:tc>
      </w:tr>
      <w:tr w:rsidR="00327388" w:rsidTr="00C01A91">
        <w:trPr>
          <w:trHeight w:val="36"/>
        </w:trPr>
        <w:tc>
          <w:tcPr>
            <w:tcW w:w="2060" w:type="dxa"/>
            <w:tcBorders>
              <w:left w:val="single" w:sz="8" w:space="0" w:color="B8CCE4"/>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2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0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8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3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468"/>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Manutenção no Site e nas</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52"/>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249" w:lineRule="exact"/>
              <w:jc w:val="center"/>
              <w:rPr>
                <w:rFonts w:ascii="Arial" w:eastAsia="Arial" w:hAnsi="Arial"/>
                <w:b/>
                <w:sz w:val="22"/>
              </w:rPr>
            </w:pPr>
            <w:r>
              <w:rPr>
                <w:rFonts w:ascii="Arial" w:eastAsia="Arial" w:hAnsi="Arial"/>
                <w:b/>
                <w:sz w:val="22"/>
              </w:rPr>
              <w:t>Comercialização</w:t>
            </w:r>
          </w:p>
        </w:tc>
        <w:tc>
          <w:tcPr>
            <w:tcW w:w="12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C – 07</w:t>
            </w:r>
          </w:p>
        </w:tc>
        <w:tc>
          <w:tcPr>
            <w:tcW w:w="1060" w:type="dxa"/>
            <w:tcBorders>
              <w:right w:val="single" w:sz="8" w:space="0" w:color="B8CCE4"/>
            </w:tcBorders>
            <w:shd w:val="clear" w:color="auto" w:fill="auto"/>
            <w:vAlign w:val="bottom"/>
          </w:tcPr>
          <w:p w:rsidR="00327388" w:rsidRDefault="00327388" w:rsidP="00C01A91">
            <w:pPr>
              <w:spacing w:line="252" w:lineRule="exact"/>
              <w:ind w:left="100"/>
              <w:rPr>
                <w:rFonts w:ascii="Arial" w:eastAsia="Arial" w:hAnsi="Arial"/>
                <w:sz w:val="22"/>
              </w:rPr>
            </w:pPr>
            <w:r>
              <w:rPr>
                <w:rFonts w:ascii="Arial" w:eastAsia="Arial" w:hAnsi="Arial"/>
                <w:sz w:val="22"/>
              </w:rPr>
              <w:t>Ação 07</w:t>
            </w:r>
          </w:p>
        </w:tc>
        <w:tc>
          <w:tcPr>
            <w:tcW w:w="28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Páginas das Redes</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6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R$ 18.000,00</w:t>
            </w:r>
          </w:p>
        </w:tc>
      </w:tr>
      <w:tr w:rsidR="00327388" w:rsidTr="00C01A91">
        <w:trPr>
          <w:trHeight w:val="254"/>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Sociais.</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r>
      <w:tr w:rsidR="00327388" w:rsidTr="00C01A91">
        <w:trPr>
          <w:trHeight w:val="230"/>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c>
          <w:tcPr>
            <w:tcW w:w="2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rPr>
            </w:pPr>
          </w:p>
        </w:tc>
      </w:tr>
      <w:tr w:rsidR="00327388" w:rsidTr="00C01A91">
        <w:trPr>
          <w:trHeight w:val="768"/>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Participação em Eventos</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54"/>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sz w:val="22"/>
              </w:rPr>
            </w:pPr>
            <w:r>
              <w:rPr>
                <w:rFonts w:ascii="Arial" w:eastAsia="Arial" w:hAnsi="Arial"/>
                <w:b/>
                <w:sz w:val="22"/>
              </w:rPr>
              <w:t>Comercialização</w:t>
            </w:r>
          </w:p>
        </w:tc>
        <w:tc>
          <w:tcPr>
            <w:tcW w:w="12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 – 17</w:t>
            </w:r>
          </w:p>
        </w:tc>
        <w:tc>
          <w:tcPr>
            <w:tcW w:w="1060" w:type="dxa"/>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17</w:t>
            </w: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Integrados Nacional –</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06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R$ 30.000,00</w:t>
            </w:r>
          </w:p>
        </w:tc>
      </w:tr>
      <w:tr w:rsidR="00327388" w:rsidTr="00C01A91">
        <w:trPr>
          <w:trHeight w:val="252"/>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8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Salão de Turismo</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532"/>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616"/>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Participação em Eventos</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55"/>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sz w:val="22"/>
              </w:rPr>
            </w:pPr>
            <w:r>
              <w:rPr>
                <w:rFonts w:ascii="Arial" w:eastAsia="Arial" w:hAnsi="Arial"/>
                <w:b/>
                <w:sz w:val="22"/>
              </w:rPr>
              <w:t>Comercialização</w:t>
            </w:r>
          </w:p>
        </w:tc>
        <w:tc>
          <w:tcPr>
            <w:tcW w:w="12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 – 18</w:t>
            </w:r>
          </w:p>
        </w:tc>
        <w:tc>
          <w:tcPr>
            <w:tcW w:w="1060" w:type="dxa"/>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18</w:t>
            </w: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Integrados Nacional –</w:t>
            </w:r>
          </w:p>
        </w:tc>
        <w:tc>
          <w:tcPr>
            <w:tcW w:w="2360" w:type="dxa"/>
            <w:vMerge w:val="restart"/>
            <w:tcBorders>
              <w:right w:val="single" w:sz="8" w:space="0" w:color="B8CCE4"/>
            </w:tcBorders>
            <w:shd w:val="clear" w:color="auto" w:fill="auto"/>
            <w:vAlign w:val="bottom"/>
          </w:tcPr>
          <w:p w:rsidR="00327388" w:rsidRDefault="00327388" w:rsidP="00C01A91">
            <w:pPr>
              <w:spacing w:line="0" w:lineRule="atLeast"/>
              <w:ind w:left="880"/>
              <w:rPr>
                <w:rFonts w:ascii="Arial" w:eastAsia="Arial" w:hAnsi="Arial"/>
                <w:sz w:val="22"/>
              </w:rPr>
            </w:pPr>
            <w:r>
              <w:rPr>
                <w:rFonts w:ascii="Arial" w:eastAsia="Arial" w:hAnsi="Arial"/>
                <w:sz w:val="22"/>
              </w:rPr>
              <w:t>Ano 4</w:t>
            </w:r>
          </w:p>
        </w:tc>
        <w:tc>
          <w:tcPr>
            <w:tcW w:w="206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R$ 30.000,00</w:t>
            </w:r>
          </w:p>
        </w:tc>
      </w:tr>
      <w:tr w:rsidR="00327388" w:rsidTr="00C01A91">
        <w:trPr>
          <w:trHeight w:val="178"/>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8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ABAV</w:t>
            </w:r>
          </w:p>
        </w:tc>
        <w:tc>
          <w:tcPr>
            <w:tcW w:w="23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5"/>
              </w:rPr>
            </w:pPr>
          </w:p>
        </w:tc>
      </w:tr>
      <w:tr w:rsidR="00327388" w:rsidTr="00C01A91">
        <w:trPr>
          <w:trHeight w:val="74"/>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8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401"/>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748"/>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Participação em Eventos</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54"/>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sz w:val="22"/>
              </w:rPr>
            </w:pPr>
            <w:r>
              <w:rPr>
                <w:rFonts w:ascii="Arial" w:eastAsia="Arial" w:hAnsi="Arial"/>
                <w:b/>
                <w:sz w:val="22"/>
              </w:rPr>
              <w:t>Comercialização</w:t>
            </w:r>
          </w:p>
        </w:tc>
        <w:tc>
          <w:tcPr>
            <w:tcW w:w="12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 – 19</w:t>
            </w:r>
          </w:p>
        </w:tc>
        <w:tc>
          <w:tcPr>
            <w:tcW w:w="1060" w:type="dxa"/>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19</w:t>
            </w: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Integrados Nacional –</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2"/>
              </w:rPr>
            </w:pPr>
          </w:p>
        </w:tc>
        <w:tc>
          <w:tcPr>
            <w:tcW w:w="206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R$ 30.000,00</w:t>
            </w:r>
          </w:p>
        </w:tc>
      </w:tr>
      <w:tr w:rsidR="00327388" w:rsidTr="00C01A91">
        <w:trPr>
          <w:trHeight w:val="252"/>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820" w:type="dxa"/>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Workshop da CVC</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531"/>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46"/>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2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PT – 03</w:t>
            </w:r>
          </w:p>
        </w:tc>
        <w:tc>
          <w:tcPr>
            <w:tcW w:w="1060"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03</w:t>
            </w: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CAP – Centro de Apoio ao</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R$ 655.000,00</w:t>
            </w:r>
          </w:p>
        </w:tc>
      </w:tr>
      <w:tr w:rsidR="00327388" w:rsidTr="00C01A91">
        <w:trPr>
          <w:trHeight w:val="125"/>
        </w:trPr>
        <w:tc>
          <w:tcPr>
            <w:tcW w:w="2060" w:type="dxa"/>
            <w:vMerge w:val="restart"/>
            <w:tcBorders>
              <w:left w:val="single" w:sz="8" w:space="0" w:color="B8CCE4"/>
              <w:right w:val="single" w:sz="8" w:space="0" w:color="B8CCE4"/>
            </w:tcBorders>
            <w:shd w:val="clear" w:color="auto" w:fill="auto"/>
            <w:vAlign w:val="bottom"/>
          </w:tcPr>
          <w:p w:rsidR="00327388" w:rsidRDefault="00327388" w:rsidP="00C01A91">
            <w:pPr>
              <w:spacing w:line="249" w:lineRule="exact"/>
              <w:jc w:val="center"/>
              <w:rPr>
                <w:rFonts w:ascii="Arial" w:eastAsia="Arial" w:hAnsi="Arial"/>
                <w:b/>
                <w:w w:val="98"/>
                <w:sz w:val="22"/>
              </w:rPr>
            </w:pPr>
            <w:r>
              <w:rPr>
                <w:rFonts w:ascii="Arial" w:eastAsia="Arial" w:hAnsi="Arial"/>
                <w:b/>
                <w:w w:val="98"/>
                <w:sz w:val="22"/>
              </w:rPr>
              <w:t>Turístico</w:t>
            </w:r>
          </w:p>
        </w:tc>
        <w:tc>
          <w:tcPr>
            <w:tcW w:w="12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8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Produtor</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27"/>
        </w:trPr>
        <w:tc>
          <w:tcPr>
            <w:tcW w:w="20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8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08"/>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307"/>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2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PT – 05</w:t>
            </w:r>
          </w:p>
        </w:tc>
        <w:tc>
          <w:tcPr>
            <w:tcW w:w="1060"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04</w:t>
            </w:r>
          </w:p>
        </w:tc>
        <w:tc>
          <w:tcPr>
            <w:tcW w:w="28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Mirante</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R$ 503.700,00</w:t>
            </w:r>
          </w:p>
        </w:tc>
      </w:tr>
      <w:tr w:rsidR="00327388" w:rsidTr="00C01A91">
        <w:trPr>
          <w:trHeight w:val="130"/>
        </w:trPr>
        <w:tc>
          <w:tcPr>
            <w:tcW w:w="2060" w:type="dxa"/>
            <w:vMerge w:val="restart"/>
            <w:tcBorders>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w w:val="98"/>
                <w:sz w:val="22"/>
              </w:rPr>
            </w:pPr>
            <w:r>
              <w:rPr>
                <w:rFonts w:ascii="Arial" w:eastAsia="Arial" w:hAnsi="Arial"/>
                <w:b/>
                <w:w w:val="98"/>
                <w:sz w:val="22"/>
              </w:rPr>
              <w:t>Turístico</w:t>
            </w:r>
          </w:p>
        </w:tc>
        <w:tc>
          <w:tcPr>
            <w:tcW w:w="12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8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2"/>
        </w:trPr>
        <w:tc>
          <w:tcPr>
            <w:tcW w:w="20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8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76"/>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3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r>
    </w:tbl>
    <w:p w:rsidR="00327388" w:rsidRDefault="00327388" w:rsidP="00327388">
      <w:pPr>
        <w:spacing w:line="200" w:lineRule="exact"/>
        <w:rPr>
          <w:rFonts w:ascii="Times New Roman" w:eastAsia="Times New Roman" w:hAnsi="Times New Roman"/>
        </w:rPr>
      </w:pPr>
      <w:r>
        <w:rPr>
          <w:rFonts w:ascii="Times New Roman" w:eastAsia="Times New Roman" w:hAnsi="Times New Roman"/>
          <w:sz w:val="6"/>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86" w:lineRule="exact"/>
        <w:rPr>
          <w:rFonts w:ascii="Times New Roman" w:eastAsia="Times New Roman" w:hAnsi="Times New Roman"/>
        </w:rPr>
      </w:pPr>
    </w:p>
    <w:tbl>
      <w:tblPr>
        <w:tblW w:w="0" w:type="auto"/>
        <w:jc w:val="center"/>
        <w:tblLayout w:type="fixed"/>
        <w:tblCellMar>
          <w:left w:w="0" w:type="dxa"/>
          <w:right w:w="0" w:type="dxa"/>
        </w:tblCellMar>
        <w:tblLook w:val="0000" w:firstRow="0" w:lastRow="0" w:firstColumn="0" w:lastColumn="0" w:noHBand="0" w:noVBand="0"/>
      </w:tblPr>
      <w:tblGrid>
        <w:gridCol w:w="504"/>
      </w:tblGrid>
      <w:tr w:rsidR="00327388" w:rsidTr="00C01A91">
        <w:trPr>
          <w:trHeight w:val="1580"/>
          <w:jc w:val="center"/>
        </w:trPr>
        <w:tc>
          <w:tcPr>
            <w:tcW w:w="504" w:type="dxa"/>
            <w:shd w:val="clear" w:color="auto" w:fill="auto"/>
            <w:textDirection w:val="btLr"/>
            <w:vAlign w:val="bottom"/>
          </w:tcPr>
          <w:p w:rsidR="00327388" w:rsidRDefault="00327388" w:rsidP="00C01A91">
            <w:pPr>
              <w:spacing w:line="0" w:lineRule="atLeast"/>
              <w:rPr>
                <w:rFonts w:ascii="Cambria" w:eastAsia="Cambria" w:hAnsi="Cambria"/>
                <w:sz w:val="43"/>
              </w:rPr>
            </w:pPr>
          </w:p>
        </w:tc>
      </w:tr>
    </w:tbl>
    <w:p w:rsidR="00327388" w:rsidRDefault="00327388" w:rsidP="00327388">
      <w:pPr>
        <w:rPr>
          <w:rFonts w:ascii="Cambria" w:eastAsia="Cambria" w:hAnsi="Cambria"/>
          <w:sz w:val="43"/>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72" w:lineRule="exact"/>
        <w:rPr>
          <w:rFonts w:ascii="Times New Roman" w:eastAsia="Times New Roman" w:hAnsi="Times New Roman"/>
        </w:rPr>
      </w:pPr>
      <w:bookmarkStart w:id="163" w:name="page1303"/>
      <w:bookmarkEnd w:id="163"/>
    </w:p>
    <w:tbl>
      <w:tblPr>
        <w:tblW w:w="0" w:type="auto"/>
        <w:tblInd w:w="10" w:type="dxa"/>
        <w:tblLayout w:type="fixed"/>
        <w:tblCellMar>
          <w:left w:w="0" w:type="dxa"/>
          <w:right w:w="0" w:type="dxa"/>
        </w:tblCellMar>
        <w:tblLook w:val="0000" w:firstRow="0" w:lastRow="0" w:firstColumn="0" w:lastColumn="0" w:noHBand="0" w:noVBand="0"/>
      </w:tblPr>
      <w:tblGrid>
        <w:gridCol w:w="1968"/>
        <w:gridCol w:w="1165"/>
        <w:gridCol w:w="1012"/>
        <w:gridCol w:w="2693"/>
        <w:gridCol w:w="2254"/>
        <w:gridCol w:w="1968"/>
        <w:gridCol w:w="1719"/>
      </w:tblGrid>
      <w:tr w:rsidR="00327388" w:rsidTr="00C01A91">
        <w:trPr>
          <w:trHeight w:val="468"/>
        </w:trPr>
        <w:tc>
          <w:tcPr>
            <w:tcW w:w="1968"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165" w:type="dxa"/>
            <w:vMerge w:val="restart"/>
            <w:tcBorders>
              <w:top w:val="single" w:sz="8" w:space="0" w:color="B8CCE4"/>
              <w:right w:val="single" w:sz="8" w:space="0" w:color="B8CCE4"/>
            </w:tcBorders>
            <w:shd w:val="clear" w:color="auto" w:fill="auto"/>
            <w:vAlign w:val="bottom"/>
          </w:tcPr>
          <w:p w:rsidR="00327388" w:rsidRDefault="00327388" w:rsidP="00C01A91">
            <w:pPr>
              <w:spacing w:line="0" w:lineRule="atLeast"/>
              <w:ind w:left="200"/>
              <w:rPr>
                <w:rFonts w:ascii="Arial" w:eastAsia="Arial" w:hAnsi="Arial"/>
                <w:sz w:val="22"/>
              </w:rPr>
            </w:pPr>
            <w:r>
              <w:rPr>
                <w:rFonts w:ascii="Arial" w:eastAsia="Arial" w:hAnsi="Arial"/>
                <w:sz w:val="22"/>
              </w:rPr>
              <w:t>PT – 06</w:t>
            </w:r>
          </w:p>
        </w:tc>
        <w:tc>
          <w:tcPr>
            <w:tcW w:w="1012" w:type="dxa"/>
            <w:vMerge w:val="restart"/>
            <w:tcBorders>
              <w:top w:val="single" w:sz="8" w:space="0" w:color="B8CCE4"/>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06</w:t>
            </w:r>
          </w:p>
        </w:tc>
        <w:tc>
          <w:tcPr>
            <w:tcW w:w="2693" w:type="dxa"/>
            <w:tcBorders>
              <w:top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Estádio Municipal José</w:t>
            </w:r>
          </w:p>
        </w:tc>
        <w:tc>
          <w:tcPr>
            <w:tcW w:w="2254"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68" w:type="dxa"/>
            <w:vMerge w:val="restart"/>
            <w:tcBorders>
              <w:top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R$ 600.000,00</w:t>
            </w: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25"/>
        </w:trPr>
        <w:tc>
          <w:tcPr>
            <w:tcW w:w="1968" w:type="dxa"/>
            <w:vMerge w:val="restart"/>
            <w:tcBorders>
              <w:left w:val="single" w:sz="8" w:space="0" w:color="B8CCE4"/>
              <w:right w:val="single" w:sz="8" w:space="0" w:color="B8CCE4"/>
            </w:tcBorders>
            <w:shd w:val="clear" w:color="auto" w:fill="auto"/>
            <w:vAlign w:val="bottom"/>
          </w:tcPr>
          <w:p w:rsidR="00327388" w:rsidRDefault="00327388" w:rsidP="00C01A91">
            <w:pPr>
              <w:spacing w:line="249" w:lineRule="exact"/>
              <w:jc w:val="center"/>
              <w:rPr>
                <w:rFonts w:ascii="Arial" w:eastAsia="Arial" w:hAnsi="Arial"/>
                <w:b/>
                <w:w w:val="98"/>
                <w:sz w:val="22"/>
              </w:rPr>
            </w:pPr>
            <w:r>
              <w:rPr>
                <w:rFonts w:ascii="Arial" w:eastAsia="Arial" w:hAnsi="Arial"/>
                <w:b/>
                <w:w w:val="98"/>
                <w:sz w:val="22"/>
              </w:rPr>
              <w:t>Turístico</w:t>
            </w:r>
          </w:p>
        </w:tc>
        <w:tc>
          <w:tcPr>
            <w:tcW w:w="1165"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12"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693"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Nunes</w:t>
            </w: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968"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27"/>
        </w:trPr>
        <w:tc>
          <w:tcPr>
            <w:tcW w:w="1968"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6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1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693"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96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09"/>
        </w:trPr>
        <w:tc>
          <w:tcPr>
            <w:tcW w:w="1968"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165"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12"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693"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96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446"/>
        </w:trPr>
        <w:tc>
          <w:tcPr>
            <w:tcW w:w="1968" w:type="dxa"/>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165" w:type="dxa"/>
            <w:vMerge w:val="restart"/>
            <w:tcBorders>
              <w:right w:val="single" w:sz="8" w:space="0" w:color="B8CCE4"/>
            </w:tcBorders>
            <w:shd w:val="clear" w:color="auto" w:fill="auto"/>
            <w:vAlign w:val="bottom"/>
          </w:tcPr>
          <w:p w:rsidR="00327388" w:rsidRDefault="00327388" w:rsidP="00C01A91">
            <w:pPr>
              <w:spacing w:line="0" w:lineRule="atLeast"/>
              <w:ind w:left="200"/>
              <w:rPr>
                <w:rFonts w:ascii="Arial" w:eastAsia="Arial" w:hAnsi="Arial"/>
                <w:sz w:val="22"/>
              </w:rPr>
            </w:pPr>
            <w:r>
              <w:rPr>
                <w:rFonts w:ascii="Arial" w:eastAsia="Arial" w:hAnsi="Arial"/>
                <w:sz w:val="22"/>
              </w:rPr>
              <w:t>PT – 07</w:t>
            </w:r>
          </w:p>
        </w:tc>
        <w:tc>
          <w:tcPr>
            <w:tcW w:w="1012"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07</w:t>
            </w:r>
          </w:p>
        </w:tc>
        <w:tc>
          <w:tcPr>
            <w:tcW w:w="2693"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Colinas de São José –</w:t>
            </w: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68"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R$ 650.000,00</w:t>
            </w: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27"/>
        </w:trPr>
        <w:tc>
          <w:tcPr>
            <w:tcW w:w="1968" w:type="dxa"/>
            <w:vMerge w:val="restart"/>
            <w:tcBorders>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w w:val="98"/>
                <w:sz w:val="22"/>
              </w:rPr>
            </w:pPr>
            <w:r>
              <w:rPr>
                <w:rFonts w:ascii="Arial" w:eastAsia="Arial" w:hAnsi="Arial"/>
                <w:b/>
                <w:w w:val="98"/>
                <w:sz w:val="22"/>
              </w:rPr>
              <w:t>Turístico</w:t>
            </w:r>
          </w:p>
        </w:tc>
        <w:tc>
          <w:tcPr>
            <w:tcW w:w="1165"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12"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693"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Praça de Esportes</w:t>
            </w: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968"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7"/>
        </w:trPr>
        <w:tc>
          <w:tcPr>
            <w:tcW w:w="1968"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6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1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693"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96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28"/>
        </w:trPr>
        <w:tc>
          <w:tcPr>
            <w:tcW w:w="1968"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165"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012"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2693"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96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751"/>
        </w:trPr>
        <w:tc>
          <w:tcPr>
            <w:tcW w:w="1968"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16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1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693"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Praça de Esportes e</w:t>
            </w: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6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25"/>
        </w:trPr>
        <w:tc>
          <w:tcPr>
            <w:tcW w:w="1968"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65" w:type="dxa"/>
            <w:vMerge w:val="restart"/>
            <w:tcBorders>
              <w:right w:val="single" w:sz="8" w:space="0" w:color="B8CCE4"/>
            </w:tcBorders>
            <w:shd w:val="clear" w:color="auto" w:fill="auto"/>
            <w:vAlign w:val="bottom"/>
          </w:tcPr>
          <w:p w:rsidR="00327388" w:rsidRDefault="00327388" w:rsidP="00C01A91">
            <w:pPr>
              <w:spacing w:line="0" w:lineRule="atLeast"/>
              <w:ind w:left="200"/>
              <w:rPr>
                <w:rFonts w:ascii="Arial" w:eastAsia="Arial" w:hAnsi="Arial"/>
                <w:sz w:val="22"/>
              </w:rPr>
            </w:pPr>
            <w:r>
              <w:rPr>
                <w:rFonts w:ascii="Arial" w:eastAsia="Arial" w:hAnsi="Arial"/>
                <w:sz w:val="22"/>
              </w:rPr>
              <w:t>PT – 08</w:t>
            </w:r>
          </w:p>
        </w:tc>
        <w:tc>
          <w:tcPr>
            <w:tcW w:w="1012"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08</w:t>
            </w:r>
          </w:p>
        </w:tc>
        <w:tc>
          <w:tcPr>
            <w:tcW w:w="2693"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Centro comunitário Terra</w:t>
            </w: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968"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R$ 1.075.000,00</w:t>
            </w: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30"/>
        </w:trPr>
        <w:tc>
          <w:tcPr>
            <w:tcW w:w="1968" w:type="dxa"/>
            <w:vMerge w:val="restart"/>
            <w:tcBorders>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w w:val="98"/>
                <w:sz w:val="22"/>
              </w:rPr>
            </w:pPr>
            <w:r>
              <w:rPr>
                <w:rFonts w:ascii="Arial" w:eastAsia="Arial" w:hAnsi="Arial"/>
                <w:b/>
                <w:w w:val="98"/>
                <w:sz w:val="22"/>
              </w:rPr>
              <w:t>Turístico</w:t>
            </w:r>
          </w:p>
        </w:tc>
        <w:tc>
          <w:tcPr>
            <w:tcW w:w="1165"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12"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693"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968"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2"/>
        </w:trPr>
        <w:tc>
          <w:tcPr>
            <w:tcW w:w="1968"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6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1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693"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da Uva/Cavalli</w:t>
            </w: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96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30"/>
        </w:trPr>
        <w:tc>
          <w:tcPr>
            <w:tcW w:w="1968"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6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1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693"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96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534"/>
        </w:trPr>
        <w:tc>
          <w:tcPr>
            <w:tcW w:w="1968"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165"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12"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693"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6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46"/>
        </w:trPr>
        <w:tc>
          <w:tcPr>
            <w:tcW w:w="1968" w:type="dxa"/>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165" w:type="dxa"/>
            <w:vMerge w:val="restart"/>
            <w:tcBorders>
              <w:right w:val="single" w:sz="8" w:space="0" w:color="B8CCE4"/>
            </w:tcBorders>
            <w:shd w:val="clear" w:color="auto" w:fill="auto"/>
            <w:vAlign w:val="bottom"/>
          </w:tcPr>
          <w:p w:rsidR="00327388" w:rsidRDefault="00327388" w:rsidP="00C01A91">
            <w:pPr>
              <w:spacing w:line="0" w:lineRule="atLeast"/>
              <w:ind w:left="200"/>
              <w:rPr>
                <w:rFonts w:ascii="Arial" w:eastAsia="Arial" w:hAnsi="Arial"/>
                <w:sz w:val="22"/>
              </w:rPr>
            </w:pPr>
            <w:r>
              <w:rPr>
                <w:rFonts w:ascii="Arial" w:eastAsia="Arial" w:hAnsi="Arial"/>
                <w:sz w:val="22"/>
              </w:rPr>
              <w:t>PT – 09</w:t>
            </w:r>
          </w:p>
        </w:tc>
        <w:tc>
          <w:tcPr>
            <w:tcW w:w="1012"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09</w:t>
            </w:r>
          </w:p>
        </w:tc>
        <w:tc>
          <w:tcPr>
            <w:tcW w:w="2693"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Centro Esportivo Jardim</w:t>
            </w: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68"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R$ 600.000,00</w:t>
            </w: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28"/>
        </w:trPr>
        <w:tc>
          <w:tcPr>
            <w:tcW w:w="1968" w:type="dxa"/>
            <w:vMerge w:val="restart"/>
            <w:tcBorders>
              <w:left w:val="single" w:sz="8" w:space="0" w:color="B8CCE4"/>
              <w:right w:val="single" w:sz="8" w:space="0" w:color="B8CCE4"/>
            </w:tcBorders>
            <w:shd w:val="clear" w:color="auto" w:fill="auto"/>
            <w:vAlign w:val="bottom"/>
          </w:tcPr>
          <w:p w:rsidR="00327388" w:rsidRDefault="00327388" w:rsidP="00C01A91">
            <w:pPr>
              <w:spacing w:line="250" w:lineRule="exact"/>
              <w:jc w:val="center"/>
              <w:rPr>
                <w:rFonts w:ascii="Arial" w:eastAsia="Arial" w:hAnsi="Arial"/>
                <w:b/>
                <w:w w:val="98"/>
                <w:sz w:val="22"/>
              </w:rPr>
            </w:pPr>
            <w:r>
              <w:rPr>
                <w:rFonts w:ascii="Arial" w:eastAsia="Arial" w:hAnsi="Arial"/>
                <w:b/>
                <w:w w:val="98"/>
                <w:sz w:val="22"/>
              </w:rPr>
              <w:t>Turístico</w:t>
            </w:r>
          </w:p>
        </w:tc>
        <w:tc>
          <w:tcPr>
            <w:tcW w:w="1165"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12"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693"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8"/>
                <w:sz w:val="22"/>
              </w:rPr>
            </w:pPr>
            <w:r>
              <w:rPr>
                <w:rFonts w:ascii="Arial" w:eastAsia="Arial" w:hAnsi="Arial"/>
                <w:w w:val="98"/>
                <w:sz w:val="22"/>
              </w:rPr>
              <w:t>Niero</w:t>
            </w: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968"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5"/>
        </w:trPr>
        <w:tc>
          <w:tcPr>
            <w:tcW w:w="1968"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6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1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693"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96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229"/>
        </w:trPr>
        <w:tc>
          <w:tcPr>
            <w:tcW w:w="1968"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165"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012"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2693"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96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9"/>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19"/>
              </w:rPr>
            </w:pPr>
          </w:p>
        </w:tc>
      </w:tr>
      <w:tr w:rsidR="00327388" w:rsidTr="00C01A91">
        <w:trPr>
          <w:trHeight w:val="288"/>
        </w:trPr>
        <w:tc>
          <w:tcPr>
            <w:tcW w:w="1968" w:type="dxa"/>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165" w:type="dxa"/>
            <w:vMerge w:val="restart"/>
            <w:tcBorders>
              <w:right w:val="single" w:sz="8" w:space="0" w:color="B8CCE4"/>
            </w:tcBorders>
            <w:shd w:val="clear" w:color="auto" w:fill="auto"/>
            <w:vAlign w:val="bottom"/>
          </w:tcPr>
          <w:p w:rsidR="00327388" w:rsidRDefault="00327388" w:rsidP="00C01A91">
            <w:pPr>
              <w:spacing w:line="252" w:lineRule="exact"/>
              <w:ind w:left="220"/>
              <w:rPr>
                <w:rFonts w:ascii="Arial" w:eastAsia="Arial" w:hAnsi="Arial"/>
                <w:sz w:val="22"/>
              </w:rPr>
            </w:pPr>
            <w:r>
              <w:rPr>
                <w:rFonts w:ascii="Arial" w:eastAsia="Arial" w:hAnsi="Arial"/>
                <w:sz w:val="22"/>
              </w:rPr>
              <w:t>PT - 10</w:t>
            </w:r>
          </w:p>
        </w:tc>
        <w:tc>
          <w:tcPr>
            <w:tcW w:w="1012" w:type="dxa"/>
            <w:vMerge w:val="restart"/>
            <w:tcBorders>
              <w:right w:val="single" w:sz="8" w:space="0" w:color="B8CCE4"/>
            </w:tcBorders>
            <w:shd w:val="clear" w:color="auto" w:fill="auto"/>
            <w:vAlign w:val="bottom"/>
          </w:tcPr>
          <w:p w:rsidR="00327388" w:rsidRDefault="00327388" w:rsidP="00C01A91">
            <w:pPr>
              <w:spacing w:line="252" w:lineRule="exact"/>
              <w:ind w:left="100"/>
              <w:rPr>
                <w:rFonts w:ascii="Arial" w:eastAsia="Arial" w:hAnsi="Arial"/>
                <w:sz w:val="22"/>
              </w:rPr>
            </w:pPr>
            <w:r>
              <w:rPr>
                <w:rFonts w:ascii="Arial" w:eastAsia="Arial" w:hAnsi="Arial"/>
                <w:sz w:val="22"/>
              </w:rPr>
              <w:t>Ação 10</w:t>
            </w:r>
          </w:p>
        </w:tc>
        <w:tc>
          <w:tcPr>
            <w:tcW w:w="2693"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Restruturação do Centro</w:t>
            </w: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68"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R$ 875.000,00</w:t>
            </w: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30"/>
        </w:trPr>
        <w:tc>
          <w:tcPr>
            <w:tcW w:w="1968"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8"/>
                <w:sz w:val="22"/>
              </w:rPr>
            </w:pPr>
            <w:r>
              <w:rPr>
                <w:rFonts w:ascii="Arial" w:eastAsia="Arial" w:hAnsi="Arial"/>
                <w:b/>
                <w:w w:val="98"/>
                <w:sz w:val="22"/>
              </w:rPr>
              <w:t>Turístico</w:t>
            </w:r>
          </w:p>
        </w:tc>
        <w:tc>
          <w:tcPr>
            <w:tcW w:w="1165"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12"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693"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968"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5"/>
        </w:trPr>
        <w:tc>
          <w:tcPr>
            <w:tcW w:w="1968"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6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1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693"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96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74"/>
        </w:trPr>
        <w:tc>
          <w:tcPr>
            <w:tcW w:w="1968"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165"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12"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693"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254"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96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272"/>
        </w:trPr>
        <w:tc>
          <w:tcPr>
            <w:tcW w:w="1968" w:type="dxa"/>
            <w:tcBorders>
              <w:lef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165"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012"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693" w:type="dxa"/>
            <w:shd w:val="clear" w:color="auto" w:fill="auto"/>
            <w:vAlign w:val="bottom"/>
          </w:tcPr>
          <w:p w:rsidR="00327388" w:rsidRDefault="00327388" w:rsidP="00C01A91">
            <w:pPr>
              <w:spacing w:line="0" w:lineRule="atLeast"/>
              <w:ind w:left="140"/>
              <w:rPr>
                <w:rFonts w:ascii="Arial" w:eastAsia="Arial" w:hAnsi="Arial"/>
                <w:b/>
                <w:sz w:val="22"/>
              </w:rPr>
            </w:pPr>
            <w:r>
              <w:rPr>
                <w:rFonts w:ascii="Arial" w:eastAsia="Arial" w:hAnsi="Arial"/>
                <w:b/>
                <w:sz w:val="22"/>
              </w:rPr>
              <w:t>Total</w:t>
            </w: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968"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R$ 5.066.700,00</w:t>
            </w: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53"/>
        </w:trPr>
        <w:tc>
          <w:tcPr>
            <w:tcW w:w="1968" w:type="dxa"/>
            <w:tcBorders>
              <w:left w:val="single" w:sz="8" w:space="0" w:color="B8CCE4"/>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165"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12"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693"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254"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96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751"/>
        </w:trPr>
        <w:tc>
          <w:tcPr>
            <w:tcW w:w="1968"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16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1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693"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Praça de Esportes e</w:t>
            </w: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6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25"/>
        </w:trPr>
        <w:tc>
          <w:tcPr>
            <w:tcW w:w="1968"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65" w:type="dxa"/>
            <w:vMerge w:val="restart"/>
            <w:tcBorders>
              <w:right w:val="single" w:sz="8" w:space="0" w:color="B8CCE4"/>
            </w:tcBorders>
            <w:shd w:val="clear" w:color="auto" w:fill="auto"/>
            <w:vAlign w:val="bottom"/>
          </w:tcPr>
          <w:p w:rsidR="00327388" w:rsidRDefault="00327388" w:rsidP="00C01A91">
            <w:pPr>
              <w:spacing w:line="0" w:lineRule="atLeast"/>
              <w:ind w:left="200"/>
              <w:rPr>
                <w:rFonts w:ascii="Arial" w:eastAsia="Arial" w:hAnsi="Arial"/>
                <w:sz w:val="22"/>
              </w:rPr>
            </w:pPr>
            <w:r>
              <w:rPr>
                <w:rFonts w:ascii="Arial" w:eastAsia="Arial" w:hAnsi="Arial"/>
                <w:sz w:val="22"/>
              </w:rPr>
              <w:t>PT – 08</w:t>
            </w:r>
          </w:p>
        </w:tc>
        <w:tc>
          <w:tcPr>
            <w:tcW w:w="1012"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08</w:t>
            </w:r>
          </w:p>
        </w:tc>
        <w:tc>
          <w:tcPr>
            <w:tcW w:w="2693"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Centro comunitário Terra</w:t>
            </w: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968"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R$ 1.075.000,00</w:t>
            </w: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30"/>
        </w:trPr>
        <w:tc>
          <w:tcPr>
            <w:tcW w:w="1968"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8"/>
                <w:sz w:val="22"/>
              </w:rPr>
            </w:pPr>
            <w:r>
              <w:rPr>
                <w:rFonts w:ascii="Arial" w:eastAsia="Arial" w:hAnsi="Arial"/>
                <w:b/>
                <w:w w:val="98"/>
                <w:sz w:val="22"/>
              </w:rPr>
              <w:t>Turístico</w:t>
            </w:r>
          </w:p>
        </w:tc>
        <w:tc>
          <w:tcPr>
            <w:tcW w:w="1165"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12"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693"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968"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719" w:type="dxa"/>
            <w:vMerge w:val="restart"/>
            <w:shd w:val="clear" w:color="auto" w:fill="auto"/>
            <w:textDirection w:val="btLr"/>
            <w:vAlign w:val="bottom"/>
          </w:tcPr>
          <w:p w:rsidR="00327388" w:rsidRDefault="00327388" w:rsidP="00C01A91">
            <w:pPr>
              <w:spacing w:line="0" w:lineRule="atLeast"/>
              <w:rPr>
                <w:rFonts w:ascii="Cambria" w:eastAsia="Cambria" w:hAnsi="Cambria"/>
                <w:w w:val="72"/>
                <w:sz w:val="21"/>
              </w:rPr>
            </w:pPr>
          </w:p>
        </w:tc>
      </w:tr>
      <w:tr w:rsidR="00327388" w:rsidTr="00C01A91">
        <w:trPr>
          <w:trHeight w:val="125"/>
        </w:trPr>
        <w:tc>
          <w:tcPr>
            <w:tcW w:w="1968"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16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1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693"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da Uva/Cavalli</w:t>
            </w: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96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719" w:type="dxa"/>
            <w:vMerge/>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81"/>
        </w:trPr>
        <w:tc>
          <w:tcPr>
            <w:tcW w:w="1968"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16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01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693"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254" w:type="dxa"/>
            <w:vMerge w:val="restart"/>
            <w:tcBorders>
              <w:right w:val="single" w:sz="8" w:space="0" w:color="B8CCE4"/>
            </w:tcBorders>
            <w:shd w:val="clear" w:color="auto" w:fill="auto"/>
            <w:vAlign w:val="bottom"/>
          </w:tcPr>
          <w:p w:rsidR="00327388" w:rsidRDefault="00327388" w:rsidP="00C01A91">
            <w:pPr>
              <w:spacing w:line="0" w:lineRule="atLeast"/>
              <w:ind w:left="880"/>
              <w:rPr>
                <w:rFonts w:ascii="Arial" w:eastAsia="Arial" w:hAnsi="Arial"/>
                <w:sz w:val="22"/>
              </w:rPr>
            </w:pPr>
            <w:r>
              <w:rPr>
                <w:rFonts w:ascii="Arial" w:eastAsia="Arial" w:hAnsi="Arial"/>
                <w:sz w:val="22"/>
              </w:rPr>
              <w:t>Ano 5</w:t>
            </w:r>
          </w:p>
        </w:tc>
        <w:tc>
          <w:tcPr>
            <w:tcW w:w="196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719"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46"/>
        </w:trPr>
        <w:tc>
          <w:tcPr>
            <w:tcW w:w="1968"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16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1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693"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254"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96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212"/>
        </w:trPr>
        <w:tc>
          <w:tcPr>
            <w:tcW w:w="1968"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16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1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693"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254"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96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322"/>
        </w:trPr>
        <w:tc>
          <w:tcPr>
            <w:tcW w:w="1968"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165"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12"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693"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6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719" w:type="dxa"/>
            <w:vMerge w:val="restart"/>
            <w:shd w:val="clear" w:color="auto" w:fill="auto"/>
            <w:textDirection w:val="btLr"/>
            <w:vAlign w:val="bottom"/>
          </w:tcPr>
          <w:p w:rsidR="00327388" w:rsidRDefault="00327388" w:rsidP="00C01A91">
            <w:pPr>
              <w:spacing w:line="184" w:lineRule="auto"/>
              <w:rPr>
                <w:rFonts w:ascii="Cambria" w:eastAsia="Cambria" w:hAnsi="Cambria"/>
              </w:rPr>
            </w:pPr>
          </w:p>
        </w:tc>
      </w:tr>
      <w:tr w:rsidR="00327388" w:rsidTr="00C01A91">
        <w:trPr>
          <w:trHeight w:val="399"/>
        </w:trPr>
        <w:tc>
          <w:tcPr>
            <w:tcW w:w="1968"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165" w:type="dxa"/>
            <w:vMerge w:val="restart"/>
            <w:tcBorders>
              <w:right w:val="single" w:sz="8" w:space="0" w:color="B8CCE4"/>
            </w:tcBorders>
            <w:shd w:val="clear" w:color="auto" w:fill="auto"/>
            <w:vAlign w:val="bottom"/>
          </w:tcPr>
          <w:p w:rsidR="00327388" w:rsidRDefault="00327388" w:rsidP="00C01A91">
            <w:pPr>
              <w:spacing w:line="0" w:lineRule="atLeast"/>
              <w:ind w:left="200"/>
              <w:rPr>
                <w:rFonts w:ascii="Arial" w:eastAsia="Arial" w:hAnsi="Arial"/>
                <w:sz w:val="22"/>
              </w:rPr>
            </w:pPr>
            <w:r>
              <w:rPr>
                <w:rFonts w:ascii="Arial" w:eastAsia="Arial" w:hAnsi="Arial"/>
                <w:sz w:val="22"/>
              </w:rPr>
              <w:t>PT – 09</w:t>
            </w:r>
          </w:p>
        </w:tc>
        <w:tc>
          <w:tcPr>
            <w:tcW w:w="1012"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09</w:t>
            </w:r>
          </w:p>
        </w:tc>
        <w:tc>
          <w:tcPr>
            <w:tcW w:w="2693"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Centro Esportivo Jardim</w:t>
            </w: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68"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R$ 600.000,00</w:t>
            </w:r>
          </w:p>
        </w:tc>
        <w:tc>
          <w:tcPr>
            <w:tcW w:w="1719" w:type="dxa"/>
            <w:vMerge/>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6"/>
        </w:trPr>
        <w:tc>
          <w:tcPr>
            <w:tcW w:w="1968"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165"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012"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693"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968"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127"/>
        </w:trPr>
        <w:tc>
          <w:tcPr>
            <w:tcW w:w="1968" w:type="dxa"/>
            <w:vMerge w:val="restart"/>
            <w:tcBorders>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w w:val="98"/>
                <w:sz w:val="22"/>
              </w:rPr>
            </w:pPr>
            <w:r>
              <w:rPr>
                <w:rFonts w:ascii="Arial" w:eastAsia="Arial" w:hAnsi="Arial"/>
                <w:b/>
                <w:w w:val="98"/>
                <w:sz w:val="22"/>
              </w:rPr>
              <w:t>Turístico</w:t>
            </w:r>
          </w:p>
        </w:tc>
        <w:tc>
          <w:tcPr>
            <w:tcW w:w="1165"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12"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693"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8"/>
                <w:sz w:val="22"/>
              </w:rPr>
            </w:pPr>
            <w:r>
              <w:rPr>
                <w:rFonts w:ascii="Arial" w:eastAsia="Arial" w:hAnsi="Arial"/>
                <w:w w:val="98"/>
                <w:sz w:val="22"/>
              </w:rPr>
              <w:t>Niero</w:t>
            </w: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968"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7"/>
        </w:trPr>
        <w:tc>
          <w:tcPr>
            <w:tcW w:w="1968"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165"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12"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693"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254"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968"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07"/>
        </w:trPr>
        <w:tc>
          <w:tcPr>
            <w:tcW w:w="1968"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165"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012"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693"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2254"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968"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7"/>
              </w:rPr>
            </w:pPr>
          </w:p>
        </w:tc>
        <w:tc>
          <w:tcPr>
            <w:tcW w:w="1719" w:type="dxa"/>
            <w:shd w:val="clear" w:color="auto" w:fill="auto"/>
            <w:vAlign w:val="bottom"/>
          </w:tcPr>
          <w:p w:rsidR="00327388" w:rsidRDefault="00327388" w:rsidP="00C01A91">
            <w:pPr>
              <w:spacing w:line="0" w:lineRule="atLeast"/>
              <w:rPr>
                <w:rFonts w:ascii="Times New Roman" w:eastAsia="Times New Roman" w:hAnsi="Times New Roman"/>
                <w:sz w:val="17"/>
              </w:rPr>
            </w:pPr>
          </w:p>
        </w:tc>
      </w:tr>
    </w:tbl>
    <w:p w:rsidR="00327388" w:rsidRDefault="00327388" w:rsidP="00327388">
      <w:pPr>
        <w:spacing w:line="0" w:lineRule="atLeast"/>
        <w:rPr>
          <w:rFonts w:ascii="Times New Roman" w:eastAsia="Times New Roman" w:hAnsi="Times New Roman"/>
          <w:sz w:val="17"/>
        </w:rPr>
        <w:sectPr w:rsidR="00327388" w:rsidSect="00881440">
          <w:type w:val="nextColumn"/>
          <w:pgSz w:w="16840" w:h="11906" w:orient="landscape"/>
          <w:pgMar w:top="1134" w:right="1134" w:bottom="1134" w:left="1134" w:header="0" w:footer="0" w:gutter="0"/>
          <w:cols w:space="0"/>
          <w:docGrid w:linePitch="360"/>
        </w:sectPr>
      </w:pPr>
      <w:r>
        <w:rPr>
          <w:rFonts w:ascii="Times New Roman" w:eastAsia="Times New Roman" w:hAnsi="Times New Roman"/>
          <w:noProof/>
          <w:sz w:val="17"/>
        </w:rPr>
        <mc:AlternateContent>
          <mc:Choice Requires="wps">
            <w:drawing>
              <wp:anchor distT="0" distB="0" distL="114300" distR="114300" simplePos="0" relativeHeight="252868608" behindDoc="1" locked="0" layoutInCell="0" allowOverlap="1">
                <wp:simplePos x="0" y="0"/>
                <wp:positionH relativeFrom="column">
                  <wp:posOffset>1285875</wp:posOffset>
                </wp:positionH>
                <wp:positionV relativeFrom="paragraph">
                  <wp:posOffset>-1755775</wp:posOffset>
                </wp:positionV>
                <wp:extent cx="12700" cy="12700"/>
                <wp:effectExtent l="3175" t="2540" r="3175" b="3810"/>
                <wp:wrapNone/>
                <wp:docPr id="132" name="Retângulo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8CCE4"/>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3CE00" id="Retângulo 132" o:spid="_x0000_s1026" style="position:absolute;margin-left:101.25pt;margin-top:-138.25pt;width:1pt;height:1pt;z-index:-2504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" o:allowincell="f" fillcolor="#b8cce4" strokecolor="white"/>
            </w:pict>
          </mc:Fallback>
        </mc:AlternateContent>
      </w:r>
    </w:p>
    <w:p w:rsidR="00327388" w:rsidRDefault="00327388" w:rsidP="00327388">
      <w:pPr>
        <w:spacing w:line="372" w:lineRule="exact"/>
        <w:rPr>
          <w:rFonts w:ascii="Times New Roman" w:eastAsia="Times New Roman" w:hAnsi="Times New Roman"/>
        </w:rPr>
      </w:pPr>
      <w:bookmarkStart w:id="164" w:name="page1304"/>
      <w:bookmarkEnd w:id="164"/>
    </w:p>
    <w:tbl>
      <w:tblPr>
        <w:tblW w:w="0" w:type="auto"/>
        <w:tblInd w:w="650" w:type="dxa"/>
        <w:tblLayout w:type="fixed"/>
        <w:tblCellMar>
          <w:left w:w="0" w:type="dxa"/>
          <w:right w:w="0" w:type="dxa"/>
        </w:tblCellMar>
        <w:tblLook w:val="0000" w:firstRow="0" w:lastRow="0" w:firstColumn="0" w:lastColumn="0" w:noHBand="0" w:noVBand="0"/>
      </w:tblPr>
      <w:tblGrid>
        <w:gridCol w:w="2060"/>
        <w:gridCol w:w="1220"/>
        <w:gridCol w:w="1060"/>
        <w:gridCol w:w="2820"/>
        <w:gridCol w:w="2360"/>
        <w:gridCol w:w="2060"/>
      </w:tblGrid>
      <w:tr w:rsidR="00327388" w:rsidTr="00C01A91">
        <w:trPr>
          <w:trHeight w:val="327"/>
        </w:trPr>
        <w:tc>
          <w:tcPr>
            <w:tcW w:w="2060" w:type="dxa"/>
            <w:tcBorders>
              <w:top w:val="single" w:sz="8" w:space="0" w:color="B8CCE4"/>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220" w:type="dxa"/>
            <w:vMerge w:val="restart"/>
            <w:tcBorders>
              <w:top w:val="single" w:sz="8" w:space="0" w:color="B8CCE4"/>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PT - 10</w:t>
            </w:r>
          </w:p>
        </w:tc>
        <w:tc>
          <w:tcPr>
            <w:tcW w:w="1060" w:type="dxa"/>
            <w:vMerge w:val="restart"/>
            <w:tcBorders>
              <w:top w:val="single" w:sz="8" w:space="0" w:color="B8CCE4"/>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10</w:t>
            </w:r>
          </w:p>
        </w:tc>
        <w:tc>
          <w:tcPr>
            <w:tcW w:w="2820" w:type="dxa"/>
            <w:vMerge w:val="restart"/>
            <w:tcBorders>
              <w:top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Restruturação do Centro</w:t>
            </w:r>
          </w:p>
        </w:tc>
        <w:tc>
          <w:tcPr>
            <w:tcW w:w="2360" w:type="dxa"/>
            <w:tcBorders>
              <w:top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vMerge w:val="restart"/>
            <w:tcBorders>
              <w:top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R$ 875.000,00</w:t>
            </w:r>
          </w:p>
        </w:tc>
      </w:tr>
      <w:tr w:rsidR="00327388" w:rsidTr="00C01A91">
        <w:trPr>
          <w:trHeight w:val="130"/>
        </w:trPr>
        <w:tc>
          <w:tcPr>
            <w:tcW w:w="206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8"/>
                <w:sz w:val="22"/>
              </w:rPr>
            </w:pPr>
            <w:r>
              <w:rPr>
                <w:rFonts w:ascii="Arial" w:eastAsia="Arial" w:hAnsi="Arial"/>
                <w:b/>
                <w:w w:val="98"/>
                <w:sz w:val="22"/>
              </w:rPr>
              <w:t>Turístico</w:t>
            </w:r>
          </w:p>
        </w:tc>
        <w:tc>
          <w:tcPr>
            <w:tcW w:w="12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8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5"/>
        </w:trPr>
        <w:tc>
          <w:tcPr>
            <w:tcW w:w="20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8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74"/>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602"/>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220" w:type="dxa"/>
            <w:vMerge w:val="restart"/>
            <w:tcBorders>
              <w:right w:val="single" w:sz="8" w:space="0" w:color="B8CCE4"/>
            </w:tcBorders>
            <w:shd w:val="clear" w:color="auto" w:fill="auto"/>
            <w:vAlign w:val="bottom"/>
          </w:tcPr>
          <w:p w:rsidR="00327388" w:rsidRDefault="00327388" w:rsidP="00C01A91">
            <w:pPr>
              <w:spacing w:line="0" w:lineRule="atLeast"/>
              <w:ind w:left="220"/>
              <w:rPr>
                <w:rFonts w:ascii="Arial" w:eastAsia="Arial" w:hAnsi="Arial"/>
                <w:sz w:val="22"/>
              </w:rPr>
            </w:pPr>
            <w:r>
              <w:rPr>
                <w:rFonts w:ascii="Arial" w:eastAsia="Arial" w:hAnsi="Arial"/>
                <w:sz w:val="22"/>
              </w:rPr>
              <w:t>PT - 10</w:t>
            </w:r>
          </w:p>
        </w:tc>
        <w:tc>
          <w:tcPr>
            <w:tcW w:w="1060"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10</w:t>
            </w: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Restruturação dos Pontos</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R$ 850.000,00</w:t>
            </w:r>
          </w:p>
        </w:tc>
      </w:tr>
      <w:tr w:rsidR="00327388" w:rsidTr="00C01A91">
        <w:trPr>
          <w:trHeight w:val="127"/>
        </w:trPr>
        <w:tc>
          <w:tcPr>
            <w:tcW w:w="2060" w:type="dxa"/>
            <w:vMerge w:val="restart"/>
            <w:tcBorders>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w w:val="98"/>
                <w:sz w:val="22"/>
              </w:rPr>
            </w:pPr>
            <w:r>
              <w:rPr>
                <w:rFonts w:ascii="Arial" w:eastAsia="Arial" w:hAnsi="Arial"/>
                <w:b/>
                <w:w w:val="98"/>
                <w:sz w:val="22"/>
              </w:rPr>
              <w:t>Turístico</w:t>
            </w:r>
          </w:p>
        </w:tc>
        <w:tc>
          <w:tcPr>
            <w:tcW w:w="12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8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de ônibus</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7"/>
        </w:trPr>
        <w:tc>
          <w:tcPr>
            <w:tcW w:w="20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8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365"/>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307"/>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220" w:type="dxa"/>
            <w:vMerge w:val="restart"/>
            <w:tcBorders>
              <w:right w:val="single" w:sz="8" w:space="0" w:color="B8CCE4"/>
            </w:tcBorders>
            <w:shd w:val="clear" w:color="auto" w:fill="auto"/>
            <w:vAlign w:val="bottom"/>
          </w:tcPr>
          <w:p w:rsidR="00327388" w:rsidRDefault="00327388" w:rsidP="00C01A91">
            <w:pPr>
              <w:spacing w:line="0" w:lineRule="atLeast"/>
              <w:ind w:left="200"/>
              <w:rPr>
                <w:rFonts w:ascii="Arial" w:eastAsia="Arial" w:hAnsi="Arial"/>
                <w:sz w:val="22"/>
              </w:rPr>
            </w:pPr>
            <w:r>
              <w:rPr>
                <w:rFonts w:ascii="Arial" w:eastAsia="Arial" w:hAnsi="Arial"/>
                <w:sz w:val="22"/>
              </w:rPr>
              <w:t>PT – 10</w:t>
            </w:r>
          </w:p>
        </w:tc>
        <w:tc>
          <w:tcPr>
            <w:tcW w:w="1060" w:type="dxa"/>
            <w:vMerge w:val="restart"/>
            <w:tcBorders>
              <w:right w:val="single" w:sz="8" w:space="0" w:color="B8CCE4"/>
            </w:tcBorders>
            <w:shd w:val="clear" w:color="auto" w:fill="auto"/>
            <w:vAlign w:val="bottom"/>
          </w:tcPr>
          <w:p w:rsidR="00327388" w:rsidRDefault="00327388" w:rsidP="00C01A91">
            <w:pPr>
              <w:spacing w:line="0" w:lineRule="atLeast"/>
              <w:ind w:left="100"/>
              <w:rPr>
                <w:rFonts w:ascii="Arial" w:eastAsia="Arial" w:hAnsi="Arial"/>
                <w:sz w:val="22"/>
              </w:rPr>
            </w:pPr>
            <w:r>
              <w:rPr>
                <w:rFonts w:ascii="Arial" w:eastAsia="Arial" w:hAnsi="Arial"/>
                <w:sz w:val="22"/>
              </w:rPr>
              <w:t>Ação 10</w:t>
            </w:r>
          </w:p>
        </w:tc>
        <w:tc>
          <w:tcPr>
            <w:tcW w:w="28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Portal Turístico</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R$ 1.500.000,00</w:t>
            </w:r>
          </w:p>
        </w:tc>
      </w:tr>
      <w:tr w:rsidR="00327388" w:rsidTr="00C01A91">
        <w:trPr>
          <w:trHeight w:val="130"/>
        </w:trPr>
        <w:tc>
          <w:tcPr>
            <w:tcW w:w="2060" w:type="dxa"/>
            <w:vMerge w:val="restart"/>
            <w:tcBorders>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w w:val="98"/>
                <w:sz w:val="22"/>
              </w:rPr>
            </w:pPr>
            <w:r>
              <w:rPr>
                <w:rFonts w:ascii="Arial" w:eastAsia="Arial" w:hAnsi="Arial"/>
                <w:b/>
                <w:w w:val="98"/>
                <w:sz w:val="22"/>
              </w:rPr>
              <w:t>Turístico</w:t>
            </w:r>
          </w:p>
        </w:tc>
        <w:tc>
          <w:tcPr>
            <w:tcW w:w="12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8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2"/>
        </w:trPr>
        <w:tc>
          <w:tcPr>
            <w:tcW w:w="20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8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76"/>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c>
          <w:tcPr>
            <w:tcW w:w="2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6"/>
              </w:rPr>
            </w:pPr>
          </w:p>
        </w:tc>
      </w:tr>
      <w:tr w:rsidR="00327388" w:rsidTr="00C01A91">
        <w:trPr>
          <w:trHeight w:val="768"/>
        </w:trPr>
        <w:tc>
          <w:tcPr>
            <w:tcW w:w="2060" w:type="dxa"/>
            <w:vMerge w:val="restart"/>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Implantação do Centro de</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25"/>
        </w:trPr>
        <w:tc>
          <w:tcPr>
            <w:tcW w:w="20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20" w:type="dxa"/>
            <w:vMerge w:val="restart"/>
            <w:tcBorders>
              <w:right w:val="single" w:sz="8" w:space="0" w:color="B8CCE4"/>
            </w:tcBorders>
            <w:shd w:val="clear" w:color="auto" w:fill="auto"/>
            <w:vAlign w:val="bottom"/>
          </w:tcPr>
          <w:p w:rsidR="00327388" w:rsidRDefault="00327388" w:rsidP="00C01A91">
            <w:pPr>
              <w:spacing w:line="252" w:lineRule="exact"/>
              <w:ind w:left="200"/>
              <w:rPr>
                <w:rFonts w:ascii="Arial" w:eastAsia="Arial" w:hAnsi="Arial"/>
                <w:sz w:val="22"/>
              </w:rPr>
            </w:pPr>
            <w:r>
              <w:rPr>
                <w:rFonts w:ascii="Arial" w:eastAsia="Arial" w:hAnsi="Arial"/>
                <w:sz w:val="22"/>
              </w:rPr>
              <w:t>PT – 11</w:t>
            </w:r>
          </w:p>
        </w:tc>
        <w:tc>
          <w:tcPr>
            <w:tcW w:w="1060" w:type="dxa"/>
            <w:vMerge w:val="restart"/>
            <w:tcBorders>
              <w:right w:val="single" w:sz="8" w:space="0" w:color="B8CCE4"/>
            </w:tcBorders>
            <w:shd w:val="clear" w:color="auto" w:fill="auto"/>
            <w:vAlign w:val="bottom"/>
          </w:tcPr>
          <w:p w:rsidR="00327388" w:rsidRDefault="00327388" w:rsidP="00C01A91">
            <w:pPr>
              <w:spacing w:line="252" w:lineRule="exact"/>
              <w:ind w:left="100"/>
              <w:rPr>
                <w:rFonts w:ascii="Arial" w:eastAsia="Arial" w:hAnsi="Arial"/>
                <w:sz w:val="22"/>
              </w:rPr>
            </w:pPr>
            <w:r>
              <w:rPr>
                <w:rFonts w:ascii="Arial" w:eastAsia="Arial" w:hAnsi="Arial"/>
                <w:sz w:val="22"/>
              </w:rPr>
              <w:t>Ação 11</w:t>
            </w:r>
          </w:p>
        </w:tc>
        <w:tc>
          <w:tcPr>
            <w:tcW w:w="28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Referência de Assistência</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6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w w:val="99"/>
                <w:sz w:val="22"/>
              </w:rPr>
            </w:pPr>
            <w:r>
              <w:rPr>
                <w:rFonts w:ascii="Arial" w:eastAsia="Arial" w:hAnsi="Arial"/>
                <w:w w:val="99"/>
                <w:sz w:val="22"/>
              </w:rPr>
              <w:t>R$ 950.000,00</w:t>
            </w:r>
          </w:p>
        </w:tc>
      </w:tr>
      <w:tr w:rsidR="00327388" w:rsidTr="00C01A91">
        <w:trPr>
          <w:trHeight w:val="127"/>
        </w:trPr>
        <w:tc>
          <w:tcPr>
            <w:tcW w:w="2060" w:type="dxa"/>
            <w:vMerge w:val="restart"/>
            <w:tcBorders>
              <w:left w:val="single" w:sz="8" w:space="0" w:color="B8CCE4"/>
              <w:right w:val="single" w:sz="8" w:space="0" w:color="B8CCE4"/>
            </w:tcBorders>
            <w:shd w:val="clear" w:color="auto" w:fill="auto"/>
            <w:vAlign w:val="bottom"/>
          </w:tcPr>
          <w:p w:rsidR="00327388" w:rsidRDefault="00327388" w:rsidP="00C01A91">
            <w:pPr>
              <w:spacing w:line="252" w:lineRule="exact"/>
              <w:jc w:val="center"/>
              <w:rPr>
                <w:rFonts w:ascii="Arial" w:eastAsia="Arial" w:hAnsi="Arial"/>
                <w:b/>
                <w:w w:val="98"/>
                <w:sz w:val="22"/>
              </w:rPr>
            </w:pPr>
            <w:r>
              <w:rPr>
                <w:rFonts w:ascii="Arial" w:eastAsia="Arial" w:hAnsi="Arial"/>
                <w:b/>
                <w:w w:val="98"/>
                <w:sz w:val="22"/>
              </w:rPr>
              <w:t>Turístico</w:t>
            </w:r>
          </w:p>
        </w:tc>
        <w:tc>
          <w:tcPr>
            <w:tcW w:w="12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8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125"/>
        </w:trPr>
        <w:tc>
          <w:tcPr>
            <w:tcW w:w="20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820" w:type="dxa"/>
            <w:vMerge w:val="restart"/>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Social – Santo Antônio</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30"/>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8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530"/>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446"/>
        </w:trPr>
        <w:tc>
          <w:tcPr>
            <w:tcW w:w="2060" w:type="dxa"/>
            <w:tcBorders>
              <w:left w:val="single" w:sz="8" w:space="0" w:color="B8CCE4"/>
              <w:right w:val="single" w:sz="8" w:space="0" w:color="B8CCE4"/>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Produto</w:t>
            </w:r>
          </w:p>
        </w:tc>
        <w:tc>
          <w:tcPr>
            <w:tcW w:w="1220" w:type="dxa"/>
            <w:vMerge w:val="restart"/>
            <w:tcBorders>
              <w:right w:val="single" w:sz="8" w:space="0" w:color="B8CCE4"/>
            </w:tcBorders>
            <w:shd w:val="clear" w:color="auto" w:fill="auto"/>
            <w:vAlign w:val="bottom"/>
          </w:tcPr>
          <w:p w:rsidR="00327388" w:rsidRDefault="00327388" w:rsidP="00C01A91">
            <w:pPr>
              <w:spacing w:line="252" w:lineRule="exact"/>
              <w:ind w:left="200"/>
              <w:rPr>
                <w:rFonts w:ascii="Arial" w:eastAsia="Arial" w:hAnsi="Arial"/>
                <w:sz w:val="22"/>
              </w:rPr>
            </w:pPr>
            <w:r>
              <w:rPr>
                <w:rFonts w:ascii="Arial" w:eastAsia="Arial" w:hAnsi="Arial"/>
                <w:sz w:val="22"/>
              </w:rPr>
              <w:t>PT – 12</w:t>
            </w:r>
          </w:p>
        </w:tc>
        <w:tc>
          <w:tcPr>
            <w:tcW w:w="1060" w:type="dxa"/>
            <w:vMerge w:val="restart"/>
            <w:tcBorders>
              <w:right w:val="single" w:sz="8" w:space="0" w:color="B8CCE4"/>
            </w:tcBorders>
            <w:shd w:val="clear" w:color="auto" w:fill="auto"/>
            <w:vAlign w:val="bottom"/>
          </w:tcPr>
          <w:p w:rsidR="00327388" w:rsidRDefault="00327388" w:rsidP="00C01A91">
            <w:pPr>
              <w:spacing w:line="252" w:lineRule="exact"/>
              <w:ind w:left="100"/>
              <w:rPr>
                <w:rFonts w:ascii="Arial" w:eastAsia="Arial" w:hAnsi="Arial"/>
                <w:sz w:val="22"/>
              </w:rPr>
            </w:pPr>
            <w:r>
              <w:rPr>
                <w:rFonts w:ascii="Arial" w:eastAsia="Arial" w:hAnsi="Arial"/>
                <w:sz w:val="22"/>
              </w:rPr>
              <w:t>Ação 12</w:t>
            </w:r>
          </w:p>
        </w:tc>
        <w:tc>
          <w:tcPr>
            <w:tcW w:w="282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Rotatória na Rodovia</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6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R$ 6.391.315,47</w:t>
            </w:r>
          </w:p>
        </w:tc>
      </w:tr>
      <w:tr w:rsidR="00327388" w:rsidTr="00C01A91">
        <w:trPr>
          <w:trHeight w:val="125"/>
        </w:trPr>
        <w:tc>
          <w:tcPr>
            <w:tcW w:w="2060" w:type="dxa"/>
            <w:vMerge w:val="restart"/>
            <w:tcBorders>
              <w:left w:val="single" w:sz="8" w:space="0" w:color="B8CCE4"/>
              <w:right w:val="single" w:sz="8" w:space="0" w:color="B8CCE4"/>
            </w:tcBorders>
            <w:shd w:val="clear" w:color="auto" w:fill="auto"/>
            <w:vAlign w:val="bottom"/>
          </w:tcPr>
          <w:p w:rsidR="00327388" w:rsidRDefault="00327388" w:rsidP="00C01A91">
            <w:pPr>
              <w:spacing w:line="249" w:lineRule="exact"/>
              <w:jc w:val="center"/>
              <w:rPr>
                <w:rFonts w:ascii="Arial" w:eastAsia="Arial" w:hAnsi="Arial"/>
                <w:b/>
                <w:w w:val="98"/>
                <w:sz w:val="22"/>
              </w:rPr>
            </w:pPr>
            <w:r>
              <w:rPr>
                <w:rFonts w:ascii="Arial" w:eastAsia="Arial" w:hAnsi="Arial"/>
                <w:b/>
                <w:w w:val="98"/>
                <w:sz w:val="22"/>
              </w:rPr>
              <w:t>Turístico</w:t>
            </w:r>
          </w:p>
        </w:tc>
        <w:tc>
          <w:tcPr>
            <w:tcW w:w="12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1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820" w:type="dxa"/>
            <w:vMerge w:val="restart"/>
            <w:tcBorders>
              <w:right w:val="single" w:sz="8" w:space="0" w:color="B8CCE4"/>
            </w:tcBorders>
            <w:shd w:val="clear" w:color="auto" w:fill="auto"/>
            <w:vAlign w:val="bottom"/>
          </w:tcPr>
          <w:p w:rsidR="00327388" w:rsidRDefault="00327388" w:rsidP="00C01A91">
            <w:pPr>
              <w:spacing w:line="252" w:lineRule="exact"/>
              <w:jc w:val="center"/>
              <w:rPr>
                <w:rFonts w:ascii="Arial" w:eastAsia="Arial" w:hAnsi="Arial"/>
                <w:sz w:val="22"/>
              </w:rPr>
            </w:pPr>
            <w:r>
              <w:rPr>
                <w:rFonts w:ascii="Arial" w:eastAsia="Arial" w:hAnsi="Arial"/>
                <w:sz w:val="22"/>
              </w:rPr>
              <w:t>Anhanguera</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c>
          <w:tcPr>
            <w:tcW w:w="206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0"/>
              </w:rPr>
            </w:pPr>
          </w:p>
        </w:tc>
      </w:tr>
      <w:tr w:rsidR="00327388" w:rsidTr="00C01A91">
        <w:trPr>
          <w:trHeight w:val="127"/>
        </w:trPr>
        <w:tc>
          <w:tcPr>
            <w:tcW w:w="2060" w:type="dxa"/>
            <w:vMerge/>
            <w:tcBorders>
              <w:left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22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820" w:type="dxa"/>
            <w:vMerge/>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208"/>
        </w:trPr>
        <w:tc>
          <w:tcPr>
            <w:tcW w:w="2060" w:type="dxa"/>
            <w:tcBorders>
              <w:left w:val="single" w:sz="8" w:space="0" w:color="B8CCE4"/>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2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82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3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18"/>
              </w:rPr>
            </w:pPr>
          </w:p>
        </w:tc>
      </w:tr>
      <w:tr w:rsidR="00327388" w:rsidTr="00C01A91">
        <w:trPr>
          <w:trHeight w:val="271"/>
        </w:trPr>
        <w:tc>
          <w:tcPr>
            <w:tcW w:w="2060" w:type="dxa"/>
            <w:tcBorders>
              <w:lef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2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06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820" w:type="dxa"/>
            <w:shd w:val="clear" w:color="auto" w:fill="auto"/>
            <w:vAlign w:val="bottom"/>
          </w:tcPr>
          <w:p w:rsidR="00327388" w:rsidRDefault="00327388" w:rsidP="00C01A91">
            <w:pPr>
              <w:spacing w:line="0" w:lineRule="atLeast"/>
              <w:ind w:left="140"/>
              <w:rPr>
                <w:rFonts w:ascii="Arial" w:eastAsia="Arial" w:hAnsi="Arial"/>
                <w:b/>
                <w:sz w:val="22"/>
              </w:rPr>
            </w:pPr>
            <w:r>
              <w:rPr>
                <w:rFonts w:ascii="Arial" w:eastAsia="Arial" w:hAnsi="Arial"/>
                <w:b/>
                <w:sz w:val="22"/>
              </w:rPr>
              <w:t>Total</w:t>
            </w:r>
          </w:p>
        </w:tc>
        <w:tc>
          <w:tcPr>
            <w:tcW w:w="2360" w:type="dxa"/>
            <w:tcBorders>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60" w:type="dxa"/>
            <w:tcBorders>
              <w:right w:val="single" w:sz="8" w:space="0" w:color="B8CCE4"/>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R$ 12.241.315,47</w:t>
            </w:r>
          </w:p>
        </w:tc>
      </w:tr>
      <w:tr w:rsidR="00327388" w:rsidTr="00C01A91">
        <w:trPr>
          <w:trHeight w:val="33"/>
        </w:trPr>
        <w:tc>
          <w:tcPr>
            <w:tcW w:w="2060" w:type="dxa"/>
            <w:tcBorders>
              <w:left w:val="single" w:sz="8" w:space="0" w:color="B8CCE4"/>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2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106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2820" w:type="dxa"/>
            <w:tcBorders>
              <w:bottom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23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c>
          <w:tcPr>
            <w:tcW w:w="2060" w:type="dxa"/>
            <w:tcBorders>
              <w:bottom w:val="single" w:sz="8" w:space="0" w:color="B8CCE4"/>
              <w:right w:val="single" w:sz="8" w:space="0" w:color="B8CCE4"/>
            </w:tcBorders>
            <w:shd w:val="clear" w:color="auto" w:fill="auto"/>
            <w:vAlign w:val="bottom"/>
          </w:tcPr>
          <w:p w:rsidR="00327388" w:rsidRDefault="00327388" w:rsidP="00C01A91">
            <w:pPr>
              <w:spacing w:line="0" w:lineRule="atLeast"/>
              <w:rPr>
                <w:rFonts w:ascii="Times New Roman" w:eastAsia="Times New Roman" w:hAnsi="Times New Roman"/>
                <w:sz w:val="2"/>
              </w:rPr>
            </w:pPr>
          </w:p>
        </w:tc>
      </w:tr>
      <w:tr w:rsidR="00327388" w:rsidTr="00C01A91">
        <w:trPr>
          <w:trHeight w:val="217"/>
        </w:trPr>
        <w:tc>
          <w:tcPr>
            <w:tcW w:w="20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22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10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820" w:type="dxa"/>
            <w:shd w:val="clear" w:color="auto" w:fill="auto"/>
            <w:vAlign w:val="bottom"/>
          </w:tcPr>
          <w:p w:rsidR="00327388" w:rsidRDefault="00327388" w:rsidP="00C01A91">
            <w:pPr>
              <w:spacing w:line="217" w:lineRule="exact"/>
              <w:ind w:left="320"/>
              <w:rPr>
                <w:rFonts w:ascii="Arial" w:eastAsia="Arial" w:hAnsi="Arial"/>
              </w:rPr>
            </w:pPr>
            <w:r>
              <w:rPr>
                <w:rFonts w:ascii="Arial" w:eastAsia="Arial" w:hAnsi="Arial"/>
              </w:rPr>
              <w:t>Fonte: JK Turismo, 2016.</w:t>
            </w:r>
          </w:p>
        </w:tc>
        <w:tc>
          <w:tcPr>
            <w:tcW w:w="2360" w:type="dxa"/>
            <w:shd w:val="clear" w:color="auto" w:fill="auto"/>
            <w:vAlign w:val="bottom"/>
          </w:tcPr>
          <w:p w:rsidR="00327388" w:rsidRDefault="00327388" w:rsidP="00C01A91">
            <w:pPr>
              <w:spacing w:line="0" w:lineRule="atLeast"/>
              <w:rPr>
                <w:rFonts w:ascii="Times New Roman" w:eastAsia="Times New Roman" w:hAnsi="Times New Roman"/>
                <w:sz w:val="18"/>
              </w:rPr>
            </w:pPr>
          </w:p>
        </w:tc>
        <w:tc>
          <w:tcPr>
            <w:tcW w:w="2060" w:type="dxa"/>
            <w:shd w:val="clear" w:color="auto" w:fill="auto"/>
            <w:vAlign w:val="bottom"/>
          </w:tcPr>
          <w:p w:rsidR="00327388" w:rsidRDefault="00327388" w:rsidP="00C01A91">
            <w:pPr>
              <w:spacing w:line="0" w:lineRule="atLeast"/>
              <w:rPr>
                <w:rFonts w:ascii="Times New Roman" w:eastAsia="Times New Roman" w:hAnsi="Times New Roman"/>
                <w:sz w:val="18"/>
              </w:rPr>
            </w:pP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10" w:lineRule="exact"/>
        <w:rPr>
          <w:rFonts w:ascii="Times New Roman" w:eastAsia="Times New Roman" w:hAnsi="Times New Roman"/>
        </w:rPr>
      </w:pPr>
    </w:p>
    <w:p w:rsidR="00327388" w:rsidRDefault="00327388" w:rsidP="00327388">
      <w:pPr>
        <w:spacing w:line="271" w:lineRule="auto"/>
        <w:jc w:val="both"/>
        <w:rPr>
          <w:rFonts w:ascii="Arial" w:eastAsia="Arial" w:hAnsi="Arial"/>
        </w:rPr>
      </w:pPr>
      <w:r>
        <w:rPr>
          <w:rFonts w:ascii="Arial" w:eastAsia="Arial" w:hAnsi="Arial"/>
        </w:rPr>
        <w:t>Obs.: Os valores apresentados nos orçamentos foram com base em projetos similares reais para dimensionamento dos custos gerais, bem como com base nos valores apresentados pela tabela CPOS/SINAPI para previsão dos gastos no projeto proposto. Ressalta-se ainda, que não ouve participação da Prefeitura de Louveira e nem de seu corpo técnico no levantamento, elaboração e do orçamento apresentado.</w:t>
      </w:r>
    </w:p>
    <w:p w:rsidR="00327388" w:rsidRDefault="00327388" w:rsidP="00327388">
      <w:pPr>
        <w:spacing w:line="200" w:lineRule="exact"/>
        <w:rPr>
          <w:rFonts w:ascii="Times New Roman" w:eastAsia="Times New Roman" w:hAnsi="Times New Roman"/>
        </w:rPr>
      </w:pPr>
      <w:r>
        <w:rPr>
          <w:rFonts w:ascii="Arial" w:eastAsia="Arial" w:hAnsi="Arial"/>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86"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pStyle w:val="Ttulo1"/>
        <w:ind w:firstLine="720"/>
        <w:rPr>
          <w:rFonts w:eastAsia="Arial"/>
        </w:rPr>
      </w:pPr>
      <w:bookmarkStart w:id="165" w:name="page1305"/>
      <w:bookmarkStart w:id="166" w:name="_Toc507763716"/>
      <w:bookmarkEnd w:id="165"/>
      <w:r w:rsidRPr="003E78A9">
        <w:lastRenderedPageBreak/>
        <w:t>11.2</w:t>
      </w:r>
      <w:r>
        <w:t xml:space="preserve"> </w:t>
      </w:r>
      <w:r>
        <w:rPr>
          <w:rFonts w:ascii="Times New Roman" w:hAnsi="Times New Roman" w:cs="Arial"/>
          <w:b w:val="0"/>
          <w:bCs w:val="0"/>
          <w:kern w:val="0"/>
          <w:sz w:val="20"/>
          <w:szCs w:val="20"/>
        </w:rPr>
        <w:t xml:space="preserve"> </w:t>
      </w:r>
      <w:r>
        <w:rPr>
          <w:rFonts w:eastAsia="Arial"/>
        </w:rPr>
        <w:t>QUADRO COMPARATIVO E REPRESENTAÇÕES ANUAIS</w:t>
      </w:r>
      <w:bookmarkEnd w:id="166"/>
    </w:p>
    <w:p w:rsidR="00327388" w:rsidRDefault="00327388" w:rsidP="00327388">
      <w:pPr>
        <w:spacing w:line="200" w:lineRule="exact"/>
        <w:rPr>
          <w:rFonts w:ascii="Times New Roman" w:eastAsia="Times New Roman" w:hAnsi="Times New Roman"/>
        </w:rPr>
      </w:pPr>
    </w:p>
    <w:p w:rsidR="00327388" w:rsidRDefault="00327388" w:rsidP="00327388">
      <w:pPr>
        <w:spacing w:line="316" w:lineRule="exact"/>
        <w:rPr>
          <w:rFonts w:ascii="Times New Roman" w:eastAsia="Times New Roman" w:hAnsi="Times New Roman"/>
        </w:rPr>
      </w:pPr>
    </w:p>
    <w:p w:rsidR="00327388" w:rsidRDefault="00327388" w:rsidP="00327388">
      <w:pPr>
        <w:spacing w:line="239" w:lineRule="auto"/>
        <w:ind w:left="3662"/>
        <w:rPr>
          <w:rFonts w:ascii="Arial" w:eastAsia="Arial" w:hAnsi="Arial"/>
        </w:rPr>
      </w:pPr>
      <w:r>
        <w:rPr>
          <w:rFonts w:ascii="Arial" w:eastAsia="Arial" w:hAnsi="Arial"/>
        </w:rPr>
        <w:t>Figura 179 – Comparativo de Investimento Anual.</w:t>
      </w:r>
    </w:p>
    <w:p w:rsidR="00327388" w:rsidRDefault="00327388" w:rsidP="00327388">
      <w:pPr>
        <w:spacing w:line="90" w:lineRule="exact"/>
        <w:rPr>
          <w:rFonts w:ascii="Times New Roman" w:eastAsia="Times New Roman" w:hAnsi="Times New Roman"/>
        </w:rPr>
      </w:pPr>
      <w:r>
        <w:rPr>
          <w:rFonts w:ascii="Arial" w:eastAsia="Arial" w:hAnsi="Arial"/>
          <w:noProof/>
        </w:rPr>
        <w:drawing>
          <wp:anchor distT="0" distB="0" distL="114300" distR="114300" simplePos="0" relativeHeight="252869632" behindDoc="1" locked="0" layoutInCell="0" allowOverlap="1">
            <wp:simplePos x="0" y="0"/>
            <wp:positionH relativeFrom="column">
              <wp:posOffset>38100</wp:posOffset>
            </wp:positionH>
            <wp:positionV relativeFrom="paragraph">
              <wp:posOffset>0</wp:posOffset>
            </wp:positionV>
            <wp:extent cx="7156450" cy="4076700"/>
            <wp:effectExtent l="0" t="0" r="6350" b="0"/>
            <wp:wrapNone/>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56450" cy="40767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2" w:type="dxa"/>
        <w:tblLayout w:type="fixed"/>
        <w:tblCellMar>
          <w:left w:w="0" w:type="dxa"/>
          <w:right w:w="0" w:type="dxa"/>
        </w:tblCellMar>
        <w:tblLook w:val="0000" w:firstRow="0" w:lastRow="0" w:firstColumn="0" w:lastColumn="0" w:noHBand="0" w:noVBand="0"/>
      </w:tblPr>
      <w:tblGrid>
        <w:gridCol w:w="1280"/>
        <w:gridCol w:w="80"/>
        <w:gridCol w:w="1880"/>
        <w:gridCol w:w="20"/>
        <w:gridCol w:w="1900"/>
        <w:gridCol w:w="20"/>
        <w:gridCol w:w="1880"/>
        <w:gridCol w:w="20"/>
        <w:gridCol w:w="1900"/>
        <w:gridCol w:w="20"/>
        <w:gridCol w:w="1900"/>
        <w:gridCol w:w="20"/>
      </w:tblGrid>
      <w:tr w:rsidR="00327388" w:rsidTr="00C01A91">
        <w:trPr>
          <w:trHeight w:val="132"/>
        </w:trPr>
        <w:tc>
          <w:tcPr>
            <w:tcW w:w="1280" w:type="dxa"/>
            <w:vMerge w:val="restart"/>
            <w:shd w:val="clear" w:color="auto" w:fill="auto"/>
            <w:vAlign w:val="bottom"/>
          </w:tcPr>
          <w:p w:rsidR="00327388" w:rsidRDefault="00327388" w:rsidP="00C01A91">
            <w:pPr>
              <w:spacing w:line="0" w:lineRule="atLeast"/>
              <w:ind w:right="20"/>
              <w:jc w:val="right"/>
              <w:rPr>
                <w:w w:val="97"/>
              </w:rPr>
            </w:pPr>
            <w:r>
              <w:rPr>
                <w:w w:val="97"/>
              </w:rPr>
              <w:t>18.000.000,00</w:t>
            </w:r>
          </w:p>
        </w:tc>
        <w:tc>
          <w:tcPr>
            <w:tcW w:w="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8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8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1"/>
              </w:rPr>
            </w:pPr>
          </w:p>
        </w:tc>
      </w:tr>
      <w:tr w:rsidR="00327388" w:rsidTr="00C01A91">
        <w:trPr>
          <w:trHeight w:val="92"/>
        </w:trPr>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8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20" w:type="dxa"/>
            <w:gridSpan w:val="2"/>
            <w:vMerge w:val="restart"/>
            <w:shd w:val="clear" w:color="auto" w:fill="auto"/>
            <w:vAlign w:val="bottom"/>
          </w:tcPr>
          <w:p w:rsidR="00327388" w:rsidRDefault="00327388" w:rsidP="00C01A91">
            <w:pPr>
              <w:spacing w:line="191" w:lineRule="exact"/>
              <w:ind w:right="260"/>
              <w:jc w:val="right"/>
            </w:pPr>
            <w:r>
              <w:t>17.106.744,00</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88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7"/>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7"/>
              </w:rPr>
            </w:pPr>
          </w:p>
        </w:tc>
      </w:tr>
      <w:tr w:rsidR="00327388" w:rsidTr="00C01A91">
        <w:trPr>
          <w:trHeight w:val="100"/>
        </w:trPr>
        <w:tc>
          <w:tcPr>
            <w:tcW w:w="12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419"/>
        </w:trPr>
        <w:tc>
          <w:tcPr>
            <w:tcW w:w="1280" w:type="dxa"/>
            <w:vMerge w:val="restart"/>
            <w:shd w:val="clear" w:color="auto" w:fill="auto"/>
            <w:vAlign w:val="bottom"/>
          </w:tcPr>
          <w:p w:rsidR="00327388" w:rsidRDefault="00327388" w:rsidP="00C01A91">
            <w:pPr>
              <w:spacing w:line="0" w:lineRule="atLeast"/>
              <w:ind w:right="20"/>
              <w:jc w:val="right"/>
              <w:rPr>
                <w:w w:val="97"/>
              </w:rPr>
            </w:pPr>
            <w:r>
              <w:rPr>
                <w:w w:val="97"/>
              </w:rPr>
              <w:t>16.000.000,00</w:t>
            </w:r>
          </w:p>
        </w:tc>
        <w:tc>
          <w:tcPr>
            <w:tcW w:w="80" w:type="dxa"/>
            <w:tcBorders>
              <w:bottom w:val="single" w:sz="8" w:space="0" w:color="868686"/>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92"/>
        </w:trPr>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519"/>
        </w:trPr>
        <w:tc>
          <w:tcPr>
            <w:tcW w:w="1280" w:type="dxa"/>
            <w:vMerge w:val="restart"/>
            <w:shd w:val="clear" w:color="auto" w:fill="auto"/>
            <w:vAlign w:val="bottom"/>
          </w:tcPr>
          <w:p w:rsidR="00327388" w:rsidRDefault="00327388" w:rsidP="00C01A91">
            <w:pPr>
              <w:spacing w:line="0" w:lineRule="atLeast"/>
              <w:ind w:right="20"/>
              <w:jc w:val="right"/>
              <w:rPr>
                <w:w w:val="97"/>
              </w:rPr>
            </w:pPr>
            <w:r>
              <w:rPr>
                <w:w w:val="97"/>
              </w:rPr>
              <w:t>14.000.000,00</w:t>
            </w:r>
          </w:p>
        </w:tc>
        <w:tc>
          <w:tcPr>
            <w:tcW w:w="80" w:type="dxa"/>
            <w:tcBorders>
              <w:bottom w:val="single" w:sz="8" w:space="0" w:color="868686"/>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92"/>
        </w:trPr>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20" w:type="dxa"/>
            <w:gridSpan w:val="2"/>
            <w:vMerge w:val="restart"/>
            <w:shd w:val="clear" w:color="auto" w:fill="auto"/>
            <w:vAlign w:val="bottom"/>
          </w:tcPr>
          <w:p w:rsidR="00327388" w:rsidRDefault="00327388" w:rsidP="00C01A91">
            <w:pPr>
              <w:spacing w:line="0" w:lineRule="atLeast"/>
              <w:ind w:right="280"/>
              <w:jc w:val="right"/>
            </w:pPr>
            <w:r>
              <w:t>12.241.315,47</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354"/>
        </w:trPr>
        <w:tc>
          <w:tcPr>
            <w:tcW w:w="12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165"/>
        </w:trPr>
        <w:tc>
          <w:tcPr>
            <w:tcW w:w="1280" w:type="dxa"/>
            <w:vMerge w:val="restart"/>
            <w:shd w:val="clear" w:color="auto" w:fill="auto"/>
            <w:vAlign w:val="bottom"/>
          </w:tcPr>
          <w:p w:rsidR="00327388" w:rsidRDefault="00327388" w:rsidP="00C01A91">
            <w:pPr>
              <w:spacing w:line="0" w:lineRule="atLeast"/>
              <w:ind w:right="20"/>
              <w:jc w:val="right"/>
              <w:rPr>
                <w:w w:val="97"/>
              </w:rPr>
            </w:pPr>
            <w:r>
              <w:rPr>
                <w:w w:val="97"/>
              </w:rPr>
              <w:t>12.000.000,00</w:t>
            </w:r>
          </w:p>
        </w:tc>
        <w:tc>
          <w:tcPr>
            <w:tcW w:w="80" w:type="dxa"/>
            <w:tcBorders>
              <w:bottom w:val="single" w:sz="8" w:space="0" w:color="868686"/>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8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8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14"/>
              </w:rPr>
            </w:pPr>
          </w:p>
        </w:tc>
      </w:tr>
      <w:tr w:rsidR="00327388" w:rsidTr="00C01A91">
        <w:trPr>
          <w:trHeight w:val="93"/>
        </w:trPr>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80" w:type="dxa"/>
            <w:vMerge w:val="restart"/>
            <w:shd w:val="clear" w:color="auto" w:fill="auto"/>
            <w:vAlign w:val="bottom"/>
          </w:tcPr>
          <w:p w:rsidR="00327388" w:rsidRDefault="00327388" w:rsidP="00C01A91">
            <w:pPr>
              <w:spacing w:line="0" w:lineRule="atLeast"/>
              <w:ind w:right="260"/>
              <w:jc w:val="right"/>
            </w:pPr>
            <w:r>
              <w:t>10.498.268,00</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273"/>
        </w:trPr>
        <w:tc>
          <w:tcPr>
            <w:tcW w:w="1360" w:type="dxa"/>
            <w:gridSpan w:val="2"/>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880" w:type="dxa"/>
            <w:vMerge/>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88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3"/>
              </w:rPr>
            </w:pPr>
          </w:p>
        </w:tc>
      </w:tr>
      <w:tr w:rsidR="00327388" w:rsidTr="00C01A91">
        <w:trPr>
          <w:trHeight w:val="245"/>
        </w:trPr>
        <w:tc>
          <w:tcPr>
            <w:tcW w:w="1280" w:type="dxa"/>
            <w:vMerge w:val="restart"/>
            <w:shd w:val="clear" w:color="auto" w:fill="auto"/>
            <w:vAlign w:val="bottom"/>
          </w:tcPr>
          <w:p w:rsidR="00327388" w:rsidRDefault="00327388" w:rsidP="00C01A91">
            <w:pPr>
              <w:spacing w:line="0" w:lineRule="atLeast"/>
              <w:ind w:right="20"/>
              <w:jc w:val="right"/>
              <w:rPr>
                <w:w w:val="97"/>
              </w:rPr>
            </w:pPr>
            <w:r>
              <w:rPr>
                <w:w w:val="97"/>
              </w:rPr>
              <w:t>10.000.000,00</w:t>
            </w:r>
          </w:p>
        </w:tc>
        <w:tc>
          <w:tcPr>
            <w:tcW w:w="80" w:type="dxa"/>
            <w:tcBorders>
              <w:bottom w:val="single" w:sz="8" w:space="0" w:color="868686"/>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8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8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93"/>
        </w:trPr>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518"/>
        </w:trPr>
        <w:tc>
          <w:tcPr>
            <w:tcW w:w="1280" w:type="dxa"/>
            <w:vMerge w:val="restart"/>
            <w:shd w:val="clear" w:color="auto" w:fill="auto"/>
            <w:vAlign w:val="bottom"/>
          </w:tcPr>
          <w:p w:rsidR="00327388" w:rsidRDefault="00327388" w:rsidP="00C01A91">
            <w:pPr>
              <w:spacing w:line="0" w:lineRule="atLeast"/>
              <w:ind w:right="20"/>
              <w:jc w:val="right"/>
            </w:pPr>
            <w:r>
              <w:t>8.000.000,00</w:t>
            </w:r>
          </w:p>
        </w:tc>
        <w:tc>
          <w:tcPr>
            <w:tcW w:w="80" w:type="dxa"/>
            <w:tcBorders>
              <w:bottom w:val="single" w:sz="8" w:space="0" w:color="868686"/>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93"/>
        </w:trPr>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gridSpan w:val="2"/>
            <w:vMerge w:val="restart"/>
            <w:shd w:val="clear" w:color="auto" w:fill="auto"/>
            <w:vAlign w:val="bottom"/>
          </w:tcPr>
          <w:p w:rsidR="00327388" w:rsidRDefault="00327388" w:rsidP="00C01A91">
            <w:pPr>
              <w:spacing w:line="191" w:lineRule="exact"/>
              <w:ind w:right="300"/>
              <w:jc w:val="right"/>
            </w:pPr>
            <w:r>
              <w:t>7.070.300,00</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9"/>
        </w:trPr>
        <w:tc>
          <w:tcPr>
            <w:tcW w:w="12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gridSpan w:val="2"/>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419"/>
        </w:trPr>
        <w:tc>
          <w:tcPr>
            <w:tcW w:w="1280" w:type="dxa"/>
            <w:vMerge w:val="restart"/>
            <w:shd w:val="clear" w:color="auto" w:fill="auto"/>
            <w:vAlign w:val="bottom"/>
          </w:tcPr>
          <w:p w:rsidR="00327388" w:rsidRDefault="00327388" w:rsidP="00C01A91">
            <w:pPr>
              <w:spacing w:line="243" w:lineRule="exact"/>
              <w:ind w:right="20"/>
              <w:jc w:val="right"/>
            </w:pPr>
            <w:r>
              <w:t>6.000.000,00</w:t>
            </w:r>
          </w:p>
        </w:tc>
        <w:tc>
          <w:tcPr>
            <w:tcW w:w="80" w:type="dxa"/>
            <w:tcBorders>
              <w:bottom w:val="single" w:sz="8" w:space="0" w:color="868686"/>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93"/>
        </w:trPr>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20" w:type="dxa"/>
            <w:gridSpan w:val="2"/>
            <w:vMerge w:val="restart"/>
            <w:shd w:val="clear" w:color="auto" w:fill="auto"/>
            <w:vAlign w:val="bottom"/>
          </w:tcPr>
          <w:p w:rsidR="00327388" w:rsidRDefault="00327388" w:rsidP="00C01A91">
            <w:pPr>
              <w:spacing w:line="191" w:lineRule="exact"/>
              <w:ind w:right="320"/>
              <w:jc w:val="right"/>
            </w:pPr>
            <w:r>
              <w:t>5.066.700,00</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99"/>
        </w:trPr>
        <w:tc>
          <w:tcPr>
            <w:tcW w:w="12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20" w:type="dxa"/>
            <w:gridSpan w:val="2"/>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419"/>
        </w:trPr>
        <w:tc>
          <w:tcPr>
            <w:tcW w:w="1280" w:type="dxa"/>
            <w:vMerge w:val="restart"/>
            <w:shd w:val="clear" w:color="auto" w:fill="auto"/>
            <w:vAlign w:val="bottom"/>
          </w:tcPr>
          <w:p w:rsidR="00327388" w:rsidRDefault="00327388" w:rsidP="00C01A91">
            <w:pPr>
              <w:spacing w:line="243" w:lineRule="exact"/>
              <w:ind w:right="20"/>
              <w:jc w:val="right"/>
            </w:pPr>
            <w:r>
              <w:t>4.000.000,00</w:t>
            </w:r>
          </w:p>
        </w:tc>
        <w:tc>
          <w:tcPr>
            <w:tcW w:w="80" w:type="dxa"/>
            <w:tcBorders>
              <w:bottom w:val="single" w:sz="8" w:space="0" w:color="868686"/>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94"/>
        </w:trPr>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517"/>
        </w:trPr>
        <w:tc>
          <w:tcPr>
            <w:tcW w:w="1280" w:type="dxa"/>
            <w:vMerge w:val="restart"/>
            <w:shd w:val="clear" w:color="auto" w:fill="auto"/>
            <w:vAlign w:val="bottom"/>
          </w:tcPr>
          <w:p w:rsidR="00327388" w:rsidRDefault="00327388" w:rsidP="00C01A91">
            <w:pPr>
              <w:spacing w:line="243" w:lineRule="exact"/>
              <w:ind w:right="20"/>
              <w:jc w:val="right"/>
            </w:pPr>
            <w:r>
              <w:t>2.000.000,00</w:t>
            </w:r>
          </w:p>
        </w:tc>
        <w:tc>
          <w:tcPr>
            <w:tcW w:w="80" w:type="dxa"/>
            <w:tcBorders>
              <w:bottom w:val="single" w:sz="8" w:space="0" w:color="868686"/>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94"/>
        </w:trPr>
        <w:tc>
          <w:tcPr>
            <w:tcW w:w="1280" w:type="dxa"/>
            <w:vMerge/>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80" w:type="dxa"/>
            <w:tcBorders>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88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1900" w:type="dxa"/>
            <w:shd w:val="clear" w:color="auto" w:fill="auto"/>
            <w:vAlign w:val="bottom"/>
          </w:tcPr>
          <w:p w:rsidR="00327388" w:rsidRDefault="00327388" w:rsidP="00C01A91">
            <w:pPr>
              <w:spacing w:line="0" w:lineRule="atLeast"/>
              <w:rPr>
                <w:rFonts w:ascii="Times New Roman" w:eastAsia="Times New Roman" w:hAnsi="Times New Roman"/>
                <w:sz w:val="8"/>
              </w:rPr>
            </w:pP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8"/>
              </w:rPr>
            </w:pPr>
          </w:p>
        </w:tc>
      </w:tr>
      <w:tr w:rsidR="00327388" w:rsidTr="00C01A91">
        <w:trPr>
          <w:trHeight w:val="587"/>
        </w:trPr>
        <w:tc>
          <w:tcPr>
            <w:tcW w:w="1280" w:type="dxa"/>
            <w:shd w:val="clear" w:color="auto" w:fill="auto"/>
            <w:vAlign w:val="bottom"/>
          </w:tcPr>
          <w:p w:rsidR="00327388" w:rsidRDefault="00327388" w:rsidP="00C01A91">
            <w:pPr>
              <w:spacing w:line="243" w:lineRule="exact"/>
              <w:ind w:right="20"/>
              <w:jc w:val="right"/>
            </w:pPr>
            <w:r>
              <w:t>0,00</w:t>
            </w:r>
          </w:p>
        </w:tc>
        <w:tc>
          <w:tcPr>
            <w:tcW w:w="80" w:type="dxa"/>
            <w:tcBorders>
              <w:bottom w:val="single" w:sz="8" w:space="0" w:color="868686"/>
              <w:right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8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20" w:type="dxa"/>
            <w:tcBorders>
              <w:bottom w:val="single" w:sz="8" w:space="0" w:color="868686"/>
            </w:tcBorders>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285"/>
        </w:trPr>
        <w:tc>
          <w:tcPr>
            <w:tcW w:w="12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80" w:type="dxa"/>
            <w:shd w:val="clear" w:color="auto" w:fill="auto"/>
            <w:vAlign w:val="bottom"/>
          </w:tcPr>
          <w:p w:rsidR="00327388" w:rsidRDefault="00327388" w:rsidP="00C01A91">
            <w:pPr>
              <w:spacing w:line="0" w:lineRule="atLeast"/>
              <w:jc w:val="center"/>
            </w:pPr>
            <w:r>
              <w:t>Ano 1</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shd w:val="clear" w:color="auto" w:fill="auto"/>
            <w:vAlign w:val="bottom"/>
          </w:tcPr>
          <w:p w:rsidR="00327388" w:rsidRDefault="00327388" w:rsidP="00C01A91">
            <w:pPr>
              <w:spacing w:line="0" w:lineRule="atLeast"/>
              <w:jc w:val="center"/>
              <w:rPr>
                <w:w w:val="97"/>
              </w:rPr>
            </w:pPr>
            <w:r>
              <w:rPr>
                <w:w w:val="97"/>
              </w:rPr>
              <w:t>Ano 2</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80" w:type="dxa"/>
            <w:shd w:val="clear" w:color="auto" w:fill="auto"/>
            <w:vAlign w:val="bottom"/>
          </w:tcPr>
          <w:p w:rsidR="00327388" w:rsidRDefault="00327388" w:rsidP="00C01A91">
            <w:pPr>
              <w:spacing w:line="0" w:lineRule="atLeast"/>
              <w:jc w:val="center"/>
            </w:pPr>
            <w:r>
              <w:t>Ano 3</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shd w:val="clear" w:color="auto" w:fill="auto"/>
            <w:vAlign w:val="bottom"/>
          </w:tcPr>
          <w:p w:rsidR="00327388" w:rsidRDefault="00327388" w:rsidP="00C01A91">
            <w:pPr>
              <w:spacing w:line="0" w:lineRule="atLeast"/>
              <w:jc w:val="center"/>
            </w:pPr>
            <w:r>
              <w:t>Ano 4</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900" w:type="dxa"/>
            <w:shd w:val="clear" w:color="auto" w:fill="auto"/>
            <w:vAlign w:val="bottom"/>
          </w:tcPr>
          <w:p w:rsidR="00327388" w:rsidRDefault="00327388" w:rsidP="00C01A91">
            <w:pPr>
              <w:spacing w:line="0" w:lineRule="atLeast"/>
              <w:jc w:val="center"/>
              <w:rPr>
                <w:w w:val="97"/>
              </w:rPr>
            </w:pPr>
            <w:r>
              <w:rPr>
                <w:w w:val="97"/>
              </w:rPr>
              <w:t>Ano 5</w:t>
            </w:r>
          </w:p>
        </w:tc>
        <w:tc>
          <w:tcPr>
            <w:tcW w:w="2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bl>
    <w:p w:rsidR="00327388" w:rsidRDefault="00327388" w:rsidP="00327388">
      <w:pPr>
        <w:spacing w:line="148" w:lineRule="exact"/>
        <w:rPr>
          <w:rFonts w:ascii="Times New Roman" w:eastAsia="Times New Roman" w:hAnsi="Times New Roman"/>
        </w:rPr>
      </w:pPr>
    </w:p>
    <w:p w:rsidR="00327388" w:rsidRDefault="00327388" w:rsidP="00327388">
      <w:pPr>
        <w:spacing w:line="239" w:lineRule="auto"/>
        <w:ind w:left="4582"/>
        <w:rPr>
          <w:rFonts w:ascii="Arial" w:eastAsia="Arial" w:hAnsi="Arial"/>
        </w:rPr>
      </w:pPr>
      <w:r>
        <w:rPr>
          <w:rFonts w:ascii="Arial" w:eastAsia="Arial" w:hAnsi="Arial"/>
        </w:rPr>
        <w:t>Fonte: JK Turismo, 2016.</w:t>
      </w:r>
    </w:p>
    <w:p w:rsidR="00327388" w:rsidRDefault="00327388" w:rsidP="00327388">
      <w:pPr>
        <w:spacing w:line="200" w:lineRule="exact"/>
        <w:rPr>
          <w:rFonts w:ascii="Times New Roman" w:eastAsia="Times New Roman" w:hAnsi="Times New Roman"/>
        </w:rPr>
      </w:pPr>
      <w:r>
        <w:rPr>
          <w:rFonts w:ascii="Arial" w:eastAsia="Arial" w:hAnsi="Arial"/>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86"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200" w:lineRule="exact"/>
        <w:rPr>
          <w:rFonts w:ascii="Times New Roman" w:eastAsia="Times New Roman" w:hAnsi="Times New Roman"/>
        </w:rPr>
      </w:pPr>
      <w:bookmarkStart w:id="167" w:name="page1306"/>
      <w:bookmarkEnd w:id="167"/>
    </w:p>
    <w:p w:rsidR="00327388" w:rsidRDefault="00327388" w:rsidP="00327388">
      <w:pPr>
        <w:spacing w:line="354" w:lineRule="exact"/>
        <w:rPr>
          <w:rFonts w:ascii="Times New Roman" w:eastAsia="Times New Roman" w:hAnsi="Times New Roman"/>
        </w:rPr>
      </w:pPr>
    </w:p>
    <w:p w:rsidR="00327388" w:rsidRDefault="00327388" w:rsidP="00327388">
      <w:pPr>
        <w:spacing w:line="239" w:lineRule="auto"/>
        <w:ind w:left="480"/>
        <w:rPr>
          <w:rFonts w:ascii="Arial" w:eastAsia="Arial" w:hAnsi="Arial"/>
        </w:rPr>
      </w:pPr>
      <w:r>
        <w:rPr>
          <w:rFonts w:ascii="Arial" w:eastAsia="Arial" w:hAnsi="Arial"/>
        </w:rPr>
        <w:t>Figura 180 – Quadro de investimento Ano 1.</w:t>
      </w:r>
    </w:p>
    <w:p w:rsidR="00327388" w:rsidRDefault="00327388" w:rsidP="00327388">
      <w:pPr>
        <w:spacing w:line="272" w:lineRule="exact"/>
        <w:rPr>
          <w:rFonts w:ascii="Times New Roman" w:eastAsia="Times New Roman" w:hAnsi="Times New Roman"/>
        </w:rPr>
      </w:pPr>
      <w:r>
        <w:rPr>
          <w:rFonts w:ascii="Arial" w:eastAsia="Arial" w:hAnsi="Arial"/>
          <w:noProof/>
        </w:rPr>
        <w:drawing>
          <wp:anchor distT="0" distB="0" distL="114300" distR="114300" simplePos="0" relativeHeight="252870656" behindDoc="1" locked="0" layoutInCell="0" allowOverlap="1">
            <wp:simplePos x="0" y="0"/>
            <wp:positionH relativeFrom="column">
              <wp:posOffset>-546100</wp:posOffset>
            </wp:positionH>
            <wp:positionV relativeFrom="paragraph">
              <wp:posOffset>123825</wp:posOffset>
            </wp:positionV>
            <wp:extent cx="4190365" cy="2527300"/>
            <wp:effectExtent l="0" t="0" r="635" b="6350"/>
            <wp:wrapNone/>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90365" cy="25273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160" w:type="dxa"/>
        <w:tblLayout w:type="fixed"/>
        <w:tblCellMar>
          <w:left w:w="0" w:type="dxa"/>
          <w:right w:w="0" w:type="dxa"/>
        </w:tblCellMar>
        <w:tblLook w:val="0000" w:firstRow="0" w:lastRow="0" w:firstColumn="0" w:lastColumn="0" w:noHBand="0" w:noVBand="0"/>
      </w:tblPr>
      <w:tblGrid>
        <w:gridCol w:w="1540"/>
        <w:gridCol w:w="1100"/>
      </w:tblGrid>
      <w:tr w:rsidR="00327388" w:rsidTr="00C01A91">
        <w:trPr>
          <w:trHeight w:val="244"/>
        </w:trPr>
        <w:tc>
          <w:tcPr>
            <w:tcW w:w="1540" w:type="dxa"/>
            <w:shd w:val="clear" w:color="auto" w:fill="auto"/>
            <w:vAlign w:val="bottom"/>
          </w:tcPr>
          <w:p w:rsidR="00327388" w:rsidRDefault="00327388" w:rsidP="00C01A91">
            <w:pPr>
              <w:spacing w:line="0" w:lineRule="atLeast"/>
              <w:ind w:right="320"/>
              <w:jc w:val="center"/>
            </w:pPr>
            <w:r>
              <w:t>Comercializaç</w:t>
            </w:r>
          </w:p>
        </w:tc>
        <w:tc>
          <w:tcPr>
            <w:tcW w:w="1100" w:type="dxa"/>
            <w:shd w:val="clear" w:color="auto" w:fill="auto"/>
            <w:vAlign w:val="bottom"/>
          </w:tcPr>
          <w:p w:rsidR="00327388" w:rsidRDefault="00327388" w:rsidP="00C01A91">
            <w:pPr>
              <w:spacing w:line="0" w:lineRule="atLeast"/>
              <w:ind w:left="300"/>
              <w:jc w:val="center"/>
              <w:rPr>
                <w:w w:val="99"/>
              </w:rPr>
            </w:pPr>
            <w:r>
              <w:rPr>
                <w:w w:val="99"/>
              </w:rPr>
              <w:t>Produto</w:t>
            </w:r>
          </w:p>
        </w:tc>
      </w:tr>
      <w:tr w:rsidR="00327388" w:rsidTr="00C01A91">
        <w:trPr>
          <w:trHeight w:val="245"/>
        </w:trPr>
        <w:tc>
          <w:tcPr>
            <w:tcW w:w="1540" w:type="dxa"/>
            <w:shd w:val="clear" w:color="auto" w:fill="auto"/>
            <w:vAlign w:val="bottom"/>
          </w:tcPr>
          <w:p w:rsidR="00327388" w:rsidRDefault="00327388" w:rsidP="00C01A91">
            <w:pPr>
              <w:spacing w:line="0" w:lineRule="atLeast"/>
              <w:ind w:right="320"/>
              <w:jc w:val="center"/>
              <w:rPr>
                <w:w w:val="99"/>
              </w:rPr>
            </w:pPr>
            <w:r>
              <w:rPr>
                <w:w w:val="99"/>
              </w:rPr>
              <w:t>ão</w:t>
            </w:r>
          </w:p>
        </w:tc>
        <w:tc>
          <w:tcPr>
            <w:tcW w:w="1100" w:type="dxa"/>
            <w:shd w:val="clear" w:color="auto" w:fill="auto"/>
            <w:vAlign w:val="bottom"/>
          </w:tcPr>
          <w:p w:rsidR="00327388" w:rsidRDefault="00327388" w:rsidP="00C01A91">
            <w:pPr>
              <w:spacing w:line="0" w:lineRule="atLeast"/>
              <w:ind w:left="300"/>
              <w:jc w:val="center"/>
            </w:pPr>
            <w:r>
              <w:t>Turístico</w:t>
            </w:r>
          </w:p>
        </w:tc>
      </w:tr>
      <w:tr w:rsidR="00327388" w:rsidTr="00C01A91">
        <w:trPr>
          <w:trHeight w:val="245"/>
        </w:trPr>
        <w:tc>
          <w:tcPr>
            <w:tcW w:w="1540" w:type="dxa"/>
            <w:shd w:val="clear" w:color="auto" w:fill="auto"/>
            <w:vAlign w:val="bottom"/>
          </w:tcPr>
          <w:p w:rsidR="00327388" w:rsidRDefault="00327388" w:rsidP="00C01A91">
            <w:pPr>
              <w:spacing w:line="0" w:lineRule="atLeast"/>
              <w:ind w:right="340"/>
              <w:jc w:val="center"/>
            </w:pPr>
            <w:r>
              <w:t>1,01%</w:t>
            </w:r>
          </w:p>
        </w:tc>
        <w:tc>
          <w:tcPr>
            <w:tcW w:w="1100" w:type="dxa"/>
            <w:shd w:val="clear" w:color="auto" w:fill="auto"/>
            <w:vAlign w:val="bottom"/>
          </w:tcPr>
          <w:p w:rsidR="00327388" w:rsidRDefault="00327388" w:rsidP="00C01A91">
            <w:pPr>
              <w:spacing w:line="0" w:lineRule="atLeast"/>
              <w:ind w:left="320"/>
              <w:jc w:val="center"/>
              <w:rPr>
                <w:w w:val="96"/>
              </w:rPr>
            </w:pPr>
            <w:r>
              <w:rPr>
                <w:w w:val="96"/>
              </w:rPr>
              <w:t>3,74%</w:t>
            </w:r>
          </w:p>
        </w:tc>
      </w:tr>
    </w:tbl>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46" w:lineRule="exact"/>
        <w:rPr>
          <w:rFonts w:ascii="Times New Roman" w:eastAsia="Times New Roman" w:hAnsi="Times New Roman"/>
        </w:rPr>
      </w:pPr>
    </w:p>
    <w:p w:rsidR="00327388" w:rsidRDefault="00327388" w:rsidP="00327388">
      <w:pPr>
        <w:spacing w:line="0" w:lineRule="atLeast"/>
        <w:ind w:left="2340"/>
      </w:pPr>
      <w:r>
        <w:t>Infraestrutura</w:t>
      </w:r>
    </w:p>
    <w:p w:rsidR="00327388" w:rsidRDefault="00327388" w:rsidP="00327388">
      <w:pPr>
        <w:spacing w:line="1" w:lineRule="exact"/>
        <w:rPr>
          <w:rFonts w:ascii="Times New Roman" w:eastAsia="Times New Roman" w:hAnsi="Times New Roman"/>
        </w:rPr>
      </w:pPr>
    </w:p>
    <w:p w:rsidR="00327388" w:rsidRDefault="00327388" w:rsidP="00327388">
      <w:pPr>
        <w:spacing w:line="0" w:lineRule="atLeast"/>
        <w:ind w:left="2620"/>
      </w:pPr>
      <w:r>
        <w:t>Urbana</w:t>
      </w:r>
    </w:p>
    <w:p w:rsidR="00327388" w:rsidRDefault="00327388" w:rsidP="00327388">
      <w:pPr>
        <w:spacing w:line="1" w:lineRule="exact"/>
        <w:rPr>
          <w:rFonts w:ascii="Times New Roman" w:eastAsia="Times New Roman" w:hAnsi="Times New Roman"/>
        </w:rPr>
      </w:pPr>
    </w:p>
    <w:p w:rsidR="00327388" w:rsidRDefault="00327388" w:rsidP="00327388">
      <w:pPr>
        <w:spacing w:line="0" w:lineRule="atLeast"/>
        <w:ind w:left="2620"/>
      </w:pPr>
      <w:r>
        <w:t>95,25%</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01" w:lineRule="exact"/>
        <w:rPr>
          <w:rFonts w:ascii="Times New Roman" w:eastAsia="Times New Roman" w:hAnsi="Times New Roman"/>
        </w:rPr>
      </w:pPr>
    </w:p>
    <w:p w:rsidR="00327388" w:rsidRDefault="00327388" w:rsidP="00327388">
      <w:pPr>
        <w:spacing w:line="239" w:lineRule="auto"/>
        <w:ind w:left="340"/>
        <w:rPr>
          <w:rFonts w:ascii="Arial" w:eastAsia="Arial" w:hAnsi="Arial"/>
        </w:rPr>
      </w:pPr>
      <w:r>
        <w:rPr>
          <w:rFonts w:ascii="Arial" w:eastAsia="Arial" w:hAnsi="Arial"/>
        </w:rPr>
        <w:t>Tabela 252 – Síntese dos inventimentos Ano 2.</w:t>
      </w:r>
    </w:p>
    <w:p w:rsidR="00327388" w:rsidRDefault="00327388" w:rsidP="00327388">
      <w:pPr>
        <w:spacing w:line="203"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520"/>
        <w:gridCol w:w="2060"/>
      </w:tblGrid>
      <w:tr w:rsidR="00327388" w:rsidTr="00C01A91">
        <w:trPr>
          <w:trHeight w:val="341"/>
        </w:trPr>
        <w:tc>
          <w:tcPr>
            <w:tcW w:w="2520" w:type="dxa"/>
            <w:tcBorders>
              <w:left w:val="single" w:sz="8" w:space="0" w:color="BDD6EE"/>
              <w:bottom w:val="single" w:sz="8" w:space="0" w:color="BDD6EE"/>
              <w:right w:val="single" w:sz="8" w:space="0" w:color="BDD6EE"/>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Componentes</w:t>
            </w:r>
          </w:p>
        </w:tc>
        <w:tc>
          <w:tcPr>
            <w:tcW w:w="2060" w:type="dxa"/>
            <w:shd w:val="clear" w:color="auto" w:fill="auto"/>
            <w:vAlign w:val="bottom"/>
          </w:tcPr>
          <w:p w:rsidR="00327388" w:rsidRDefault="00327388" w:rsidP="00C01A91">
            <w:pPr>
              <w:spacing w:line="0" w:lineRule="atLeast"/>
              <w:ind w:left="190"/>
              <w:jc w:val="center"/>
              <w:rPr>
                <w:rFonts w:ascii="Arial" w:eastAsia="Arial" w:hAnsi="Arial"/>
                <w:b/>
                <w:sz w:val="22"/>
              </w:rPr>
            </w:pPr>
            <w:r>
              <w:rPr>
                <w:rFonts w:ascii="Arial" w:eastAsia="Arial" w:hAnsi="Arial"/>
                <w:b/>
                <w:sz w:val="22"/>
              </w:rPr>
              <w:t>Valor</w:t>
            </w:r>
          </w:p>
        </w:tc>
      </w:tr>
      <w:tr w:rsidR="00327388" w:rsidTr="00C01A91">
        <w:trPr>
          <w:trHeight w:val="293"/>
        </w:trPr>
        <w:tc>
          <w:tcPr>
            <w:tcW w:w="2520" w:type="dxa"/>
            <w:tcBorders>
              <w:left w:val="single" w:sz="8" w:space="0" w:color="BDD6EE"/>
              <w:right w:val="single" w:sz="8" w:space="0" w:color="BDD6EE"/>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Comercialização</w:t>
            </w:r>
          </w:p>
        </w:tc>
        <w:tc>
          <w:tcPr>
            <w:tcW w:w="2060" w:type="dxa"/>
            <w:shd w:val="clear" w:color="auto" w:fill="auto"/>
            <w:vAlign w:val="bottom"/>
          </w:tcPr>
          <w:p w:rsidR="00327388" w:rsidRDefault="00327388" w:rsidP="00C01A91">
            <w:pPr>
              <w:spacing w:line="0" w:lineRule="atLeast"/>
              <w:ind w:left="190"/>
              <w:jc w:val="center"/>
              <w:rPr>
                <w:rFonts w:ascii="Arial" w:eastAsia="Arial" w:hAnsi="Arial"/>
                <w:w w:val="99"/>
                <w:sz w:val="22"/>
              </w:rPr>
            </w:pPr>
            <w:r>
              <w:rPr>
                <w:rFonts w:ascii="Arial" w:eastAsia="Arial" w:hAnsi="Arial"/>
                <w:w w:val="99"/>
                <w:sz w:val="22"/>
              </w:rPr>
              <w:t>R$ 84.444,00</w:t>
            </w:r>
          </w:p>
        </w:tc>
      </w:tr>
      <w:tr w:rsidR="00327388" w:rsidTr="00C01A91">
        <w:trPr>
          <w:trHeight w:val="48"/>
        </w:trPr>
        <w:tc>
          <w:tcPr>
            <w:tcW w:w="2520" w:type="dxa"/>
            <w:tcBorders>
              <w:left w:val="single" w:sz="8" w:space="0" w:color="BDD6EE"/>
              <w:bottom w:val="single" w:sz="8" w:space="0" w:color="BDD6EE"/>
              <w:right w:val="single" w:sz="8" w:space="0" w:color="BDD6EE"/>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6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292"/>
        </w:trPr>
        <w:tc>
          <w:tcPr>
            <w:tcW w:w="2520" w:type="dxa"/>
            <w:tcBorders>
              <w:left w:val="single" w:sz="8" w:space="0" w:color="BDD6EE"/>
              <w:right w:val="single" w:sz="8" w:space="0" w:color="BDD6EE"/>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Produto Turístico</w:t>
            </w:r>
          </w:p>
        </w:tc>
        <w:tc>
          <w:tcPr>
            <w:tcW w:w="2060" w:type="dxa"/>
            <w:shd w:val="clear" w:color="auto" w:fill="auto"/>
            <w:vAlign w:val="bottom"/>
          </w:tcPr>
          <w:p w:rsidR="00327388" w:rsidRDefault="00327388" w:rsidP="00C01A91">
            <w:pPr>
              <w:spacing w:line="0" w:lineRule="atLeast"/>
              <w:ind w:left="190"/>
              <w:jc w:val="center"/>
              <w:rPr>
                <w:rFonts w:ascii="Arial" w:eastAsia="Arial" w:hAnsi="Arial"/>
                <w:sz w:val="22"/>
              </w:rPr>
            </w:pPr>
            <w:r>
              <w:rPr>
                <w:rFonts w:ascii="Arial" w:eastAsia="Arial" w:hAnsi="Arial"/>
                <w:sz w:val="22"/>
              </w:rPr>
              <w:t>R$ 7.022.300,00</w:t>
            </w:r>
          </w:p>
        </w:tc>
      </w:tr>
      <w:tr w:rsidR="00327388" w:rsidTr="00C01A91">
        <w:trPr>
          <w:trHeight w:val="48"/>
        </w:trPr>
        <w:tc>
          <w:tcPr>
            <w:tcW w:w="2520" w:type="dxa"/>
            <w:tcBorders>
              <w:left w:val="single" w:sz="8" w:space="0" w:color="BDD6EE"/>
              <w:bottom w:val="single" w:sz="8" w:space="0" w:color="BDD6EE"/>
              <w:right w:val="single" w:sz="8" w:space="0" w:color="BDD6EE"/>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6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292"/>
        </w:trPr>
        <w:tc>
          <w:tcPr>
            <w:tcW w:w="2520" w:type="dxa"/>
            <w:tcBorders>
              <w:left w:val="single" w:sz="8" w:space="0" w:color="BDD6EE"/>
              <w:right w:val="single" w:sz="8" w:space="0" w:color="BDD6EE"/>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Infraestrutura Urbana</w:t>
            </w:r>
          </w:p>
        </w:tc>
        <w:tc>
          <w:tcPr>
            <w:tcW w:w="2060" w:type="dxa"/>
            <w:shd w:val="clear" w:color="auto" w:fill="auto"/>
            <w:vAlign w:val="bottom"/>
          </w:tcPr>
          <w:p w:rsidR="00327388" w:rsidRDefault="00327388" w:rsidP="00C01A91">
            <w:pPr>
              <w:spacing w:line="0" w:lineRule="atLeast"/>
              <w:ind w:left="190"/>
              <w:jc w:val="center"/>
              <w:rPr>
                <w:rFonts w:ascii="Arial" w:eastAsia="Arial" w:hAnsi="Arial"/>
                <w:sz w:val="22"/>
              </w:rPr>
            </w:pPr>
            <w:r>
              <w:rPr>
                <w:rFonts w:ascii="Arial" w:eastAsia="Arial" w:hAnsi="Arial"/>
                <w:sz w:val="22"/>
              </w:rPr>
              <w:t>R$ 10.000.000,00</w:t>
            </w:r>
          </w:p>
        </w:tc>
      </w:tr>
      <w:tr w:rsidR="00327388" w:rsidTr="00C01A91">
        <w:trPr>
          <w:trHeight w:val="48"/>
        </w:trPr>
        <w:tc>
          <w:tcPr>
            <w:tcW w:w="2520" w:type="dxa"/>
            <w:tcBorders>
              <w:left w:val="single" w:sz="8" w:space="0" w:color="BDD6EE"/>
              <w:bottom w:val="single" w:sz="8" w:space="0" w:color="BDD6EE"/>
              <w:right w:val="single" w:sz="8" w:space="0" w:color="BDD6EE"/>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6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bl>
    <w:p w:rsidR="00327388" w:rsidRDefault="00327388" w:rsidP="00327388">
      <w:pPr>
        <w:spacing w:line="237" w:lineRule="auto"/>
        <w:ind w:left="1320"/>
        <w:rPr>
          <w:rFonts w:ascii="Arial" w:eastAsia="Arial" w:hAnsi="Arial"/>
        </w:rPr>
      </w:pPr>
      <w:r>
        <w:rPr>
          <w:rFonts w:ascii="Times New Roman" w:eastAsia="Times New Roman" w:hAnsi="Times New Roman"/>
          <w:noProof/>
          <w:sz w:val="4"/>
        </w:rPr>
        <w:drawing>
          <wp:anchor distT="0" distB="0" distL="114300" distR="114300" simplePos="0" relativeHeight="252871680" behindDoc="1" locked="0" layoutInCell="0" allowOverlap="1">
            <wp:simplePos x="0" y="0"/>
            <wp:positionH relativeFrom="column">
              <wp:posOffset>1592580</wp:posOffset>
            </wp:positionH>
            <wp:positionV relativeFrom="paragraph">
              <wp:posOffset>-697865</wp:posOffset>
            </wp:positionV>
            <wp:extent cx="12065" cy="12065"/>
            <wp:effectExtent l="0" t="0" r="0" b="0"/>
            <wp:wrapNone/>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rPr>
        <w:t>Fonte: JK Turismo, 2016.</w:t>
      </w:r>
    </w:p>
    <w:p w:rsidR="00327388" w:rsidRDefault="00327388" w:rsidP="00327388">
      <w:pPr>
        <w:spacing w:line="200" w:lineRule="exact"/>
        <w:rPr>
          <w:rFonts w:ascii="Times New Roman" w:eastAsia="Times New Roman" w:hAnsi="Times New Roman"/>
        </w:rPr>
      </w:pPr>
      <w:r>
        <w:rPr>
          <w:rFonts w:ascii="Arial" w:eastAsia="Arial" w:hAnsi="Arial"/>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28" w:lineRule="exact"/>
        <w:rPr>
          <w:rFonts w:ascii="Times New Roman" w:eastAsia="Times New Roman" w:hAnsi="Times New Roman"/>
        </w:rPr>
      </w:pPr>
    </w:p>
    <w:p w:rsidR="00327388" w:rsidRDefault="00327388" w:rsidP="00327388">
      <w:pPr>
        <w:spacing w:line="239" w:lineRule="auto"/>
        <w:ind w:left="340"/>
        <w:rPr>
          <w:rFonts w:ascii="Arial" w:eastAsia="Arial" w:hAnsi="Arial"/>
        </w:rPr>
      </w:pPr>
      <w:r>
        <w:rPr>
          <w:rFonts w:ascii="Arial" w:eastAsia="Arial" w:hAnsi="Arial"/>
        </w:rPr>
        <w:t>Tabela 251 – Síntese dos inventimentos Ano 1.</w:t>
      </w:r>
    </w:p>
    <w:p w:rsidR="00327388" w:rsidRDefault="00327388" w:rsidP="00327388">
      <w:pPr>
        <w:spacing w:line="203" w:lineRule="exact"/>
        <w:rPr>
          <w:rFonts w:ascii="Times New Roman" w:eastAsia="Times New Roman" w:hAnsi="Times New Roman"/>
        </w:rPr>
      </w:pPr>
    </w:p>
    <w:tbl>
      <w:tblPr>
        <w:tblW w:w="0" w:type="auto"/>
        <w:tblInd w:w="190" w:type="dxa"/>
        <w:tblLayout w:type="fixed"/>
        <w:tblCellMar>
          <w:left w:w="0" w:type="dxa"/>
          <w:right w:w="0" w:type="dxa"/>
        </w:tblCellMar>
        <w:tblLook w:val="0000" w:firstRow="0" w:lastRow="0" w:firstColumn="0" w:lastColumn="0" w:noHBand="0" w:noVBand="0"/>
      </w:tblPr>
      <w:tblGrid>
        <w:gridCol w:w="2520"/>
        <w:gridCol w:w="1860"/>
      </w:tblGrid>
      <w:tr w:rsidR="00327388" w:rsidTr="00C01A91">
        <w:trPr>
          <w:trHeight w:val="291"/>
        </w:trPr>
        <w:tc>
          <w:tcPr>
            <w:tcW w:w="2520" w:type="dxa"/>
            <w:tcBorders>
              <w:left w:val="single" w:sz="8" w:space="0" w:color="BDD6EE"/>
              <w:right w:val="single" w:sz="8" w:space="0" w:color="BDD6EE"/>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Componentes</w:t>
            </w:r>
          </w:p>
        </w:tc>
        <w:tc>
          <w:tcPr>
            <w:tcW w:w="1860" w:type="dxa"/>
            <w:shd w:val="clear" w:color="auto" w:fill="auto"/>
            <w:vAlign w:val="bottom"/>
          </w:tcPr>
          <w:p w:rsidR="00327388" w:rsidRDefault="00327388" w:rsidP="00C01A91">
            <w:pPr>
              <w:spacing w:line="0" w:lineRule="atLeast"/>
              <w:ind w:left="15"/>
              <w:jc w:val="center"/>
              <w:rPr>
                <w:rFonts w:ascii="Arial" w:eastAsia="Arial" w:hAnsi="Arial"/>
                <w:b/>
                <w:w w:val="98"/>
                <w:sz w:val="22"/>
              </w:rPr>
            </w:pPr>
            <w:r>
              <w:rPr>
                <w:rFonts w:ascii="Arial" w:eastAsia="Arial" w:hAnsi="Arial"/>
                <w:b/>
                <w:w w:val="98"/>
                <w:sz w:val="22"/>
              </w:rPr>
              <w:t>Valor</w:t>
            </w:r>
          </w:p>
        </w:tc>
      </w:tr>
      <w:tr w:rsidR="00327388" w:rsidTr="00C01A91">
        <w:trPr>
          <w:trHeight w:val="51"/>
        </w:trPr>
        <w:tc>
          <w:tcPr>
            <w:tcW w:w="2520" w:type="dxa"/>
            <w:tcBorders>
              <w:left w:val="single" w:sz="8" w:space="0" w:color="BDD6EE"/>
              <w:bottom w:val="single" w:sz="8" w:space="0" w:color="BDD6EE"/>
              <w:right w:val="single" w:sz="8" w:space="0" w:color="BDD6EE"/>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86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292"/>
        </w:trPr>
        <w:tc>
          <w:tcPr>
            <w:tcW w:w="2520" w:type="dxa"/>
            <w:tcBorders>
              <w:left w:val="single" w:sz="8" w:space="0" w:color="BDD6EE"/>
              <w:right w:val="single" w:sz="8" w:space="0" w:color="BDD6EE"/>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Comercialização</w:t>
            </w:r>
          </w:p>
        </w:tc>
        <w:tc>
          <w:tcPr>
            <w:tcW w:w="1860" w:type="dxa"/>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R$ 196.005,80</w:t>
            </w:r>
          </w:p>
        </w:tc>
      </w:tr>
      <w:tr w:rsidR="00327388" w:rsidTr="00C01A91">
        <w:trPr>
          <w:trHeight w:val="48"/>
        </w:trPr>
        <w:tc>
          <w:tcPr>
            <w:tcW w:w="2520" w:type="dxa"/>
            <w:tcBorders>
              <w:left w:val="single" w:sz="8" w:space="0" w:color="BDD6EE"/>
              <w:bottom w:val="single" w:sz="8" w:space="0" w:color="BDD6EE"/>
              <w:right w:val="single" w:sz="8" w:space="0" w:color="BDD6EE"/>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86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292"/>
        </w:trPr>
        <w:tc>
          <w:tcPr>
            <w:tcW w:w="2520" w:type="dxa"/>
            <w:tcBorders>
              <w:left w:val="single" w:sz="8" w:space="0" w:color="BDD6EE"/>
              <w:right w:val="single" w:sz="8" w:space="0" w:color="BDD6EE"/>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Produto Turístico</w:t>
            </w:r>
          </w:p>
        </w:tc>
        <w:tc>
          <w:tcPr>
            <w:tcW w:w="1860" w:type="dxa"/>
            <w:shd w:val="clear" w:color="auto" w:fill="auto"/>
            <w:vAlign w:val="bottom"/>
          </w:tcPr>
          <w:p w:rsidR="00327388" w:rsidRDefault="00327388" w:rsidP="00C01A91">
            <w:pPr>
              <w:spacing w:line="229" w:lineRule="exact"/>
              <w:jc w:val="center"/>
              <w:rPr>
                <w:rFonts w:ascii="Arial" w:eastAsia="Arial" w:hAnsi="Arial"/>
              </w:rPr>
            </w:pPr>
            <w:r>
              <w:rPr>
                <w:rFonts w:ascii="Arial" w:eastAsia="Arial" w:hAnsi="Arial"/>
              </w:rPr>
              <w:t>R$ 392.500,00</w:t>
            </w:r>
          </w:p>
        </w:tc>
      </w:tr>
      <w:tr w:rsidR="00327388" w:rsidTr="00C01A91">
        <w:trPr>
          <w:trHeight w:val="48"/>
        </w:trPr>
        <w:tc>
          <w:tcPr>
            <w:tcW w:w="2520" w:type="dxa"/>
            <w:tcBorders>
              <w:left w:val="single" w:sz="8" w:space="0" w:color="BDD6EE"/>
              <w:bottom w:val="single" w:sz="8" w:space="0" w:color="BDD6EE"/>
              <w:right w:val="single" w:sz="8" w:space="0" w:color="BDD6EE"/>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86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292"/>
        </w:trPr>
        <w:tc>
          <w:tcPr>
            <w:tcW w:w="2520" w:type="dxa"/>
            <w:tcBorders>
              <w:left w:val="single" w:sz="8" w:space="0" w:color="BDD6EE"/>
              <w:right w:val="single" w:sz="8" w:space="0" w:color="BDD6EE"/>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Infraestrutura Urbana</w:t>
            </w:r>
          </w:p>
        </w:tc>
        <w:tc>
          <w:tcPr>
            <w:tcW w:w="1860" w:type="dxa"/>
            <w:shd w:val="clear" w:color="auto" w:fill="auto"/>
            <w:vAlign w:val="bottom"/>
          </w:tcPr>
          <w:p w:rsidR="00327388" w:rsidRDefault="00327388" w:rsidP="00C01A91">
            <w:pPr>
              <w:spacing w:line="0" w:lineRule="atLeast"/>
              <w:ind w:left="15"/>
              <w:jc w:val="center"/>
              <w:rPr>
                <w:rFonts w:ascii="Arial" w:eastAsia="Arial" w:hAnsi="Arial"/>
                <w:w w:val="99"/>
                <w:sz w:val="22"/>
              </w:rPr>
            </w:pPr>
            <w:r>
              <w:rPr>
                <w:rFonts w:ascii="Arial" w:eastAsia="Arial" w:hAnsi="Arial"/>
                <w:w w:val="99"/>
                <w:sz w:val="22"/>
              </w:rPr>
              <w:t>R$ 10.000.000,00</w:t>
            </w:r>
          </w:p>
        </w:tc>
      </w:tr>
      <w:tr w:rsidR="00327388" w:rsidTr="00C01A91">
        <w:trPr>
          <w:trHeight w:val="48"/>
        </w:trPr>
        <w:tc>
          <w:tcPr>
            <w:tcW w:w="2520" w:type="dxa"/>
            <w:tcBorders>
              <w:left w:val="single" w:sz="8" w:space="0" w:color="BDD6EE"/>
              <w:bottom w:val="single" w:sz="8" w:space="0" w:color="BDD6EE"/>
              <w:right w:val="single" w:sz="8" w:space="0" w:color="BDD6EE"/>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86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bl>
    <w:p w:rsidR="00327388" w:rsidRDefault="00327388" w:rsidP="00327388">
      <w:pPr>
        <w:spacing w:line="234" w:lineRule="auto"/>
        <w:ind w:left="1320"/>
        <w:rPr>
          <w:rFonts w:ascii="Arial" w:eastAsia="Arial" w:hAnsi="Arial"/>
        </w:rPr>
      </w:pPr>
      <w:r>
        <w:rPr>
          <w:rFonts w:ascii="Arial" w:eastAsia="Arial" w:hAnsi="Arial"/>
        </w:rPr>
        <w:t>Fonte: JK Turismo, 2016.</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73" w:lineRule="exact"/>
        <w:rPr>
          <w:rFonts w:ascii="Times New Roman" w:eastAsia="Times New Roman" w:hAnsi="Times New Roman"/>
        </w:rPr>
      </w:pPr>
    </w:p>
    <w:p w:rsidR="00327388" w:rsidRDefault="00327388" w:rsidP="00327388">
      <w:pPr>
        <w:spacing w:line="239" w:lineRule="auto"/>
        <w:ind w:left="460"/>
        <w:rPr>
          <w:rFonts w:ascii="Arial" w:eastAsia="Arial" w:hAnsi="Arial"/>
        </w:rPr>
      </w:pPr>
      <w:r>
        <w:rPr>
          <w:rFonts w:ascii="Arial" w:eastAsia="Arial" w:hAnsi="Arial"/>
        </w:rPr>
        <w:t>Figura 181 – Quadro de investimento Ano 2.</w:t>
      </w:r>
    </w:p>
    <w:p w:rsidR="00327388" w:rsidRDefault="00327388" w:rsidP="00327388">
      <w:pPr>
        <w:spacing w:line="272" w:lineRule="exact"/>
        <w:rPr>
          <w:rFonts w:ascii="Times New Roman" w:eastAsia="Times New Roman" w:hAnsi="Times New Roman"/>
        </w:rPr>
      </w:pPr>
      <w:r>
        <w:rPr>
          <w:rFonts w:ascii="Arial" w:eastAsia="Arial" w:hAnsi="Arial"/>
          <w:noProof/>
        </w:rPr>
        <w:drawing>
          <wp:anchor distT="0" distB="0" distL="114300" distR="114300" simplePos="0" relativeHeight="252872704" behindDoc="1" locked="0" layoutInCell="0" allowOverlap="1">
            <wp:simplePos x="0" y="0"/>
            <wp:positionH relativeFrom="column">
              <wp:posOffset>-527685</wp:posOffset>
            </wp:positionH>
            <wp:positionV relativeFrom="paragraph">
              <wp:posOffset>123825</wp:posOffset>
            </wp:positionV>
            <wp:extent cx="4130675" cy="2359660"/>
            <wp:effectExtent l="0" t="0" r="3175" b="2540"/>
            <wp:wrapNone/>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30675" cy="235966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39" w:lineRule="auto"/>
      </w:pPr>
      <w:r>
        <w:t>Comercializaç</w:t>
      </w:r>
    </w:p>
    <w:p w:rsidR="00327388" w:rsidRDefault="00327388" w:rsidP="00327388">
      <w:pPr>
        <w:spacing w:line="2" w:lineRule="exact"/>
        <w:rPr>
          <w:rFonts w:ascii="Times New Roman" w:eastAsia="Times New Roman" w:hAnsi="Times New Roman"/>
        </w:rPr>
      </w:pPr>
    </w:p>
    <w:p w:rsidR="00327388" w:rsidRDefault="00327388" w:rsidP="00327388">
      <w:pPr>
        <w:spacing w:line="0" w:lineRule="atLeast"/>
        <w:ind w:left="460"/>
      </w:pPr>
      <w:r>
        <w:t>ão</w:t>
      </w:r>
    </w:p>
    <w:p w:rsidR="00327388" w:rsidRDefault="00327388" w:rsidP="00327388">
      <w:pPr>
        <w:spacing w:line="1" w:lineRule="exact"/>
        <w:rPr>
          <w:rFonts w:ascii="Times New Roman" w:eastAsia="Times New Roman" w:hAnsi="Times New Roman"/>
        </w:rPr>
      </w:pPr>
    </w:p>
    <w:p w:rsidR="00327388" w:rsidRDefault="00327388" w:rsidP="00327388">
      <w:pPr>
        <w:spacing w:line="239" w:lineRule="auto"/>
        <w:ind w:left="320"/>
      </w:pPr>
      <w:r>
        <w:t>0,49%</w:t>
      </w:r>
    </w:p>
    <w:p w:rsidR="00327388" w:rsidRDefault="00327388" w:rsidP="00327388">
      <w:pPr>
        <w:spacing w:line="99" w:lineRule="exact"/>
        <w:rPr>
          <w:rFonts w:ascii="Times New Roman" w:eastAsia="Times New Roman" w:hAnsi="Times New Roman"/>
        </w:rPr>
      </w:pPr>
    </w:p>
    <w:tbl>
      <w:tblPr>
        <w:tblW w:w="0" w:type="auto"/>
        <w:tblInd w:w="460" w:type="dxa"/>
        <w:tblLayout w:type="fixed"/>
        <w:tblCellMar>
          <w:left w:w="0" w:type="dxa"/>
          <w:right w:w="0" w:type="dxa"/>
        </w:tblCellMar>
        <w:tblLook w:val="0000" w:firstRow="0" w:lastRow="0" w:firstColumn="0" w:lastColumn="0" w:noHBand="0" w:noVBand="0"/>
      </w:tblPr>
      <w:tblGrid>
        <w:gridCol w:w="2080"/>
        <w:gridCol w:w="1660"/>
      </w:tblGrid>
      <w:tr w:rsidR="00327388" w:rsidTr="00C01A91">
        <w:trPr>
          <w:trHeight w:val="244"/>
        </w:trPr>
        <w:tc>
          <w:tcPr>
            <w:tcW w:w="208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660" w:type="dxa"/>
            <w:shd w:val="clear" w:color="auto" w:fill="auto"/>
            <w:vAlign w:val="bottom"/>
          </w:tcPr>
          <w:p w:rsidR="00327388" w:rsidRDefault="00327388" w:rsidP="00C01A91">
            <w:pPr>
              <w:spacing w:line="243" w:lineRule="exact"/>
              <w:ind w:left="860"/>
              <w:jc w:val="center"/>
              <w:rPr>
                <w:w w:val="99"/>
              </w:rPr>
            </w:pPr>
            <w:r>
              <w:rPr>
                <w:w w:val="99"/>
              </w:rPr>
              <w:t>Produto</w:t>
            </w:r>
          </w:p>
        </w:tc>
      </w:tr>
      <w:tr w:rsidR="00327388" w:rsidTr="00C01A91">
        <w:trPr>
          <w:trHeight w:val="245"/>
        </w:trPr>
        <w:tc>
          <w:tcPr>
            <w:tcW w:w="2080" w:type="dxa"/>
            <w:shd w:val="clear" w:color="auto" w:fill="auto"/>
            <w:vAlign w:val="bottom"/>
          </w:tcPr>
          <w:p w:rsidR="00327388" w:rsidRDefault="00327388" w:rsidP="00C01A91">
            <w:pPr>
              <w:spacing w:line="0" w:lineRule="atLeast"/>
              <w:rPr>
                <w:rFonts w:ascii="Times New Roman" w:eastAsia="Times New Roman" w:hAnsi="Times New Roman"/>
                <w:sz w:val="21"/>
              </w:rPr>
            </w:pPr>
          </w:p>
        </w:tc>
        <w:tc>
          <w:tcPr>
            <w:tcW w:w="1660" w:type="dxa"/>
            <w:shd w:val="clear" w:color="auto" w:fill="auto"/>
            <w:vAlign w:val="bottom"/>
          </w:tcPr>
          <w:p w:rsidR="00327388" w:rsidRDefault="00327388" w:rsidP="00C01A91">
            <w:pPr>
              <w:spacing w:line="243" w:lineRule="exact"/>
              <w:ind w:left="860"/>
              <w:jc w:val="center"/>
            </w:pPr>
            <w:r>
              <w:t>Turístico</w:t>
            </w:r>
          </w:p>
        </w:tc>
      </w:tr>
      <w:tr w:rsidR="00327388" w:rsidTr="00C01A91">
        <w:trPr>
          <w:trHeight w:val="245"/>
        </w:trPr>
        <w:tc>
          <w:tcPr>
            <w:tcW w:w="2080" w:type="dxa"/>
            <w:vMerge w:val="restart"/>
            <w:shd w:val="clear" w:color="auto" w:fill="auto"/>
            <w:vAlign w:val="bottom"/>
          </w:tcPr>
          <w:p w:rsidR="00327388" w:rsidRDefault="00327388" w:rsidP="00C01A91">
            <w:pPr>
              <w:spacing w:line="243" w:lineRule="exact"/>
              <w:ind w:right="840"/>
              <w:jc w:val="center"/>
            </w:pPr>
            <w:r>
              <w:t>Infraestrutura</w:t>
            </w:r>
          </w:p>
        </w:tc>
        <w:tc>
          <w:tcPr>
            <w:tcW w:w="1660" w:type="dxa"/>
            <w:shd w:val="clear" w:color="auto" w:fill="auto"/>
            <w:vAlign w:val="bottom"/>
          </w:tcPr>
          <w:p w:rsidR="00327388" w:rsidRDefault="00327388" w:rsidP="00C01A91">
            <w:pPr>
              <w:spacing w:line="0" w:lineRule="atLeast"/>
              <w:ind w:left="880"/>
              <w:jc w:val="center"/>
            </w:pPr>
            <w:r>
              <w:t>41,05%</w:t>
            </w:r>
          </w:p>
        </w:tc>
      </w:tr>
      <w:tr w:rsidR="00327388" w:rsidTr="00C01A91">
        <w:trPr>
          <w:trHeight w:val="104"/>
        </w:trPr>
        <w:tc>
          <w:tcPr>
            <w:tcW w:w="2080" w:type="dxa"/>
            <w:vMerge/>
            <w:shd w:val="clear" w:color="auto" w:fill="auto"/>
            <w:vAlign w:val="bottom"/>
          </w:tcPr>
          <w:p w:rsidR="00327388" w:rsidRDefault="00327388" w:rsidP="00C01A91">
            <w:pPr>
              <w:spacing w:line="0" w:lineRule="atLeast"/>
              <w:rPr>
                <w:rFonts w:ascii="Times New Roman" w:eastAsia="Times New Roman" w:hAnsi="Times New Roman"/>
                <w:sz w:val="9"/>
              </w:rPr>
            </w:pPr>
          </w:p>
        </w:tc>
        <w:tc>
          <w:tcPr>
            <w:tcW w:w="1660" w:type="dxa"/>
            <w:shd w:val="clear" w:color="auto" w:fill="auto"/>
            <w:vAlign w:val="bottom"/>
          </w:tcPr>
          <w:p w:rsidR="00327388" w:rsidRDefault="00327388" w:rsidP="00C01A91">
            <w:pPr>
              <w:spacing w:line="0" w:lineRule="atLeast"/>
              <w:rPr>
                <w:rFonts w:ascii="Times New Roman" w:eastAsia="Times New Roman" w:hAnsi="Times New Roman"/>
                <w:sz w:val="9"/>
              </w:rPr>
            </w:pPr>
          </w:p>
        </w:tc>
      </w:tr>
      <w:tr w:rsidR="00327388" w:rsidTr="00C01A91">
        <w:trPr>
          <w:trHeight w:val="245"/>
        </w:trPr>
        <w:tc>
          <w:tcPr>
            <w:tcW w:w="2080" w:type="dxa"/>
            <w:shd w:val="clear" w:color="auto" w:fill="auto"/>
            <w:vAlign w:val="bottom"/>
          </w:tcPr>
          <w:p w:rsidR="00327388" w:rsidRDefault="00327388" w:rsidP="00C01A91">
            <w:pPr>
              <w:spacing w:line="0" w:lineRule="atLeast"/>
              <w:ind w:right="860"/>
              <w:jc w:val="center"/>
              <w:rPr>
                <w:w w:val="99"/>
              </w:rPr>
            </w:pPr>
            <w:r>
              <w:rPr>
                <w:w w:val="99"/>
              </w:rPr>
              <w:t>Urbana</w:t>
            </w:r>
          </w:p>
        </w:tc>
        <w:tc>
          <w:tcPr>
            <w:tcW w:w="166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r w:rsidR="00327388" w:rsidTr="00C01A91">
        <w:trPr>
          <w:trHeight w:val="245"/>
        </w:trPr>
        <w:tc>
          <w:tcPr>
            <w:tcW w:w="2080" w:type="dxa"/>
            <w:shd w:val="clear" w:color="auto" w:fill="auto"/>
            <w:vAlign w:val="bottom"/>
          </w:tcPr>
          <w:p w:rsidR="00327388" w:rsidRDefault="00327388" w:rsidP="00C01A91">
            <w:pPr>
              <w:spacing w:line="243" w:lineRule="exact"/>
              <w:ind w:right="860"/>
              <w:jc w:val="center"/>
            </w:pPr>
            <w:r>
              <w:t>58,46%</w:t>
            </w:r>
          </w:p>
        </w:tc>
        <w:tc>
          <w:tcPr>
            <w:tcW w:w="1660" w:type="dxa"/>
            <w:shd w:val="clear" w:color="auto" w:fill="auto"/>
            <w:vAlign w:val="bottom"/>
          </w:tcPr>
          <w:p w:rsidR="00327388" w:rsidRDefault="00327388" w:rsidP="00C01A91">
            <w:pPr>
              <w:spacing w:line="0" w:lineRule="atLeast"/>
              <w:rPr>
                <w:rFonts w:ascii="Times New Roman" w:eastAsia="Times New Roman" w:hAnsi="Times New Roman"/>
                <w:sz w:val="21"/>
              </w:rPr>
            </w:pPr>
          </w:p>
        </w:tc>
      </w:tr>
    </w:tbl>
    <w:p w:rsidR="00327388" w:rsidRDefault="00327388" w:rsidP="00327388">
      <w:pPr>
        <w:spacing w:line="200" w:lineRule="exact"/>
        <w:rPr>
          <w:rFonts w:ascii="Times New Roman" w:eastAsia="Times New Roman" w:hAnsi="Times New Roman"/>
        </w:rPr>
      </w:pPr>
      <w:r>
        <w:rPr>
          <w:rFonts w:ascii="Times New Roman" w:eastAsia="Times New Roman" w:hAnsi="Times New Roman"/>
          <w:sz w:val="21"/>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330" w:lineRule="exact"/>
        <w:rPr>
          <w:rFonts w:ascii="Times New Roman" w:eastAsia="Times New Roman" w:hAnsi="Times New Roman"/>
        </w:rPr>
      </w:pPr>
      <w:bookmarkStart w:id="168" w:name="page1307"/>
      <w:bookmarkEnd w:id="168"/>
    </w:p>
    <w:p w:rsidR="00327388" w:rsidRDefault="00327388" w:rsidP="00327388">
      <w:pPr>
        <w:spacing w:line="239" w:lineRule="auto"/>
        <w:ind w:left="440"/>
        <w:rPr>
          <w:rFonts w:ascii="Arial" w:eastAsia="Arial" w:hAnsi="Arial"/>
        </w:rPr>
      </w:pPr>
      <w:r>
        <w:rPr>
          <w:rFonts w:ascii="Arial" w:eastAsia="Arial" w:hAnsi="Arial"/>
        </w:rPr>
        <w:t>Figura 182  – Quadro de investimento Ano 3.</w:t>
      </w:r>
    </w:p>
    <w:p w:rsidR="00327388" w:rsidRDefault="00327388" w:rsidP="00327388">
      <w:pPr>
        <w:spacing w:line="237" w:lineRule="exact"/>
        <w:rPr>
          <w:rFonts w:ascii="Times New Roman" w:eastAsia="Times New Roman" w:hAnsi="Times New Roman"/>
        </w:rPr>
      </w:pPr>
      <w:r>
        <w:rPr>
          <w:rFonts w:ascii="Arial" w:eastAsia="Arial" w:hAnsi="Arial"/>
          <w:noProof/>
        </w:rPr>
        <w:drawing>
          <wp:anchor distT="0" distB="0" distL="114300" distR="114300" simplePos="0" relativeHeight="252873728" behindDoc="1" locked="0" layoutInCell="0" allowOverlap="1">
            <wp:simplePos x="0" y="0"/>
            <wp:positionH relativeFrom="column">
              <wp:posOffset>-549275</wp:posOffset>
            </wp:positionH>
            <wp:positionV relativeFrom="paragraph">
              <wp:posOffset>124460</wp:posOffset>
            </wp:positionV>
            <wp:extent cx="4190365" cy="2528570"/>
            <wp:effectExtent l="0" t="0" r="635" b="5080"/>
            <wp:wrapNone/>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90365" cy="252857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0" w:lineRule="atLeast"/>
        <w:ind w:left="580"/>
      </w:pPr>
      <w:r>
        <w:t>Comercializaç</w:t>
      </w:r>
    </w:p>
    <w:p w:rsidR="00327388" w:rsidRDefault="00327388" w:rsidP="00327388">
      <w:pPr>
        <w:spacing w:line="1" w:lineRule="exact"/>
        <w:rPr>
          <w:rFonts w:ascii="Times New Roman" w:eastAsia="Times New Roman" w:hAnsi="Times New Roman"/>
        </w:rPr>
      </w:pPr>
    </w:p>
    <w:p w:rsidR="00327388" w:rsidRDefault="00327388" w:rsidP="00327388">
      <w:pPr>
        <w:spacing w:line="0" w:lineRule="atLeast"/>
        <w:ind w:left="1040"/>
      </w:pPr>
      <w:r>
        <w:t>ão</w:t>
      </w:r>
    </w:p>
    <w:p w:rsidR="00327388" w:rsidRDefault="00327388" w:rsidP="00327388">
      <w:pPr>
        <w:spacing w:line="1" w:lineRule="exact"/>
        <w:rPr>
          <w:rFonts w:ascii="Times New Roman" w:eastAsia="Times New Roman" w:hAnsi="Times New Roman"/>
        </w:rPr>
      </w:pPr>
    </w:p>
    <w:p w:rsidR="00327388" w:rsidRDefault="00327388" w:rsidP="00327388">
      <w:pPr>
        <w:spacing w:line="0" w:lineRule="atLeast"/>
        <w:ind w:left="900"/>
      </w:pPr>
      <w:r>
        <w:t>0,68%</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1" w:lineRule="exact"/>
        <w:rPr>
          <w:rFonts w:ascii="Times New Roman" w:eastAsia="Times New Roman" w:hAnsi="Times New Roman"/>
        </w:rPr>
      </w:pPr>
    </w:p>
    <w:p w:rsidR="00327388" w:rsidRDefault="00327388" w:rsidP="00327388">
      <w:pPr>
        <w:spacing w:line="0" w:lineRule="atLeast"/>
        <w:ind w:left="2920"/>
      </w:pPr>
      <w:r>
        <w:t>Produto</w:t>
      </w:r>
    </w:p>
    <w:p w:rsidR="00327388" w:rsidRDefault="00327388" w:rsidP="00327388">
      <w:pPr>
        <w:spacing w:line="1" w:lineRule="exact"/>
        <w:rPr>
          <w:rFonts w:ascii="Times New Roman" w:eastAsia="Times New Roman" w:hAnsi="Times New Roman"/>
        </w:rPr>
      </w:pPr>
    </w:p>
    <w:p w:rsidR="00327388" w:rsidRDefault="00327388" w:rsidP="00327388">
      <w:pPr>
        <w:spacing w:line="0" w:lineRule="atLeast"/>
        <w:ind w:left="2900"/>
      </w:pPr>
      <w:r>
        <w:t>Turístico</w:t>
      </w:r>
    </w:p>
    <w:p w:rsidR="00327388" w:rsidRDefault="00327388" w:rsidP="00327388">
      <w:pPr>
        <w:spacing w:line="1" w:lineRule="exact"/>
        <w:rPr>
          <w:rFonts w:ascii="Times New Roman" w:eastAsia="Times New Roman" w:hAnsi="Times New Roman"/>
        </w:rPr>
      </w:pPr>
    </w:p>
    <w:p w:rsidR="00327388" w:rsidRDefault="00327388" w:rsidP="00327388">
      <w:pPr>
        <w:spacing w:line="0" w:lineRule="atLeast"/>
        <w:ind w:left="2940"/>
      </w:pPr>
      <w:r>
        <w:t>99,32%</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92" w:lineRule="exact"/>
        <w:rPr>
          <w:rFonts w:ascii="Times New Roman" w:eastAsia="Times New Roman" w:hAnsi="Times New Roman"/>
        </w:rPr>
      </w:pPr>
    </w:p>
    <w:p w:rsidR="00327388" w:rsidRDefault="00327388" w:rsidP="00327388">
      <w:pPr>
        <w:spacing w:line="0" w:lineRule="atLeast"/>
        <w:ind w:left="340"/>
        <w:rPr>
          <w:rFonts w:ascii="Arial" w:eastAsia="Arial" w:hAnsi="Arial"/>
          <w:sz w:val="19"/>
        </w:rPr>
      </w:pPr>
      <w:r>
        <w:rPr>
          <w:rFonts w:ascii="Arial" w:eastAsia="Arial" w:hAnsi="Arial"/>
          <w:sz w:val="19"/>
        </w:rPr>
        <w:t>Tabela 254 – Síntese dos inventimentos Ano 4.</w:t>
      </w:r>
    </w:p>
    <w:p w:rsidR="00327388" w:rsidRDefault="00327388" w:rsidP="00327388">
      <w:pPr>
        <w:spacing w:line="204"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520"/>
        <w:gridCol w:w="1980"/>
      </w:tblGrid>
      <w:tr w:rsidR="00327388" w:rsidTr="00C01A91">
        <w:trPr>
          <w:trHeight w:val="293"/>
        </w:trPr>
        <w:tc>
          <w:tcPr>
            <w:tcW w:w="2520" w:type="dxa"/>
            <w:tcBorders>
              <w:left w:val="single" w:sz="8" w:space="0" w:color="BDD6EE"/>
              <w:right w:val="single" w:sz="8" w:space="0" w:color="BDD6EE"/>
            </w:tcBorders>
            <w:shd w:val="clear" w:color="auto" w:fill="auto"/>
            <w:vAlign w:val="bottom"/>
          </w:tcPr>
          <w:p w:rsidR="00327388" w:rsidRDefault="00327388" w:rsidP="00C01A91">
            <w:pPr>
              <w:spacing w:line="0" w:lineRule="atLeast"/>
              <w:jc w:val="center"/>
              <w:rPr>
                <w:rFonts w:ascii="Arial" w:eastAsia="Arial" w:hAnsi="Arial"/>
                <w:b/>
                <w:sz w:val="22"/>
              </w:rPr>
            </w:pPr>
            <w:r>
              <w:rPr>
                <w:rFonts w:ascii="Arial" w:eastAsia="Arial" w:hAnsi="Arial"/>
                <w:b/>
                <w:sz w:val="22"/>
              </w:rPr>
              <w:t>Componentes</w:t>
            </w:r>
          </w:p>
        </w:tc>
        <w:tc>
          <w:tcPr>
            <w:tcW w:w="1980" w:type="dxa"/>
            <w:shd w:val="clear" w:color="auto" w:fill="auto"/>
            <w:vAlign w:val="bottom"/>
          </w:tcPr>
          <w:p w:rsidR="00327388" w:rsidRDefault="00327388" w:rsidP="00C01A91">
            <w:pPr>
              <w:spacing w:line="0" w:lineRule="atLeast"/>
              <w:ind w:left="250"/>
              <w:jc w:val="center"/>
              <w:rPr>
                <w:rFonts w:ascii="Arial" w:eastAsia="Arial" w:hAnsi="Arial"/>
                <w:b/>
                <w:w w:val="98"/>
                <w:sz w:val="22"/>
              </w:rPr>
            </w:pPr>
            <w:r>
              <w:rPr>
                <w:rFonts w:ascii="Arial" w:eastAsia="Arial" w:hAnsi="Arial"/>
                <w:b/>
                <w:w w:val="98"/>
                <w:sz w:val="22"/>
              </w:rPr>
              <w:t>Valor</w:t>
            </w:r>
          </w:p>
        </w:tc>
      </w:tr>
      <w:tr w:rsidR="00327388" w:rsidTr="00C01A91">
        <w:trPr>
          <w:trHeight w:val="48"/>
        </w:trPr>
        <w:tc>
          <w:tcPr>
            <w:tcW w:w="2520" w:type="dxa"/>
            <w:tcBorders>
              <w:left w:val="single" w:sz="8" w:space="0" w:color="BDD6EE"/>
              <w:bottom w:val="single" w:sz="8" w:space="0" w:color="BDD6EE"/>
              <w:right w:val="single" w:sz="8" w:space="0" w:color="BDD6EE"/>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98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295"/>
        </w:trPr>
        <w:tc>
          <w:tcPr>
            <w:tcW w:w="2520" w:type="dxa"/>
            <w:tcBorders>
              <w:left w:val="single" w:sz="8" w:space="0" w:color="BDD6EE"/>
              <w:right w:val="single" w:sz="8" w:space="0" w:color="BDD6EE"/>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Comercialização</w:t>
            </w:r>
          </w:p>
        </w:tc>
        <w:tc>
          <w:tcPr>
            <w:tcW w:w="1980" w:type="dxa"/>
            <w:shd w:val="clear" w:color="auto" w:fill="auto"/>
            <w:vAlign w:val="bottom"/>
          </w:tcPr>
          <w:p w:rsidR="00327388" w:rsidRDefault="00327388" w:rsidP="00C01A91">
            <w:pPr>
              <w:spacing w:line="0" w:lineRule="atLeast"/>
              <w:ind w:left="250"/>
              <w:jc w:val="center"/>
              <w:rPr>
                <w:rFonts w:ascii="Arial" w:eastAsia="Arial" w:hAnsi="Arial"/>
                <w:sz w:val="22"/>
              </w:rPr>
            </w:pPr>
            <w:r>
              <w:rPr>
                <w:rFonts w:ascii="Arial" w:eastAsia="Arial" w:hAnsi="Arial"/>
                <w:sz w:val="22"/>
              </w:rPr>
              <w:t>R$ 108.000,00</w:t>
            </w:r>
          </w:p>
        </w:tc>
      </w:tr>
      <w:tr w:rsidR="00327388" w:rsidTr="00C01A91">
        <w:trPr>
          <w:trHeight w:val="45"/>
        </w:trPr>
        <w:tc>
          <w:tcPr>
            <w:tcW w:w="2520" w:type="dxa"/>
            <w:tcBorders>
              <w:left w:val="single" w:sz="8" w:space="0" w:color="BDD6EE"/>
              <w:bottom w:val="single" w:sz="8" w:space="0" w:color="BDD6EE"/>
              <w:right w:val="single" w:sz="8" w:space="0" w:color="BDD6EE"/>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980" w:type="dxa"/>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295"/>
        </w:trPr>
        <w:tc>
          <w:tcPr>
            <w:tcW w:w="2520" w:type="dxa"/>
            <w:tcBorders>
              <w:left w:val="single" w:sz="8" w:space="0" w:color="BDD6EE"/>
              <w:right w:val="single" w:sz="8" w:space="0" w:color="BDD6EE"/>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Produto Turístico</w:t>
            </w:r>
          </w:p>
        </w:tc>
        <w:tc>
          <w:tcPr>
            <w:tcW w:w="1980" w:type="dxa"/>
            <w:shd w:val="clear" w:color="auto" w:fill="auto"/>
            <w:vAlign w:val="bottom"/>
          </w:tcPr>
          <w:p w:rsidR="00327388" w:rsidRDefault="00327388" w:rsidP="00C01A91">
            <w:pPr>
              <w:spacing w:line="0" w:lineRule="atLeast"/>
              <w:ind w:left="250"/>
              <w:jc w:val="center"/>
              <w:rPr>
                <w:rFonts w:ascii="Arial" w:eastAsia="Arial" w:hAnsi="Arial"/>
                <w:w w:val="99"/>
                <w:sz w:val="22"/>
              </w:rPr>
            </w:pPr>
            <w:r>
              <w:rPr>
                <w:rFonts w:ascii="Arial" w:eastAsia="Arial" w:hAnsi="Arial"/>
                <w:w w:val="99"/>
                <w:sz w:val="22"/>
              </w:rPr>
              <w:t>R$ 4.958.700,00</w:t>
            </w:r>
          </w:p>
        </w:tc>
      </w:tr>
      <w:tr w:rsidR="00327388" w:rsidTr="00C01A91">
        <w:trPr>
          <w:trHeight w:val="45"/>
        </w:trPr>
        <w:tc>
          <w:tcPr>
            <w:tcW w:w="2520" w:type="dxa"/>
            <w:tcBorders>
              <w:left w:val="single" w:sz="8" w:space="0" w:color="BDD6EE"/>
              <w:bottom w:val="single" w:sz="8" w:space="0" w:color="BDD6EE"/>
              <w:right w:val="single" w:sz="8" w:space="0" w:color="BDD6EE"/>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980" w:type="dxa"/>
            <w:shd w:val="clear" w:color="auto" w:fill="auto"/>
            <w:vAlign w:val="bottom"/>
          </w:tcPr>
          <w:p w:rsidR="00327388" w:rsidRDefault="00327388" w:rsidP="00C01A91">
            <w:pPr>
              <w:spacing w:line="0" w:lineRule="atLeast"/>
              <w:rPr>
                <w:rFonts w:ascii="Times New Roman" w:eastAsia="Times New Roman" w:hAnsi="Times New Roman"/>
                <w:sz w:val="3"/>
              </w:rPr>
            </w:pPr>
          </w:p>
        </w:tc>
      </w:tr>
    </w:tbl>
    <w:p w:rsidR="00327388" w:rsidRDefault="00327388" w:rsidP="00327388">
      <w:pPr>
        <w:spacing w:line="237" w:lineRule="auto"/>
        <w:ind w:left="1320"/>
        <w:rPr>
          <w:rFonts w:ascii="Arial" w:eastAsia="Arial" w:hAnsi="Arial"/>
        </w:rPr>
      </w:pPr>
      <w:r>
        <w:rPr>
          <w:rFonts w:ascii="Arial" w:eastAsia="Arial" w:hAnsi="Arial"/>
        </w:rPr>
        <w:t>Fonte: JK Turismo, 2016.</w:t>
      </w:r>
    </w:p>
    <w:p w:rsidR="00327388" w:rsidRDefault="00327388" w:rsidP="00327388">
      <w:pPr>
        <w:spacing w:line="200" w:lineRule="exact"/>
        <w:rPr>
          <w:rFonts w:ascii="Times New Roman" w:eastAsia="Times New Roman" w:hAnsi="Times New Roman"/>
        </w:rPr>
      </w:pPr>
      <w:r>
        <w:rPr>
          <w:rFonts w:ascii="Arial" w:eastAsia="Arial" w:hAnsi="Arial"/>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17" w:lineRule="exact"/>
        <w:rPr>
          <w:rFonts w:ascii="Times New Roman" w:eastAsia="Times New Roman" w:hAnsi="Times New Roman"/>
        </w:rPr>
      </w:pPr>
    </w:p>
    <w:p w:rsidR="00327388" w:rsidRDefault="00327388" w:rsidP="00327388">
      <w:pPr>
        <w:spacing w:line="0" w:lineRule="atLeast"/>
        <w:ind w:left="340"/>
        <w:rPr>
          <w:rFonts w:ascii="Arial" w:eastAsia="Arial" w:hAnsi="Arial"/>
          <w:sz w:val="19"/>
        </w:rPr>
      </w:pPr>
      <w:r>
        <w:rPr>
          <w:rFonts w:ascii="Arial" w:eastAsia="Arial" w:hAnsi="Arial"/>
          <w:sz w:val="19"/>
        </w:rPr>
        <w:t>Tabela 253 – Síntese dos inventimentos Ano 3.</w:t>
      </w:r>
    </w:p>
    <w:p w:rsidR="00327388" w:rsidRDefault="00327388" w:rsidP="00327388">
      <w:pPr>
        <w:spacing w:line="204"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520"/>
        <w:gridCol w:w="1980"/>
      </w:tblGrid>
      <w:tr w:rsidR="00327388" w:rsidTr="00C01A91">
        <w:trPr>
          <w:trHeight w:val="291"/>
        </w:trPr>
        <w:tc>
          <w:tcPr>
            <w:tcW w:w="2520" w:type="dxa"/>
            <w:tcBorders>
              <w:left w:val="single" w:sz="8" w:space="0" w:color="BDD6EE"/>
              <w:right w:val="single" w:sz="8" w:space="0" w:color="BDD6EE"/>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Componentes</w:t>
            </w:r>
          </w:p>
        </w:tc>
        <w:tc>
          <w:tcPr>
            <w:tcW w:w="1980" w:type="dxa"/>
            <w:shd w:val="clear" w:color="auto" w:fill="auto"/>
            <w:vAlign w:val="bottom"/>
          </w:tcPr>
          <w:p w:rsidR="00327388" w:rsidRDefault="00327388" w:rsidP="00C01A91">
            <w:pPr>
              <w:spacing w:line="0" w:lineRule="atLeast"/>
              <w:ind w:left="270"/>
              <w:jc w:val="center"/>
              <w:rPr>
                <w:rFonts w:ascii="Arial" w:eastAsia="Arial" w:hAnsi="Arial"/>
                <w:b/>
                <w:sz w:val="22"/>
              </w:rPr>
            </w:pPr>
            <w:r>
              <w:rPr>
                <w:rFonts w:ascii="Arial" w:eastAsia="Arial" w:hAnsi="Arial"/>
                <w:b/>
                <w:sz w:val="22"/>
              </w:rPr>
              <w:t>Valor</w:t>
            </w:r>
          </w:p>
        </w:tc>
      </w:tr>
      <w:tr w:rsidR="00327388" w:rsidTr="00C01A91">
        <w:trPr>
          <w:trHeight w:val="48"/>
        </w:trPr>
        <w:tc>
          <w:tcPr>
            <w:tcW w:w="2520" w:type="dxa"/>
            <w:tcBorders>
              <w:left w:val="single" w:sz="8" w:space="0" w:color="BDD6EE"/>
              <w:bottom w:val="single" w:sz="8" w:space="0" w:color="BDD6EE"/>
              <w:right w:val="single" w:sz="8" w:space="0" w:color="BDD6EE"/>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98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295"/>
        </w:trPr>
        <w:tc>
          <w:tcPr>
            <w:tcW w:w="2520" w:type="dxa"/>
            <w:tcBorders>
              <w:left w:val="single" w:sz="8" w:space="0" w:color="BDD6EE"/>
              <w:right w:val="single" w:sz="8" w:space="0" w:color="BDD6EE"/>
            </w:tcBorders>
            <w:shd w:val="clear" w:color="auto" w:fill="auto"/>
            <w:vAlign w:val="bottom"/>
          </w:tcPr>
          <w:p w:rsidR="00327388" w:rsidRDefault="00327388" w:rsidP="00C01A91">
            <w:pPr>
              <w:spacing w:line="0" w:lineRule="atLeast"/>
              <w:jc w:val="center"/>
              <w:rPr>
                <w:rFonts w:ascii="Arial" w:eastAsia="Arial" w:hAnsi="Arial"/>
                <w:w w:val="99"/>
                <w:sz w:val="22"/>
              </w:rPr>
            </w:pPr>
            <w:r>
              <w:rPr>
                <w:rFonts w:ascii="Arial" w:eastAsia="Arial" w:hAnsi="Arial"/>
                <w:w w:val="99"/>
                <w:sz w:val="22"/>
              </w:rPr>
              <w:t>Comercialização</w:t>
            </w:r>
          </w:p>
        </w:tc>
        <w:tc>
          <w:tcPr>
            <w:tcW w:w="1980" w:type="dxa"/>
            <w:shd w:val="clear" w:color="auto" w:fill="auto"/>
            <w:vAlign w:val="bottom"/>
          </w:tcPr>
          <w:p w:rsidR="00327388" w:rsidRDefault="00327388" w:rsidP="00C01A91">
            <w:pPr>
              <w:spacing w:line="0" w:lineRule="atLeast"/>
              <w:ind w:left="270"/>
              <w:jc w:val="center"/>
              <w:rPr>
                <w:rFonts w:ascii="Arial" w:eastAsia="Arial" w:hAnsi="Arial"/>
                <w:w w:val="99"/>
                <w:sz w:val="22"/>
              </w:rPr>
            </w:pPr>
            <w:r>
              <w:rPr>
                <w:rFonts w:ascii="Arial" w:eastAsia="Arial" w:hAnsi="Arial"/>
                <w:w w:val="99"/>
                <w:sz w:val="22"/>
              </w:rPr>
              <w:t>R$ 48.000,00</w:t>
            </w:r>
          </w:p>
        </w:tc>
      </w:tr>
      <w:tr w:rsidR="00327388" w:rsidTr="00C01A91">
        <w:trPr>
          <w:trHeight w:val="45"/>
        </w:trPr>
        <w:tc>
          <w:tcPr>
            <w:tcW w:w="2520" w:type="dxa"/>
            <w:tcBorders>
              <w:left w:val="single" w:sz="8" w:space="0" w:color="BDD6EE"/>
              <w:bottom w:val="single" w:sz="8" w:space="0" w:color="BDD6EE"/>
              <w:right w:val="single" w:sz="8" w:space="0" w:color="BDD6EE"/>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1980" w:type="dxa"/>
            <w:shd w:val="clear" w:color="auto" w:fill="auto"/>
            <w:vAlign w:val="bottom"/>
          </w:tcPr>
          <w:p w:rsidR="00327388" w:rsidRDefault="00327388" w:rsidP="00C01A91">
            <w:pPr>
              <w:spacing w:line="0" w:lineRule="atLeast"/>
              <w:rPr>
                <w:rFonts w:ascii="Times New Roman" w:eastAsia="Times New Roman" w:hAnsi="Times New Roman"/>
                <w:sz w:val="3"/>
              </w:rPr>
            </w:pPr>
          </w:p>
        </w:tc>
      </w:tr>
      <w:tr w:rsidR="00327388" w:rsidTr="00C01A91">
        <w:trPr>
          <w:trHeight w:val="295"/>
        </w:trPr>
        <w:tc>
          <w:tcPr>
            <w:tcW w:w="2520" w:type="dxa"/>
            <w:tcBorders>
              <w:left w:val="single" w:sz="8" w:space="0" w:color="BDD6EE"/>
              <w:right w:val="single" w:sz="8" w:space="0" w:color="BDD6EE"/>
            </w:tcBorders>
            <w:shd w:val="clear" w:color="auto" w:fill="auto"/>
            <w:vAlign w:val="bottom"/>
          </w:tcPr>
          <w:p w:rsidR="00327388" w:rsidRDefault="00327388" w:rsidP="00C01A91">
            <w:pPr>
              <w:spacing w:line="0" w:lineRule="atLeast"/>
              <w:jc w:val="center"/>
              <w:rPr>
                <w:rFonts w:ascii="Arial" w:eastAsia="Arial" w:hAnsi="Arial"/>
                <w:sz w:val="22"/>
              </w:rPr>
            </w:pPr>
            <w:r>
              <w:rPr>
                <w:rFonts w:ascii="Arial" w:eastAsia="Arial" w:hAnsi="Arial"/>
                <w:sz w:val="22"/>
              </w:rPr>
              <w:t>Produto Turístico</w:t>
            </w:r>
          </w:p>
        </w:tc>
        <w:tc>
          <w:tcPr>
            <w:tcW w:w="1980" w:type="dxa"/>
            <w:shd w:val="clear" w:color="auto" w:fill="auto"/>
            <w:vAlign w:val="bottom"/>
          </w:tcPr>
          <w:p w:rsidR="00327388" w:rsidRDefault="00327388" w:rsidP="00C01A91">
            <w:pPr>
              <w:spacing w:line="0" w:lineRule="atLeast"/>
              <w:ind w:left="250"/>
              <w:jc w:val="center"/>
              <w:rPr>
                <w:rFonts w:ascii="Arial" w:eastAsia="Arial" w:hAnsi="Arial"/>
                <w:w w:val="99"/>
                <w:sz w:val="22"/>
              </w:rPr>
            </w:pPr>
            <w:r>
              <w:rPr>
                <w:rFonts w:ascii="Arial" w:eastAsia="Arial" w:hAnsi="Arial"/>
                <w:w w:val="99"/>
                <w:sz w:val="22"/>
              </w:rPr>
              <w:t>R$ 7.022.300,00</w:t>
            </w:r>
          </w:p>
        </w:tc>
      </w:tr>
      <w:tr w:rsidR="00327388" w:rsidTr="00C01A91">
        <w:trPr>
          <w:trHeight w:val="48"/>
        </w:trPr>
        <w:tc>
          <w:tcPr>
            <w:tcW w:w="2520" w:type="dxa"/>
            <w:tcBorders>
              <w:left w:val="single" w:sz="8" w:space="0" w:color="BDD6EE"/>
              <w:bottom w:val="single" w:sz="8" w:space="0" w:color="BDD6EE"/>
              <w:right w:val="single" w:sz="8" w:space="0" w:color="BDD6EE"/>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198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bl>
    <w:p w:rsidR="00327388" w:rsidRDefault="00327388" w:rsidP="00327388">
      <w:pPr>
        <w:spacing w:line="237" w:lineRule="auto"/>
        <w:ind w:left="1320"/>
        <w:rPr>
          <w:rFonts w:ascii="Arial" w:eastAsia="Arial" w:hAnsi="Arial"/>
        </w:rPr>
      </w:pPr>
      <w:r>
        <w:rPr>
          <w:rFonts w:ascii="Arial" w:eastAsia="Arial" w:hAnsi="Arial"/>
        </w:rPr>
        <w:t>Fonte: JK Turismo, 2016.</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28" w:lineRule="exact"/>
        <w:rPr>
          <w:rFonts w:ascii="Times New Roman" w:eastAsia="Times New Roman" w:hAnsi="Times New Roman"/>
        </w:rPr>
      </w:pPr>
    </w:p>
    <w:p w:rsidR="00327388" w:rsidRDefault="00327388" w:rsidP="00327388">
      <w:pPr>
        <w:spacing w:line="239" w:lineRule="auto"/>
        <w:ind w:left="440"/>
        <w:rPr>
          <w:rFonts w:ascii="Arial" w:eastAsia="Arial" w:hAnsi="Arial"/>
        </w:rPr>
      </w:pPr>
      <w:r>
        <w:rPr>
          <w:rFonts w:ascii="Arial" w:eastAsia="Arial" w:hAnsi="Arial"/>
        </w:rPr>
        <w:t>Figura 183 – Quadro de investimento Ano 4.</w:t>
      </w:r>
    </w:p>
    <w:p w:rsidR="00327388" w:rsidRDefault="00327388" w:rsidP="00327388">
      <w:pPr>
        <w:spacing w:line="273" w:lineRule="exact"/>
        <w:rPr>
          <w:rFonts w:ascii="Times New Roman" w:eastAsia="Times New Roman" w:hAnsi="Times New Roman"/>
        </w:rPr>
      </w:pPr>
      <w:r>
        <w:rPr>
          <w:rFonts w:ascii="Arial" w:eastAsia="Arial" w:hAnsi="Arial"/>
          <w:noProof/>
        </w:rPr>
        <w:drawing>
          <wp:anchor distT="0" distB="0" distL="114300" distR="114300" simplePos="0" relativeHeight="252874752" behindDoc="1" locked="0" layoutInCell="0" allowOverlap="1">
            <wp:simplePos x="0" y="0"/>
            <wp:positionH relativeFrom="column">
              <wp:posOffset>-542290</wp:posOffset>
            </wp:positionH>
            <wp:positionV relativeFrom="paragraph">
              <wp:posOffset>124460</wp:posOffset>
            </wp:positionV>
            <wp:extent cx="4130675" cy="2359660"/>
            <wp:effectExtent l="0" t="0" r="3175" b="2540"/>
            <wp:wrapNone/>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30675" cy="235966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39" w:lineRule="auto"/>
        <w:ind w:left="2680"/>
      </w:pPr>
      <w:r>
        <w:t>Comercializaç</w:t>
      </w:r>
    </w:p>
    <w:p w:rsidR="00327388" w:rsidRDefault="00327388" w:rsidP="00327388">
      <w:pPr>
        <w:spacing w:line="2" w:lineRule="exact"/>
        <w:rPr>
          <w:rFonts w:ascii="Times New Roman" w:eastAsia="Times New Roman" w:hAnsi="Times New Roman"/>
        </w:rPr>
      </w:pPr>
    </w:p>
    <w:p w:rsidR="00327388" w:rsidRDefault="00327388" w:rsidP="00327388">
      <w:pPr>
        <w:spacing w:line="0" w:lineRule="atLeast"/>
        <w:ind w:left="3140"/>
      </w:pPr>
      <w:r>
        <w:t>ão</w:t>
      </w:r>
    </w:p>
    <w:p w:rsidR="00327388" w:rsidRDefault="00327388" w:rsidP="00327388">
      <w:pPr>
        <w:spacing w:line="1" w:lineRule="exact"/>
        <w:rPr>
          <w:rFonts w:ascii="Times New Roman" w:eastAsia="Times New Roman" w:hAnsi="Times New Roman"/>
        </w:rPr>
      </w:pPr>
    </w:p>
    <w:p w:rsidR="00327388" w:rsidRDefault="00327388" w:rsidP="00327388">
      <w:pPr>
        <w:spacing w:line="0" w:lineRule="atLeast"/>
        <w:ind w:left="3000"/>
      </w:pPr>
      <w:r>
        <w:t>2,13%</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70" w:lineRule="exact"/>
        <w:rPr>
          <w:rFonts w:ascii="Times New Roman" w:eastAsia="Times New Roman" w:hAnsi="Times New Roman"/>
        </w:rPr>
      </w:pPr>
    </w:p>
    <w:p w:rsidR="00327388" w:rsidRDefault="00327388" w:rsidP="00327388">
      <w:pPr>
        <w:spacing w:line="239" w:lineRule="auto"/>
        <w:ind w:left="2400"/>
      </w:pPr>
      <w:r>
        <w:t>Produto</w:t>
      </w:r>
    </w:p>
    <w:p w:rsidR="00327388" w:rsidRDefault="00327388" w:rsidP="00327388">
      <w:pPr>
        <w:spacing w:line="2" w:lineRule="exact"/>
        <w:rPr>
          <w:rFonts w:ascii="Times New Roman" w:eastAsia="Times New Roman" w:hAnsi="Times New Roman"/>
        </w:rPr>
      </w:pPr>
    </w:p>
    <w:p w:rsidR="00327388" w:rsidRDefault="00327388" w:rsidP="00327388">
      <w:pPr>
        <w:spacing w:line="0" w:lineRule="atLeast"/>
        <w:ind w:left="2380"/>
      </w:pPr>
      <w:r>
        <w:t>Turístico</w:t>
      </w:r>
    </w:p>
    <w:p w:rsidR="00327388" w:rsidRDefault="00327388" w:rsidP="00327388">
      <w:pPr>
        <w:spacing w:line="1" w:lineRule="exact"/>
        <w:rPr>
          <w:rFonts w:ascii="Times New Roman" w:eastAsia="Times New Roman" w:hAnsi="Times New Roman"/>
        </w:rPr>
      </w:pPr>
    </w:p>
    <w:p w:rsidR="00327388" w:rsidRDefault="00327388" w:rsidP="00327388">
      <w:pPr>
        <w:spacing w:line="0" w:lineRule="atLeast"/>
        <w:ind w:left="2440"/>
      </w:pPr>
      <w:r>
        <w:t>97,87%</w:t>
      </w:r>
    </w:p>
    <w:p w:rsidR="00327388" w:rsidRDefault="00327388" w:rsidP="00327388">
      <w:pPr>
        <w:spacing w:line="200" w:lineRule="exact"/>
        <w:rPr>
          <w:rFonts w:ascii="Times New Roman" w:eastAsia="Times New Roman" w:hAnsi="Times New Roman"/>
        </w:rPr>
      </w:pPr>
      <w: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86"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6840" w:h="11906" w:orient="landscape"/>
          <w:pgMar w:top="1134" w:right="1134" w:bottom="1134" w:left="1134" w:header="0" w:footer="0" w:gutter="0"/>
          <w:cols w:space="0"/>
          <w:docGrid w:linePitch="360"/>
        </w:sectPr>
      </w:pPr>
    </w:p>
    <w:p w:rsidR="00327388" w:rsidRDefault="00327388" w:rsidP="00327388">
      <w:pPr>
        <w:spacing w:line="200" w:lineRule="exact"/>
        <w:rPr>
          <w:rFonts w:ascii="Times New Roman" w:eastAsia="Times New Roman" w:hAnsi="Times New Roman"/>
        </w:rPr>
      </w:pPr>
      <w:bookmarkStart w:id="169" w:name="page1308"/>
      <w:bookmarkEnd w:id="169"/>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52" w:lineRule="exact"/>
        <w:rPr>
          <w:rFonts w:ascii="Times New Roman" w:eastAsia="Times New Roman" w:hAnsi="Times New Roman"/>
        </w:rPr>
      </w:pPr>
    </w:p>
    <w:p w:rsidR="00327388" w:rsidRDefault="00327388" w:rsidP="00327388">
      <w:pPr>
        <w:spacing w:line="239" w:lineRule="auto"/>
        <w:ind w:left="500"/>
        <w:rPr>
          <w:rFonts w:ascii="Arial" w:eastAsia="Arial" w:hAnsi="Arial"/>
        </w:rPr>
      </w:pPr>
      <w:r>
        <w:rPr>
          <w:rFonts w:ascii="Arial" w:eastAsia="Arial" w:hAnsi="Arial"/>
        </w:rPr>
        <w:t>Figura 184 – Quadro de Investimento Ano 5</w:t>
      </w:r>
    </w:p>
    <w:p w:rsidR="00327388" w:rsidRDefault="00327388" w:rsidP="00327388">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2875776" behindDoc="1" locked="0" layoutInCell="0" allowOverlap="1">
            <wp:simplePos x="0" y="0"/>
            <wp:positionH relativeFrom="column">
              <wp:posOffset>-746760</wp:posOffset>
            </wp:positionH>
            <wp:positionV relativeFrom="paragraph">
              <wp:posOffset>3810</wp:posOffset>
            </wp:positionV>
            <wp:extent cx="4581525" cy="2376170"/>
            <wp:effectExtent l="0" t="0" r="9525" b="5080"/>
            <wp:wrapNone/>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1525" cy="2376170"/>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31" w:lineRule="exact"/>
        <w:rPr>
          <w:rFonts w:ascii="Times New Roman" w:eastAsia="Times New Roman" w:hAnsi="Times New Roman"/>
        </w:rPr>
      </w:pPr>
    </w:p>
    <w:p w:rsidR="00327388" w:rsidRDefault="00327388" w:rsidP="00327388">
      <w:pPr>
        <w:spacing w:line="236" w:lineRule="auto"/>
        <w:ind w:left="2160" w:right="1720" w:firstLine="17"/>
        <w:jc w:val="both"/>
        <w:rPr>
          <w:sz w:val="19"/>
        </w:rPr>
      </w:pPr>
      <w:r>
        <w:rPr>
          <w:sz w:val="19"/>
        </w:rPr>
        <w:t>Produto Turístico 100,00%</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75" w:lineRule="exact"/>
        <w:rPr>
          <w:rFonts w:ascii="Times New Roman" w:eastAsia="Times New Roman" w:hAnsi="Times New Roman"/>
        </w:rPr>
      </w:pPr>
    </w:p>
    <w:p w:rsidR="00327388" w:rsidRDefault="00327388" w:rsidP="00327388">
      <w:pPr>
        <w:spacing w:line="239" w:lineRule="auto"/>
        <w:ind w:left="1320"/>
        <w:rPr>
          <w:rFonts w:ascii="Arial" w:eastAsia="Arial" w:hAnsi="Arial"/>
        </w:rPr>
      </w:pPr>
      <w:r>
        <w:rPr>
          <w:rFonts w:ascii="Arial" w:eastAsia="Arial" w:hAnsi="Arial"/>
        </w:rPr>
        <w:t>Fonte: JK Turismo, 2016.</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64" w:lineRule="exact"/>
        <w:rPr>
          <w:rFonts w:ascii="Times New Roman" w:eastAsia="Times New Roman" w:hAnsi="Times New Roman"/>
        </w:rPr>
      </w:pPr>
    </w:p>
    <w:p w:rsidR="00327388" w:rsidRDefault="00327388" w:rsidP="00327388">
      <w:pPr>
        <w:spacing w:line="239" w:lineRule="auto"/>
        <w:ind w:left="340"/>
        <w:rPr>
          <w:rFonts w:ascii="Arial" w:eastAsia="Arial" w:hAnsi="Arial"/>
        </w:rPr>
      </w:pPr>
      <w:r>
        <w:rPr>
          <w:rFonts w:ascii="Arial" w:eastAsia="Arial" w:hAnsi="Arial"/>
        </w:rPr>
        <w:t>Tabela 255 – Síntese dos inventimentos Ano 5.</w:t>
      </w:r>
    </w:p>
    <w:p w:rsidR="00327388" w:rsidRDefault="00327388" w:rsidP="00327388">
      <w:pPr>
        <w:spacing w:line="203"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520"/>
        <w:gridCol w:w="2060"/>
      </w:tblGrid>
      <w:tr w:rsidR="00327388" w:rsidTr="00C01A91">
        <w:trPr>
          <w:trHeight w:val="293"/>
        </w:trPr>
        <w:tc>
          <w:tcPr>
            <w:tcW w:w="2520" w:type="dxa"/>
            <w:tcBorders>
              <w:left w:val="single" w:sz="8" w:space="0" w:color="BDD6EE"/>
              <w:right w:val="single" w:sz="8" w:space="0" w:color="BDD6EE"/>
            </w:tcBorders>
            <w:shd w:val="clear" w:color="auto" w:fill="auto"/>
            <w:vAlign w:val="bottom"/>
          </w:tcPr>
          <w:p w:rsidR="00327388" w:rsidRDefault="00327388" w:rsidP="00C01A91">
            <w:pPr>
              <w:spacing w:line="0" w:lineRule="atLeast"/>
              <w:jc w:val="center"/>
              <w:rPr>
                <w:rFonts w:ascii="Arial" w:eastAsia="Arial" w:hAnsi="Arial"/>
                <w:b/>
                <w:w w:val="99"/>
                <w:sz w:val="22"/>
              </w:rPr>
            </w:pPr>
            <w:r>
              <w:rPr>
                <w:rFonts w:ascii="Arial" w:eastAsia="Arial" w:hAnsi="Arial"/>
                <w:b/>
                <w:w w:val="99"/>
                <w:sz w:val="22"/>
              </w:rPr>
              <w:t>Componentes</w:t>
            </w:r>
          </w:p>
        </w:tc>
        <w:tc>
          <w:tcPr>
            <w:tcW w:w="2060" w:type="dxa"/>
            <w:shd w:val="clear" w:color="auto" w:fill="auto"/>
            <w:vAlign w:val="bottom"/>
          </w:tcPr>
          <w:p w:rsidR="00327388" w:rsidRDefault="00327388" w:rsidP="00C01A91">
            <w:pPr>
              <w:spacing w:line="0" w:lineRule="atLeast"/>
              <w:ind w:left="190"/>
              <w:jc w:val="center"/>
              <w:rPr>
                <w:rFonts w:ascii="Arial" w:eastAsia="Arial" w:hAnsi="Arial"/>
                <w:b/>
                <w:sz w:val="22"/>
              </w:rPr>
            </w:pPr>
            <w:r>
              <w:rPr>
                <w:rFonts w:ascii="Arial" w:eastAsia="Arial" w:hAnsi="Arial"/>
                <w:b/>
                <w:sz w:val="22"/>
              </w:rPr>
              <w:t>Valor</w:t>
            </w:r>
          </w:p>
        </w:tc>
      </w:tr>
      <w:tr w:rsidR="00327388" w:rsidTr="00C01A91">
        <w:trPr>
          <w:trHeight w:val="48"/>
        </w:trPr>
        <w:tc>
          <w:tcPr>
            <w:tcW w:w="2520" w:type="dxa"/>
            <w:tcBorders>
              <w:left w:val="single" w:sz="8" w:space="0" w:color="BDD6EE"/>
              <w:bottom w:val="single" w:sz="8" w:space="0" w:color="BDD6EE"/>
              <w:right w:val="single" w:sz="8" w:space="0" w:color="BDD6EE"/>
            </w:tcBorders>
            <w:shd w:val="clear" w:color="auto" w:fill="auto"/>
            <w:vAlign w:val="bottom"/>
          </w:tcPr>
          <w:p w:rsidR="00327388" w:rsidRDefault="00327388" w:rsidP="00C01A91">
            <w:pPr>
              <w:spacing w:line="0" w:lineRule="atLeast"/>
              <w:rPr>
                <w:rFonts w:ascii="Times New Roman" w:eastAsia="Times New Roman" w:hAnsi="Times New Roman"/>
                <w:sz w:val="4"/>
              </w:rPr>
            </w:pPr>
          </w:p>
        </w:tc>
        <w:tc>
          <w:tcPr>
            <w:tcW w:w="2060" w:type="dxa"/>
            <w:shd w:val="clear" w:color="auto" w:fill="auto"/>
            <w:vAlign w:val="bottom"/>
          </w:tcPr>
          <w:p w:rsidR="00327388" w:rsidRDefault="00327388" w:rsidP="00C01A91">
            <w:pPr>
              <w:spacing w:line="0" w:lineRule="atLeast"/>
              <w:rPr>
                <w:rFonts w:ascii="Times New Roman" w:eastAsia="Times New Roman" w:hAnsi="Times New Roman"/>
                <w:sz w:val="4"/>
              </w:rPr>
            </w:pPr>
          </w:p>
        </w:tc>
      </w:tr>
      <w:tr w:rsidR="00327388" w:rsidTr="00C01A91">
        <w:trPr>
          <w:trHeight w:val="295"/>
        </w:trPr>
        <w:tc>
          <w:tcPr>
            <w:tcW w:w="2520" w:type="dxa"/>
            <w:tcBorders>
              <w:left w:val="single" w:sz="8" w:space="0" w:color="BDD6EE"/>
              <w:right w:val="single" w:sz="8" w:space="0" w:color="BDD6EE"/>
            </w:tcBorders>
            <w:shd w:val="clear" w:color="auto" w:fill="auto"/>
            <w:vAlign w:val="bottom"/>
          </w:tcPr>
          <w:p w:rsidR="00327388" w:rsidRDefault="00327388" w:rsidP="00C01A91">
            <w:pPr>
              <w:spacing w:line="0" w:lineRule="atLeast"/>
              <w:jc w:val="center"/>
              <w:rPr>
                <w:rFonts w:ascii="Arial" w:eastAsia="Arial" w:hAnsi="Arial"/>
                <w:b/>
                <w:sz w:val="22"/>
              </w:rPr>
            </w:pPr>
            <w:r>
              <w:rPr>
                <w:rFonts w:ascii="Arial" w:eastAsia="Arial" w:hAnsi="Arial"/>
                <w:b/>
                <w:sz w:val="22"/>
              </w:rPr>
              <w:t>Produto Turístico</w:t>
            </w:r>
          </w:p>
        </w:tc>
        <w:tc>
          <w:tcPr>
            <w:tcW w:w="2060" w:type="dxa"/>
            <w:shd w:val="clear" w:color="auto" w:fill="auto"/>
            <w:vAlign w:val="bottom"/>
          </w:tcPr>
          <w:p w:rsidR="00327388" w:rsidRDefault="00327388" w:rsidP="00C01A91">
            <w:pPr>
              <w:spacing w:line="0" w:lineRule="atLeast"/>
              <w:ind w:left="190"/>
              <w:jc w:val="center"/>
              <w:rPr>
                <w:rFonts w:ascii="Arial" w:eastAsia="Arial" w:hAnsi="Arial"/>
                <w:sz w:val="22"/>
              </w:rPr>
            </w:pPr>
            <w:r>
              <w:rPr>
                <w:rFonts w:ascii="Arial" w:eastAsia="Arial" w:hAnsi="Arial"/>
                <w:sz w:val="22"/>
              </w:rPr>
              <w:t>R$ 12.241.315,47</w:t>
            </w:r>
          </w:p>
        </w:tc>
      </w:tr>
      <w:tr w:rsidR="00327388" w:rsidTr="00C01A91">
        <w:trPr>
          <w:trHeight w:val="45"/>
        </w:trPr>
        <w:tc>
          <w:tcPr>
            <w:tcW w:w="2520" w:type="dxa"/>
            <w:tcBorders>
              <w:left w:val="single" w:sz="8" w:space="0" w:color="BDD6EE"/>
              <w:bottom w:val="single" w:sz="8" w:space="0" w:color="BDD6EE"/>
              <w:right w:val="single" w:sz="8" w:space="0" w:color="BDD6EE"/>
            </w:tcBorders>
            <w:shd w:val="clear" w:color="auto" w:fill="auto"/>
            <w:vAlign w:val="bottom"/>
          </w:tcPr>
          <w:p w:rsidR="00327388" w:rsidRDefault="00327388" w:rsidP="00C01A91">
            <w:pPr>
              <w:spacing w:line="0" w:lineRule="atLeast"/>
              <w:rPr>
                <w:rFonts w:ascii="Times New Roman" w:eastAsia="Times New Roman" w:hAnsi="Times New Roman"/>
                <w:sz w:val="3"/>
              </w:rPr>
            </w:pPr>
          </w:p>
        </w:tc>
        <w:tc>
          <w:tcPr>
            <w:tcW w:w="2060" w:type="dxa"/>
            <w:shd w:val="clear" w:color="auto" w:fill="auto"/>
            <w:vAlign w:val="bottom"/>
          </w:tcPr>
          <w:p w:rsidR="00327388" w:rsidRDefault="00327388" w:rsidP="00C01A91">
            <w:pPr>
              <w:spacing w:line="0" w:lineRule="atLeast"/>
              <w:rPr>
                <w:rFonts w:ascii="Times New Roman" w:eastAsia="Times New Roman" w:hAnsi="Times New Roman"/>
                <w:sz w:val="3"/>
              </w:rPr>
            </w:pPr>
          </w:p>
        </w:tc>
      </w:tr>
    </w:tbl>
    <w:p w:rsidR="00327388" w:rsidRDefault="00327388" w:rsidP="00327388">
      <w:pPr>
        <w:spacing w:line="237" w:lineRule="auto"/>
        <w:ind w:left="1320"/>
        <w:rPr>
          <w:rFonts w:ascii="Arial" w:eastAsia="Arial" w:hAnsi="Arial"/>
        </w:rPr>
      </w:pPr>
      <w:r>
        <w:rPr>
          <w:rFonts w:ascii="Arial" w:eastAsia="Arial" w:hAnsi="Arial"/>
        </w:rPr>
        <w:t>Fonte: JK Turismo, 2016.</w:t>
      </w:r>
    </w:p>
    <w:p w:rsidR="00327388" w:rsidRDefault="00327388" w:rsidP="00327388">
      <w:pPr>
        <w:spacing w:line="200" w:lineRule="exact"/>
        <w:rPr>
          <w:rFonts w:ascii="Times New Roman" w:eastAsia="Times New Roman" w:hAnsi="Times New Roman"/>
        </w:rPr>
      </w:pPr>
      <w:r>
        <w:rPr>
          <w:rFonts w:ascii="Arial" w:eastAsia="Arial" w:hAnsi="Arial"/>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0" w:lineRule="atLeast"/>
        <w:rPr>
          <w:rFonts w:ascii="Cambria" w:eastAsia="Cambria" w:hAnsi="Cambria"/>
          <w:sz w:val="43"/>
        </w:rPr>
        <w:sectPr w:rsidR="00327388" w:rsidSect="00881440">
          <w:type w:val="nextColumn"/>
          <w:pgSz w:w="16840" w:h="11906" w:orient="landscape"/>
          <w:pgMar w:top="1134" w:right="1134" w:bottom="1134" w:left="1134" w:header="0" w:footer="0" w:gutter="0"/>
          <w:cols w:space="0"/>
          <w:docGrid w:linePitch="360"/>
        </w:sectPr>
      </w:pPr>
      <w:r>
        <w:rPr>
          <w:rFonts w:ascii="Cambria" w:eastAsia="Cambria" w:hAnsi="Cambria"/>
          <w:noProof/>
          <w:sz w:val="43"/>
        </w:rPr>
        <w:drawing>
          <wp:anchor distT="0" distB="0" distL="114300" distR="114300" simplePos="0" relativeHeight="252876800" behindDoc="1" locked="0" layoutInCell="0" allowOverlap="1">
            <wp:simplePos x="0" y="0"/>
            <wp:positionH relativeFrom="column">
              <wp:posOffset>-1819275</wp:posOffset>
            </wp:positionH>
            <wp:positionV relativeFrom="paragraph">
              <wp:posOffset>-6116955</wp:posOffset>
            </wp:positionV>
            <wp:extent cx="1397635" cy="775335"/>
            <wp:effectExtent l="0" t="0" r="0" b="5715"/>
            <wp:wrapNone/>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97635" cy="775335"/>
                    </a:xfrm>
                    <a:prstGeom prst="rect">
                      <a:avLst/>
                    </a:prstGeom>
                    <a:noFill/>
                  </pic:spPr>
                </pic:pic>
              </a:graphicData>
            </a:graphic>
            <wp14:sizeRelH relativeFrom="page">
              <wp14:pctWidth>0</wp14:pctWidth>
            </wp14:sizeRelH>
            <wp14:sizeRelV relativeFrom="page">
              <wp14:pctHeight>0</wp14:pctHeight>
            </wp14:sizeRelV>
          </wp:anchor>
        </w:drawing>
      </w:r>
    </w:p>
    <w:p w:rsidR="00327388" w:rsidRDefault="00327388" w:rsidP="00327388">
      <w:pPr>
        <w:pStyle w:val="Ttulo1"/>
        <w:rPr>
          <w:rFonts w:eastAsia="Arial"/>
        </w:rPr>
      </w:pPr>
      <w:bookmarkStart w:id="170" w:name="page1309"/>
      <w:bookmarkStart w:id="171" w:name="_Toc507763717"/>
      <w:bookmarkEnd w:id="170"/>
      <w:r>
        <w:rPr>
          <w:rFonts w:eastAsia="Arial"/>
        </w:rPr>
        <w:lastRenderedPageBreak/>
        <w:t>REFERENCIAS BIBLIOGRÁFICAS</w:t>
      </w:r>
      <w:bookmarkEnd w:id="171"/>
    </w:p>
    <w:p w:rsidR="00327388" w:rsidRDefault="00327388" w:rsidP="00327388">
      <w:pPr>
        <w:spacing w:line="200" w:lineRule="exact"/>
        <w:rPr>
          <w:rFonts w:ascii="Times New Roman" w:eastAsia="Times New Roman" w:hAnsi="Times New Roman"/>
        </w:rPr>
      </w:pPr>
    </w:p>
    <w:p w:rsidR="00327388" w:rsidRDefault="00327388" w:rsidP="00327388">
      <w:pPr>
        <w:spacing w:line="283" w:lineRule="exact"/>
        <w:rPr>
          <w:rFonts w:ascii="Times New Roman" w:eastAsia="Times New Roman" w:hAnsi="Times New Roman"/>
        </w:rPr>
      </w:pPr>
    </w:p>
    <w:p w:rsidR="00327388" w:rsidRDefault="00327388" w:rsidP="00327388">
      <w:pPr>
        <w:spacing w:line="0" w:lineRule="atLeast"/>
        <w:ind w:left="700"/>
        <w:rPr>
          <w:rFonts w:ascii="Arial" w:eastAsia="Arial" w:hAnsi="Arial"/>
          <w:b/>
          <w:sz w:val="24"/>
        </w:rPr>
      </w:pPr>
      <w:r>
        <w:rPr>
          <w:rFonts w:ascii="Arial" w:eastAsia="Arial" w:hAnsi="Arial"/>
          <w:sz w:val="24"/>
        </w:rPr>
        <w:t xml:space="preserve">ABNT NBR 9050:2004 - NormaBrasileira. </w:t>
      </w:r>
      <w:r>
        <w:rPr>
          <w:rFonts w:ascii="Arial" w:eastAsia="Arial" w:hAnsi="Arial"/>
          <w:b/>
          <w:sz w:val="24"/>
        </w:rPr>
        <w:t>Acessibilidade a edificações,</w:t>
      </w:r>
    </w:p>
    <w:p w:rsidR="00327388" w:rsidRDefault="00327388" w:rsidP="00327388">
      <w:pPr>
        <w:spacing w:line="139"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b/>
          <w:sz w:val="24"/>
        </w:rPr>
        <w:t>mobiliário, espaços e equipamentos urbanos</w:t>
      </w:r>
      <w:r>
        <w:rPr>
          <w:rFonts w:ascii="Arial" w:eastAsia="Arial" w:hAnsi="Arial"/>
          <w:sz w:val="24"/>
        </w:rPr>
        <w:t>. Segunda Edição. ICS 91.010.49.</w:t>
      </w:r>
    </w:p>
    <w:p w:rsidR="00327388" w:rsidRDefault="00327388" w:rsidP="00327388">
      <w:pPr>
        <w:spacing w:line="137"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sz w:val="24"/>
        </w:rPr>
        <w:t>ABNT 2004.</w:t>
      </w:r>
    </w:p>
    <w:p w:rsidR="00327388" w:rsidRDefault="00327388" w:rsidP="00327388">
      <w:pPr>
        <w:spacing w:line="390" w:lineRule="exact"/>
        <w:rPr>
          <w:rFonts w:ascii="Times New Roman" w:eastAsia="Times New Roman" w:hAnsi="Times New Roman"/>
        </w:rPr>
      </w:pPr>
    </w:p>
    <w:p w:rsidR="00327388" w:rsidRDefault="00327388" w:rsidP="00327388">
      <w:pPr>
        <w:spacing w:line="349" w:lineRule="auto"/>
        <w:ind w:firstLine="708"/>
        <w:jc w:val="both"/>
        <w:rPr>
          <w:rFonts w:ascii="Arial" w:eastAsia="Arial" w:hAnsi="Arial"/>
          <w:sz w:val="24"/>
        </w:rPr>
      </w:pPr>
      <w:r>
        <w:rPr>
          <w:rFonts w:ascii="Arial" w:eastAsia="Arial" w:hAnsi="Arial"/>
          <w:sz w:val="24"/>
        </w:rPr>
        <w:t xml:space="preserve">ACRE. D.M &amp; CASTILHO. F. R. </w:t>
      </w:r>
      <w:r>
        <w:rPr>
          <w:rFonts w:ascii="Arial" w:eastAsia="Arial" w:hAnsi="Arial"/>
          <w:b/>
          <w:sz w:val="24"/>
        </w:rPr>
        <w:t>Gestão Ambiental Aplicada ao Setor</w:t>
      </w:r>
      <w:r>
        <w:rPr>
          <w:rFonts w:ascii="Arial" w:eastAsia="Arial" w:hAnsi="Arial"/>
          <w:sz w:val="24"/>
        </w:rPr>
        <w:t xml:space="preserve"> </w:t>
      </w:r>
      <w:r>
        <w:rPr>
          <w:rFonts w:ascii="Arial" w:eastAsia="Arial" w:hAnsi="Arial"/>
          <w:b/>
          <w:sz w:val="24"/>
        </w:rPr>
        <w:t>Gastronômico: Proposta para Dourados – MS</w:t>
      </w:r>
      <w:r>
        <w:rPr>
          <w:rFonts w:ascii="Arial" w:eastAsia="Arial" w:hAnsi="Arial"/>
          <w:sz w:val="24"/>
        </w:rPr>
        <w:t>. in Revista Rosa dos Ventos,</w:t>
      </w:r>
    </w:p>
    <w:p w:rsidR="00327388" w:rsidRDefault="00327388" w:rsidP="00327388">
      <w:pPr>
        <w:spacing w:line="15"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sz w:val="24"/>
        </w:rPr>
        <w:t>5 (2), p- 248- 263, abril-jun, 2013.</w:t>
      </w:r>
    </w:p>
    <w:p w:rsidR="00327388" w:rsidRDefault="00327388" w:rsidP="00327388">
      <w:pPr>
        <w:spacing w:line="388"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AEROPORTO Internacional de Guarulhos. </w:t>
      </w:r>
      <w:r>
        <w:rPr>
          <w:rFonts w:ascii="Arial" w:eastAsia="Arial" w:hAnsi="Arial"/>
          <w:b/>
          <w:sz w:val="24"/>
        </w:rPr>
        <w:t>Movimento de passageiros</w:t>
      </w:r>
      <w:r>
        <w:rPr>
          <w:rFonts w:ascii="Arial" w:eastAsia="Arial" w:hAnsi="Arial"/>
          <w:sz w:val="24"/>
        </w:rPr>
        <w:t xml:space="preserve"> </w:t>
      </w:r>
      <w:r>
        <w:rPr>
          <w:rFonts w:ascii="Arial" w:eastAsia="Arial" w:hAnsi="Arial"/>
          <w:b/>
          <w:sz w:val="24"/>
        </w:rPr>
        <w:t>até novembro de 2014 no Aeroporto Internacional de Guarulhos</w:t>
      </w:r>
      <w:r>
        <w:rPr>
          <w:rFonts w:ascii="Arial" w:eastAsia="Arial" w:hAnsi="Arial"/>
          <w:sz w:val="24"/>
        </w:rPr>
        <w:t>. Disponível</w:t>
      </w:r>
      <w:r>
        <w:rPr>
          <w:rFonts w:ascii="Arial" w:eastAsia="Arial" w:hAnsi="Arial"/>
          <w:b/>
          <w:sz w:val="24"/>
        </w:rPr>
        <w:t xml:space="preserve"> </w:t>
      </w:r>
      <w:r>
        <w:rPr>
          <w:rFonts w:ascii="Arial" w:eastAsia="Arial" w:hAnsi="Arial"/>
          <w:sz w:val="24"/>
        </w:rPr>
        <w:t>em: &lt;http://gru.com.br/pt-br/Estatisticas&gt;. Acesso em: 16 de janeiro de 2015.</w:t>
      </w:r>
    </w:p>
    <w:p w:rsidR="00327388" w:rsidRDefault="00327388" w:rsidP="00327388">
      <w:pPr>
        <w:spacing w:line="248" w:lineRule="exact"/>
        <w:rPr>
          <w:rFonts w:ascii="Times New Roman" w:eastAsia="Times New Roman" w:hAnsi="Times New Roman"/>
        </w:rPr>
      </w:pPr>
    </w:p>
    <w:p w:rsidR="00327388" w:rsidRDefault="00327388" w:rsidP="00327388">
      <w:pPr>
        <w:spacing w:line="0" w:lineRule="atLeast"/>
        <w:ind w:left="700"/>
        <w:rPr>
          <w:rFonts w:ascii="Arial" w:eastAsia="Arial" w:hAnsi="Arial"/>
          <w:b/>
          <w:sz w:val="24"/>
        </w:rPr>
      </w:pPr>
      <w:r>
        <w:rPr>
          <w:rFonts w:ascii="Arial" w:eastAsia="Arial" w:hAnsi="Arial"/>
          <w:sz w:val="24"/>
        </w:rPr>
        <w:t xml:space="preserve">ALMEIDA,  F.F.M.  DE.  </w:t>
      </w:r>
      <w:r>
        <w:rPr>
          <w:rFonts w:ascii="Arial" w:eastAsia="Arial" w:hAnsi="Arial"/>
          <w:b/>
          <w:sz w:val="24"/>
        </w:rPr>
        <w:t>Fundamentos  geológicos  do  relevo  Paulista.</w:t>
      </w:r>
    </w:p>
    <w:p w:rsidR="00327388" w:rsidRDefault="00327388" w:rsidP="00327388">
      <w:pPr>
        <w:spacing w:line="148" w:lineRule="exact"/>
        <w:rPr>
          <w:rFonts w:ascii="Times New Roman" w:eastAsia="Times New Roman" w:hAnsi="Times New Roman"/>
        </w:rPr>
      </w:pPr>
    </w:p>
    <w:p w:rsidR="00327388" w:rsidRDefault="00327388" w:rsidP="00327388">
      <w:pPr>
        <w:spacing w:line="356" w:lineRule="auto"/>
        <w:jc w:val="both"/>
        <w:rPr>
          <w:rFonts w:ascii="Arial" w:eastAsia="Arial" w:hAnsi="Arial"/>
          <w:sz w:val="24"/>
        </w:rPr>
      </w:pPr>
      <w:r>
        <w:rPr>
          <w:rFonts w:ascii="Arial" w:eastAsia="Arial" w:hAnsi="Arial"/>
          <w:b/>
          <w:sz w:val="24"/>
        </w:rPr>
        <w:t>Boletim do Instituto Geográfico Geológico, São Paulo</w:t>
      </w:r>
      <w:r>
        <w:rPr>
          <w:rFonts w:ascii="Arial" w:eastAsia="Arial" w:hAnsi="Arial"/>
          <w:sz w:val="24"/>
        </w:rPr>
        <w:t>, v. 41, p. 169-263, 1964.</w:t>
      </w:r>
      <w:r>
        <w:rPr>
          <w:rFonts w:ascii="Arial" w:eastAsia="Arial" w:hAnsi="Arial"/>
          <w:b/>
          <w:sz w:val="24"/>
        </w:rPr>
        <w:t xml:space="preserve"> </w:t>
      </w:r>
      <w:r>
        <w:rPr>
          <w:rFonts w:ascii="Arial" w:eastAsia="Arial" w:hAnsi="Arial"/>
          <w:sz w:val="24"/>
        </w:rPr>
        <w:t>In PAULA et al – Análise Fisiográfica aplicada à elaboração de Mapa Geológico-Geotécnico de Região da Serra do Mar e Baixada Santista.Geociências (São Paulo) v. 27, n.2. São Paulo, 2008.</w:t>
      </w:r>
    </w:p>
    <w:p w:rsidR="00327388" w:rsidRDefault="00327388" w:rsidP="00327388">
      <w:pPr>
        <w:spacing w:line="259" w:lineRule="exact"/>
        <w:rPr>
          <w:rFonts w:ascii="Times New Roman" w:eastAsia="Times New Roman" w:hAnsi="Times New Roman"/>
        </w:rPr>
      </w:pPr>
    </w:p>
    <w:p w:rsidR="00327388" w:rsidRDefault="00327388" w:rsidP="00327388">
      <w:pPr>
        <w:spacing w:line="349" w:lineRule="auto"/>
        <w:ind w:firstLine="708"/>
        <w:jc w:val="both"/>
        <w:rPr>
          <w:rFonts w:ascii="Arial" w:eastAsia="Arial" w:hAnsi="Arial"/>
          <w:sz w:val="24"/>
        </w:rPr>
      </w:pPr>
      <w:r>
        <w:rPr>
          <w:rFonts w:ascii="Arial" w:eastAsia="Arial" w:hAnsi="Arial"/>
          <w:sz w:val="24"/>
        </w:rPr>
        <w:t xml:space="preserve">ALMEIDA, J. R. </w:t>
      </w:r>
      <w:r>
        <w:rPr>
          <w:rFonts w:ascii="Arial" w:eastAsia="Arial" w:hAnsi="Arial"/>
          <w:b/>
          <w:sz w:val="24"/>
        </w:rPr>
        <w:t>Gestão Ambiental para o desenvolvimento sustentável</w:t>
      </w:r>
      <w:r>
        <w:rPr>
          <w:rFonts w:ascii="Arial" w:eastAsia="Arial" w:hAnsi="Arial"/>
          <w:sz w:val="24"/>
        </w:rPr>
        <w:t>. Rio de Janeiro: Thex, 2012, 566 p.</w:t>
      </w:r>
    </w:p>
    <w:p w:rsidR="00327388" w:rsidRDefault="00327388" w:rsidP="00327388">
      <w:pPr>
        <w:spacing w:line="265"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AMBIÉTICA Assessoria Ambiental LTDA. </w:t>
      </w:r>
      <w:r>
        <w:rPr>
          <w:rFonts w:ascii="Arial" w:eastAsia="Arial" w:hAnsi="Arial"/>
          <w:b/>
          <w:sz w:val="24"/>
        </w:rPr>
        <w:t>Plano de Gerenciamento</w:t>
      </w:r>
      <w:r>
        <w:rPr>
          <w:rFonts w:ascii="Arial" w:eastAsia="Arial" w:hAnsi="Arial"/>
          <w:sz w:val="24"/>
        </w:rPr>
        <w:t xml:space="preserve"> </w:t>
      </w:r>
      <w:r>
        <w:rPr>
          <w:rFonts w:ascii="Arial" w:eastAsia="Arial" w:hAnsi="Arial"/>
          <w:b/>
          <w:sz w:val="24"/>
        </w:rPr>
        <w:t>Integrado de Resíduos Sólidos Urbanos. Município de Louveira–SP</w:t>
      </w:r>
      <w:r>
        <w:rPr>
          <w:rFonts w:ascii="Arial" w:eastAsia="Arial" w:hAnsi="Arial"/>
          <w:sz w:val="24"/>
        </w:rPr>
        <w:t>.</w:t>
      </w:r>
      <w:r>
        <w:rPr>
          <w:rFonts w:ascii="Arial" w:eastAsia="Arial" w:hAnsi="Arial"/>
          <w:b/>
          <w:sz w:val="24"/>
        </w:rPr>
        <w:t xml:space="preserve"> </w:t>
      </w:r>
      <w:r>
        <w:rPr>
          <w:rFonts w:ascii="Arial" w:eastAsia="Arial" w:hAnsi="Arial"/>
          <w:sz w:val="24"/>
        </w:rPr>
        <w:t>Setembro, 2013.</w:t>
      </w:r>
    </w:p>
    <w:p w:rsidR="00327388" w:rsidRDefault="00327388" w:rsidP="00327388">
      <w:pPr>
        <w:spacing w:line="256"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 xml:space="preserve">ANDRADE, Maria Margarida de. Língua Portuguesa: </w:t>
      </w:r>
      <w:r>
        <w:rPr>
          <w:rFonts w:ascii="Arial" w:eastAsia="Arial" w:hAnsi="Arial"/>
          <w:b/>
          <w:sz w:val="24"/>
        </w:rPr>
        <w:t>Noções Básicas para</w:t>
      </w:r>
      <w:r>
        <w:rPr>
          <w:rFonts w:ascii="Arial" w:eastAsia="Arial" w:hAnsi="Arial"/>
          <w:sz w:val="24"/>
        </w:rPr>
        <w:t xml:space="preserve"> </w:t>
      </w:r>
      <w:r>
        <w:rPr>
          <w:rFonts w:ascii="Arial" w:eastAsia="Arial" w:hAnsi="Arial"/>
          <w:b/>
          <w:sz w:val="24"/>
        </w:rPr>
        <w:t>cursos superiores</w:t>
      </w:r>
      <w:r>
        <w:rPr>
          <w:rFonts w:ascii="Arial" w:eastAsia="Arial" w:hAnsi="Arial"/>
          <w:sz w:val="24"/>
        </w:rPr>
        <w:t>. 8. ed. São Paulo: Atlas, 2009.</w:t>
      </w:r>
    </w:p>
    <w:p w:rsidR="00327388" w:rsidRDefault="00327388" w:rsidP="00327388">
      <w:pPr>
        <w:spacing w:line="261" w:lineRule="exact"/>
        <w:rPr>
          <w:rFonts w:ascii="Times New Roman" w:eastAsia="Times New Roman" w:hAnsi="Times New Roman"/>
        </w:rPr>
      </w:pPr>
    </w:p>
    <w:p w:rsidR="00327388" w:rsidRDefault="00327388" w:rsidP="00327388">
      <w:pPr>
        <w:spacing w:line="357" w:lineRule="auto"/>
        <w:ind w:firstLine="708"/>
        <w:rPr>
          <w:rFonts w:ascii="Arial" w:eastAsia="Arial" w:hAnsi="Arial"/>
          <w:sz w:val="24"/>
        </w:rPr>
      </w:pPr>
      <w:r>
        <w:rPr>
          <w:rFonts w:ascii="Arial" w:eastAsia="Arial" w:hAnsi="Arial"/>
          <w:sz w:val="24"/>
        </w:rPr>
        <w:t xml:space="preserve">ART. 37 do Código de Defesa do Consumidor. </w:t>
      </w:r>
      <w:r>
        <w:rPr>
          <w:rFonts w:ascii="Arial" w:eastAsia="Arial" w:hAnsi="Arial"/>
          <w:b/>
          <w:sz w:val="24"/>
        </w:rPr>
        <w:t>Art. 37 do Código de</w:t>
      </w:r>
      <w:r>
        <w:rPr>
          <w:rFonts w:ascii="Arial" w:eastAsia="Arial" w:hAnsi="Arial"/>
          <w:sz w:val="24"/>
        </w:rPr>
        <w:t xml:space="preserve"> </w:t>
      </w:r>
      <w:r>
        <w:rPr>
          <w:rFonts w:ascii="Arial" w:eastAsia="Arial" w:hAnsi="Arial"/>
          <w:b/>
          <w:sz w:val="24"/>
        </w:rPr>
        <w:t xml:space="preserve">Defesa do Consumidor - Lei 8078/90. </w:t>
      </w:r>
      <w:r>
        <w:rPr>
          <w:rFonts w:ascii="Arial" w:eastAsia="Arial" w:hAnsi="Arial"/>
          <w:sz w:val="24"/>
        </w:rPr>
        <w:t>JusBrasil, 2012. Disponível em:</w:t>
      </w:r>
      <w:r>
        <w:rPr>
          <w:rFonts w:ascii="Arial" w:eastAsia="Arial" w:hAnsi="Arial"/>
          <w:b/>
          <w:sz w:val="24"/>
        </w:rPr>
        <w:t xml:space="preserve"> </w:t>
      </w:r>
      <w:r>
        <w:rPr>
          <w:rFonts w:ascii="Arial" w:eastAsia="Arial" w:hAnsi="Arial"/>
          <w:sz w:val="24"/>
        </w:rPr>
        <w:t>&lt;http://www.jusbrasil.com.br/legislacao/anotada/2331061/art-37-do-codigo-de defesa- do-consumidor-lei-8078-90&gt;. Acesso em: 11 mai. 2012, 15:43.</w:t>
      </w:r>
    </w:p>
    <w:p w:rsidR="00327388" w:rsidRDefault="00327388" w:rsidP="00327388">
      <w:pPr>
        <w:spacing w:line="243" w:lineRule="exact"/>
        <w:rPr>
          <w:rFonts w:ascii="Times New Roman" w:eastAsia="Times New Roman" w:hAnsi="Times New Roman"/>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r>
        <w:rPr>
          <w:rFonts w:ascii="Arial" w:eastAsia="Arial" w:hAnsi="Arial"/>
          <w:sz w:val="24"/>
        </w:rPr>
        <w:t xml:space="preserve">ASSEMBLEIA Legislativa do Estado de São Paulo.  </w:t>
      </w:r>
      <w:r>
        <w:rPr>
          <w:rFonts w:ascii="Arial" w:eastAsia="Arial" w:hAnsi="Arial"/>
          <w:b/>
          <w:sz w:val="24"/>
        </w:rPr>
        <w:t>Decreto n. 47.180</w:t>
      </w:r>
      <w:r>
        <w:rPr>
          <w:rFonts w:ascii="Arial" w:eastAsia="Arial" w:hAnsi="Arial"/>
          <w:sz w:val="24"/>
        </w:rPr>
        <w:t>.</w:t>
      </w:r>
    </w:p>
    <w:p w:rsidR="00327388" w:rsidRDefault="00327388" w:rsidP="00327388">
      <w:pPr>
        <w:spacing w:line="200" w:lineRule="exact"/>
        <w:rPr>
          <w:rFonts w:ascii="Times New Roman" w:eastAsia="Times New Roman" w:hAnsi="Times New Roman"/>
        </w:rPr>
      </w:pPr>
    </w:p>
    <w:p w:rsidR="00327388" w:rsidRDefault="00327388" w:rsidP="00327388">
      <w:pPr>
        <w:spacing w:line="349" w:lineRule="auto"/>
        <w:ind w:right="20"/>
        <w:jc w:val="both"/>
        <w:rPr>
          <w:rFonts w:ascii="Arial" w:eastAsia="Arial" w:hAnsi="Arial"/>
          <w:sz w:val="24"/>
        </w:rPr>
      </w:pPr>
      <w:bookmarkStart w:id="172" w:name="page1310"/>
      <w:bookmarkEnd w:id="172"/>
      <w:r>
        <w:rPr>
          <w:rFonts w:ascii="Arial" w:eastAsia="Arial" w:hAnsi="Arial"/>
          <w:sz w:val="24"/>
        </w:rPr>
        <w:t>Disponível em: &lt;http://www.al.sp.gov.br/repositorio/legislacao/decreto/2002/ decreto-47180-02.10.2002.html&gt;. Acesso em: 08 de janeiro de 2015.</w:t>
      </w:r>
    </w:p>
    <w:p w:rsidR="00327388" w:rsidRDefault="00327388" w:rsidP="00327388">
      <w:pPr>
        <w:spacing w:line="265"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lastRenderedPageBreak/>
        <w:t xml:space="preserve">ASSEMBLEIA Legislativa do Estado de São Paulo. </w:t>
      </w:r>
      <w:r>
        <w:rPr>
          <w:rFonts w:ascii="Arial" w:eastAsia="Arial" w:hAnsi="Arial"/>
          <w:b/>
          <w:sz w:val="24"/>
        </w:rPr>
        <w:t>PEC n° 11/13</w:t>
      </w:r>
      <w:r>
        <w:rPr>
          <w:rFonts w:ascii="Arial" w:eastAsia="Arial" w:hAnsi="Arial"/>
          <w:sz w:val="24"/>
        </w:rPr>
        <w:t>. Disponível em: &lt;http://www.al.sp.gov.br/propositura/?id=1186146&gt;. Acesso: 08 de janeiro de 2015.</w:t>
      </w:r>
    </w:p>
    <w:p w:rsidR="00327388" w:rsidRDefault="00327388" w:rsidP="00327388">
      <w:pPr>
        <w:spacing w:line="256"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ASSEMBLEIA Legislativa do Estado de São Paulo. </w:t>
      </w:r>
      <w:r>
        <w:rPr>
          <w:rFonts w:ascii="Arial" w:eastAsia="Arial" w:hAnsi="Arial"/>
          <w:b/>
          <w:sz w:val="24"/>
        </w:rPr>
        <w:t>PLC n° 32/2012</w:t>
      </w:r>
      <w:r>
        <w:rPr>
          <w:rFonts w:ascii="Arial" w:eastAsia="Arial" w:hAnsi="Arial"/>
          <w:sz w:val="24"/>
        </w:rPr>
        <w:t>. Disponível em: &lt; http://www.al.sp.gov.br/propositura/?id=1089087&gt;. Acesso: 08 de janeiro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ASSEMBLEIA Legislativa do Estado de São Paulo. </w:t>
      </w:r>
      <w:r>
        <w:rPr>
          <w:rFonts w:ascii="Arial" w:eastAsia="Arial" w:hAnsi="Arial"/>
          <w:b/>
          <w:sz w:val="24"/>
        </w:rPr>
        <w:t>Decreto n. 47.180</w:t>
      </w:r>
      <w:r>
        <w:rPr>
          <w:rFonts w:ascii="Arial" w:eastAsia="Arial" w:hAnsi="Arial"/>
          <w:sz w:val="24"/>
        </w:rPr>
        <w:t>. Disponível em: &lt;http://www.al.sp.gov.br/repositorio/legislacao/decreto/2002/ decreto-47180-02.10.2002.html&gt;. Acesso em: 08 de janeiro de 2015.</w:t>
      </w:r>
    </w:p>
    <w:p w:rsidR="00327388" w:rsidRDefault="00327388" w:rsidP="00327388">
      <w:pPr>
        <w:spacing w:line="256"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ASSEMBLEIA Legislativa do Estado de São Paulo. </w:t>
      </w:r>
      <w:r>
        <w:rPr>
          <w:rFonts w:ascii="Arial" w:eastAsia="Arial" w:hAnsi="Arial"/>
          <w:b/>
          <w:sz w:val="24"/>
        </w:rPr>
        <w:t>PEC n° 11/13</w:t>
      </w:r>
      <w:r>
        <w:rPr>
          <w:rFonts w:ascii="Arial" w:eastAsia="Arial" w:hAnsi="Arial"/>
          <w:sz w:val="24"/>
        </w:rPr>
        <w:t>. Disponível em: &lt;http://www.al.sp.gov.br/propositura/?id=1186146&gt;. Acesso: 08 de janeiro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ASSEMBLEIA Legislativa do Estado de São Paulo. </w:t>
      </w:r>
      <w:r>
        <w:rPr>
          <w:rFonts w:ascii="Arial" w:eastAsia="Arial" w:hAnsi="Arial"/>
          <w:b/>
          <w:sz w:val="24"/>
        </w:rPr>
        <w:t>PLC n° 32/2012</w:t>
      </w:r>
      <w:r>
        <w:rPr>
          <w:rFonts w:ascii="Arial" w:eastAsia="Arial" w:hAnsi="Arial"/>
          <w:sz w:val="24"/>
        </w:rPr>
        <w:t>. Disponível em: &lt; http://www.al.sp.gov.br/propositura/?id=1089087&gt;. Acesso: 08 de janeiro de 2015.</w:t>
      </w:r>
    </w:p>
    <w:p w:rsidR="00327388" w:rsidRDefault="00327388" w:rsidP="00327388">
      <w:pPr>
        <w:spacing w:line="257"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ASSOCIAÇÃO DE TURISMO RURAL DO CIRCUITO DAS FRUTAS. </w:t>
      </w:r>
      <w:r>
        <w:rPr>
          <w:rFonts w:ascii="Arial" w:eastAsia="Arial" w:hAnsi="Arial"/>
          <w:b/>
          <w:sz w:val="24"/>
        </w:rPr>
        <w:t>Website Oficial</w:t>
      </w:r>
      <w:r>
        <w:rPr>
          <w:rFonts w:ascii="Arial" w:eastAsia="Arial" w:hAnsi="Arial"/>
          <w:sz w:val="24"/>
        </w:rPr>
        <w:t xml:space="preserve">. Disponível em: </w:t>
      </w:r>
      <w:hyperlink r:id="rId75" w:history="1">
        <w:r>
          <w:rPr>
            <w:rFonts w:ascii="Arial" w:eastAsia="Arial" w:hAnsi="Arial"/>
            <w:sz w:val="24"/>
          </w:rPr>
          <w:t>&lt;http://www.circuitodasfrutas.com.br/</w:t>
        </w:r>
      </w:hyperlink>
      <w:r>
        <w:rPr>
          <w:rFonts w:ascii="Arial" w:eastAsia="Arial" w:hAnsi="Arial"/>
          <w:sz w:val="24"/>
        </w:rPr>
        <w:t xml:space="preserve"> </w:t>
      </w:r>
      <w:hyperlink r:id="rId76" w:history="1">
        <w:r>
          <w:rPr>
            <w:rFonts w:ascii="Arial" w:eastAsia="Arial" w:hAnsi="Arial"/>
            <w:sz w:val="24"/>
          </w:rPr>
          <w:t xml:space="preserve">php2/index.php&gt;. </w:t>
        </w:r>
      </w:hyperlink>
      <w:r>
        <w:rPr>
          <w:rFonts w:ascii="Arial" w:eastAsia="Arial" w:hAnsi="Arial"/>
          <w:sz w:val="24"/>
        </w:rPr>
        <w:t>Acesso em: 20 de fevereiro de 2015.</w:t>
      </w:r>
    </w:p>
    <w:p w:rsidR="00327388" w:rsidRDefault="00327388" w:rsidP="00327388">
      <w:pPr>
        <w:spacing w:line="248" w:lineRule="exact"/>
        <w:rPr>
          <w:rFonts w:ascii="Times New Roman" w:eastAsia="Times New Roman" w:hAnsi="Times New Roman"/>
        </w:rPr>
      </w:pPr>
    </w:p>
    <w:p w:rsidR="00327388" w:rsidRDefault="00327388" w:rsidP="00327388">
      <w:pPr>
        <w:spacing w:line="239" w:lineRule="auto"/>
        <w:ind w:left="700"/>
        <w:rPr>
          <w:rFonts w:ascii="Arial" w:eastAsia="Arial" w:hAnsi="Arial"/>
          <w:sz w:val="24"/>
        </w:rPr>
      </w:pPr>
      <w:r>
        <w:rPr>
          <w:rFonts w:ascii="Arial" w:eastAsia="Arial" w:hAnsi="Arial"/>
          <w:sz w:val="24"/>
        </w:rPr>
        <w:t xml:space="preserve">BAPTISTA, Mário, </w:t>
      </w:r>
      <w:r>
        <w:rPr>
          <w:rFonts w:ascii="Arial" w:eastAsia="Arial" w:hAnsi="Arial"/>
          <w:b/>
          <w:sz w:val="24"/>
        </w:rPr>
        <w:t>Turismo Competitividade Sustentável</w:t>
      </w:r>
      <w:r>
        <w:rPr>
          <w:rFonts w:ascii="Arial" w:eastAsia="Arial" w:hAnsi="Arial"/>
          <w:sz w:val="24"/>
        </w:rPr>
        <w:t>. Editorial Verbo,</w:t>
      </w:r>
    </w:p>
    <w:p w:rsidR="00327388" w:rsidRDefault="00327388" w:rsidP="00327388">
      <w:pPr>
        <w:spacing w:line="138"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sz w:val="24"/>
        </w:rPr>
        <w:t>Lisboa, 1997.</w:t>
      </w:r>
    </w:p>
    <w:p w:rsidR="00327388" w:rsidRDefault="00327388" w:rsidP="00327388">
      <w:pPr>
        <w:spacing w:line="390" w:lineRule="exact"/>
        <w:rPr>
          <w:rFonts w:ascii="Times New Roman" w:eastAsia="Times New Roman" w:hAnsi="Times New Roman"/>
        </w:rPr>
      </w:pPr>
    </w:p>
    <w:p w:rsidR="00327388" w:rsidRDefault="00327388" w:rsidP="00327388">
      <w:pPr>
        <w:spacing w:line="357" w:lineRule="auto"/>
        <w:ind w:firstLine="708"/>
        <w:jc w:val="both"/>
        <w:rPr>
          <w:rFonts w:ascii="Arial" w:eastAsia="Arial" w:hAnsi="Arial"/>
          <w:sz w:val="24"/>
        </w:rPr>
      </w:pPr>
      <w:r>
        <w:rPr>
          <w:rFonts w:ascii="Arial" w:eastAsia="Arial" w:hAnsi="Arial"/>
          <w:sz w:val="24"/>
        </w:rPr>
        <w:t xml:space="preserve">BARBOSA, Daniel Marcos. </w:t>
      </w:r>
      <w:r>
        <w:rPr>
          <w:rFonts w:ascii="Arial" w:eastAsia="Arial" w:hAnsi="Arial"/>
          <w:b/>
          <w:sz w:val="24"/>
        </w:rPr>
        <w:t>A Operação consorciada do Parque Linear</w:t>
      </w:r>
      <w:r>
        <w:rPr>
          <w:rFonts w:ascii="Arial" w:eastAsia="Arial" w:hAnsi="Arial"/>
          <w:sz w:val="24"/>
        </w:rPr>
        <w:t xml:space="preserve"> </w:t>
      </w:r>
      <w:r>
        <w:rPr>
          <w:rFonts w:ascii="Arial" w:eastAsia="Arial" w:hAnsi="Arial"/>
          <w:b/>
          <w:sz w:val="24"/>
        </w:rPr>
        <w:t>do Rio Capivari na Região Sudoeste de Campinas e os Impactos no Mercado Imobiliário Local</w:t>
      </w:r>
      <w:r>
        <w:rPr>
          <w:rFonts w:ascii="Arial" w:eastAsia="Arial" w:hAnsi="Arial"/>
          <w:sz w:val="24"/>
        </w:rPr>
        <w:t>. Departamento de Geografia do Instituto de Geociências da</w:t>
      </w:r>
      <w:r>
        <w:rPr>
          <w:rFonts w:ascii="Arial" w:eastAsia="Arial" w:hAnsi="Arial"/>
          <w:b/>
          <w:sz w:val="24"/>
        </w:rPr>
        <w:t xml:space="preserve"> </w:t>
      </w:r>
      <w:r>
        <w:rPr>
          <w:rFonts w:ascii="Arial" w:eastAsia="Arial" w:hAnsi="Arial"/>
          <w:sz w:val="24"/>
        </w:rPr>
        <w:t>Universidade Estadual de Campinas. Monografia de Bacharel em Geografia. Campinas, 2012.</w:t>
      </w:r>
    </w:p>
    <w:p w:rsidR="00327388" w:rsidRDefault="00327388" w:rsidP="00327388">
      <w:pPr>
        <w:spacing w:line="246" w:lineRule="exact"/>
        <w:rPr>
          <w:rFonts w:ascii="Times New Roman" w:eastAsia="Times New Roman" w:hAnsi="Times New Roman"/>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sz w:val="24"/>
        </w:rPr>
      </w:pPr>
    </w:p>
    <w:p w:rsidR="00327388" w:rsidRDefault="00327388" w:rsidP="00327388">
      <w:pPr>
        <w:spacing w:line="0" w:lineRule="atLeast"/>
        <w:ind w:left="700"/>
        <w:rPr>
          <w:rFonts w:ascii="Arial" w:eastAsia="Arial" w:hAnsi="Arial"/>
          <w:b/>
          <w:sz w:val="24"/>
        </w:rPr>
      </w:pPr>
      <w:r>
        <w:rPr>
          <w:rFonts w:ascii="Arial" w:eastAsia="Arial" w:hAnsi="Arial"/>
          <w:sz w:val="24"/>
        </w:rPr>
        <w:t xml:space="preserve">B&amp;B Engenharia. </w:t>
      </w:r>
      <w:r>
        <w:rPr>
          <w:rFonts w:ascii="Arial" w:eastAsia="Arial" w:hAnsi="Arial"/>
          <w:b/>
          <w:sz w:val="24"/>
        </w:rPr>
        <w:t>Relatório de Diagnóstico da Situação da Prestação</w:t>
      </w:r>
    </w:p>
    <w:p w:rsidR="00327388" w:rsidRDefault="00327388" w:rsidP="00327388">
      <w:pPr>
        <w:spacing w:line="293" w:lineRule="exact"/>
        <w:rPr>
          <w:rFonts w:ascii="Times New Roman" w:eastAsia="Times New Roman" w:hAnsi="Times New Roman"/>
        </w:rPr>
      </w:pPr>
      <w:bookmarkStart w:id="173" w:name="page1311"/>
      <w:bookmarkEnd w:id="173"/>
    </w:p>
    <w:p w:rsidR="00327388" w:rsidRDefault="00327388" w:rsidP="00327388">
      <w:pPr>
        <w:spacing w:line="0" w:lineRule="atLeast"/>
        <w:rPr>
          <w:rFonts w:ascii="Arial" w:eastAsia="Arial" w:hAnsi="Arial"/>
          <w:sz w:val="24"/>
        </w:rPr>
      </w:pPr>
      <w:r>
        <w:rPr>
          <w:rFonts w:ascii="Arial" w:eastAsia="Arial" w:hAnsi="Arial"/>
          <w:b/>
          <w:sz w:val="24"/>
        </w:rPr>
        <w:t>dos Serviços de Saneamento Básico</w:t>
      </w:r>
      <w:r>
        <w:rPr>
          <w:rFonts w:ascii="Arial" w:eastAsia="Arial" w:hAnsi="Arial"/>
          <w:sz w:val="24"/>
        </w:rPr>
        <w:t>. Município de Louveira, 2013.</w:t>
      </w:r>
    </w:p>
    <w:p w:rsidR="00327388" w:rsidRDefault="00327388" w:rsidP="00327388">
      <w:pPr>
        <w:spacing w:line="388"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BENSUSAN, N. 2006. C</w:t>
      </w:r>
      <w:r>
        <w:rPr>
          <w:rFonts w:ascii="Arial" w:eastAsia="Arial" w:hAnsi="Arial"/>
          <w:b/>
          <w:sz w:val="24"/>
        </w:rPr>
        <w:t>onservação da biodiversidade em áreas</w:t>
      </w:r>
      <w:r>
        <w:rPr>
          <w:rFonts w:ascii="Arial" w:eastAsia="Arial" w:hAnsi="Arial"/>
          <w:sz w:val="24"/>
        </w:rPr>
        <w:t xml:space="preserve"> </w:t>
      </w:r>
      <w:r>
        <w:rPr>
          <w:rFonts w:ascii="Arial" w:eastAsia="Arial" w:hAnsi="Arial"/>
          <w:b/>
          <w:sz w:val="24"/>
        </w:rPr>
        <w:t>protegidas</w:t>
      </w:r>
      <w:r>
        <w:rPr>
          <w:rFonts w:ascii="Arial" w:eastAsia="Arial" w:hAnsi="Arial"/>
          <w:sz w:val="24"/>
        </w:rPr>
        <w:t>. Editora FGV, Rio de Janeiro. 176p.</w:t>
      </w:r>
    </w:p>
    <w:p w:rsidR="00327388" w:rsidRDefault="00327388" w:rsidP="00327388">
      <w:pPr>
        <w:spacing w:line="261"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 xml:space="preserve">BRAGA, Débora Cordeiro. </w:t>
      </w:r>
      <w:r>
        <w:rPr>
          <w:rFonts w:ascii="Arial" w:eastAsia="Arial" w:hAnsi="Arial"/>
          <w:b/>
          <w:sz w:val="24"/>
        </w:rPr>
        <w:t>Planejamento Turístico.</w:t>
      </w:r>
      <w:r>
        <w:rPr>
          <w:rFonts w:ascii="Arial" w:eastAsia="Arial" w:hAnsi="Arial"/>
          <w:sz w:val="24"/>
        </w:rPr>
        <w:t xml:space="preserve"> Rio de Janeiro: Elsevier, 2007.</w:t>
      </w:r>
    </w:p>
    <w:p w:rsidR="00327388" w:rsidRDefault="00327388" w:rsidP="00327388">
      <w:pPr>
        <w:spacing w:line="261"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BRASIL. Lei Federal n° 5.194, de 24 de dezembro de 1966. </w:t>
      </w:r>
      <w:r>
        <w:rPr>
          <w:rFonts w:ascii="Arial" w:eastAsia="Arial" w:hAnsi="Arial"/>
          <w:b/>
          <w:sz w:val="24"/>
        </w:rPr>
        <w:t>Regula o</w:t>
      </w:r>
      <w:r>
        <w:rPr>
          <w:rFonts w:ascii="Arial" w:eastAsia="Arial" w:hAnsi="Arial"/>
          <w:sz w:val="24"/>
        </w:rPr>
        <w:t xml:space="preserve"> </w:t>
      </w:r>
      <w:r>
        <w:rPr>
          <w:rFonts w:ascii="Arial" w:eastAsia="Arial" w:hAnsi="Arial"/>
          <w:b/>
          <w:sz w:val="24"/>
        </w:rPr>
        <w:t>exercício das profissões de Engenheiro, Arquiteto e Engenheiro-Agrônomo, e dá outras providências</w:t>
      </w:r>
      <w:r>
        <w:rPr>
          <w:rFonts w:ascii="Arial" w:eastAsia="Arial" w:hAnsi="Arial"/>
          <w:sz w:val="24"/>
        </w:rPr>
        <w:t>. Congresso Nacional. 1966.</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lastRenderedPageBreak/>
        <w:t xml:space="preserve">BRASIL. Lei Federal n° 8.666, de 21 de junho de 1993. </w:t>
      </w:r>
      <w:r>
        <w:rPr>
          <w:rFonts w:ascii="Arial" w:eastAsia="Arial" w:hAnsi="Arial"/>
          <w:b/>
          <w:sz w:val="24"/>
        </w:rPr>
        <w:t>Regulamenta o art.</w:t>
      </w:r>
      <w:r>
        <w:rPr>
          <w:rFonts w:ascii="Arial" w:eastAsia="Arial" w:hAnsi="Arial"/>
          <w:sz w:val="24"/>
        </w:rPr>
        <w:t xml:space="preserve"> </w:t>
      </w:r>
      <w:r>
        <w:rPr>
          <w:rFonts w:ascii="Arial" w:eastAsia="Arial" w:hAnsi="Arial"/>
          <w:b/>
          <w:sz w:val="24"/>
        </w:rPr>
        <w:t>37, inciso XXI, da Constituição Federal, institui normas para licitações e contratos da Administração Pública e dá outras providências</w:t>
      </w:r>
      <w:r>
        <w:rPr>
          <w:rFonts w:ascii="Arial" w:eastAsia="Arial" w:hAnsi="Arial"/>
          <w:sz w:val="24"/>
        </w:rPr>
        <w:t>. Congresso</w:t>
      </w:r>
    </w:p>
    <w:p w:rsidR="00327388" w:rsidRDefault="00327388" w:rsidP="00327388">
      <w:pPr>
        <w:spacing w:line="5"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sz w:val="24"/>
        </w:rPr>
        <w:t>Nacional. 1993.</w:t>
      </w:r>
    </w:p>
    <w:p w:rsidR="00327388" w:rsidRDefault="00327388" w:rsidP="00327388">
      <w:pPr>
        <w:spacing w:line="390" w:lineRule="exact"/>
        <w:rPr>
          <w:rFonts w:ascii="Times New Roman" w:eastAsia="Times New Roman" w:hAnsi="Times New Roman"/>
        </w:rPr>
      </w:pPr>
    </w:p>
    <w:p w:rsidR="00327388" w:rsidRDefault="00327388" w:rsidP="00327388">
      <w:pPr>
        <w:spacing w:line="356" w:lineRule="auto"/>
        <w:ind w:firstLine="708"/>
        <w:jc w:val="both"/>
        <w:rPr>
          <w:rFonts w:ascii="Arial" w:eastAsia="Arial" w:hAnsi="Arial"/>
          <w:sz w:val="24"/>
        </w:rPr>
      </w:pPr>
      <w:r>
        <w:rPr>
          <w:rFonts w:ascii="Arial" w:eastAsia="Arial" w:hAnsi="Arial"/>
          <w:sz w:val="24"/>
        </w:rPr>
        <w:t xml:space="preserve">BRASIL. Lei Federal n° 8.883, de 8 de junho de 1994. </w:t>
      </w:r>
      <w:r>
        <w:rPr>
          <w:rFonts w:ascii="Arial" w:eastAsia="Arial" w:hAnsi="Arial"/>
          <w:b/>
          <w:sz w:val="24"/>
        </w:rPr>
        <w:t>Altera dispositivos</w:t>
      </w:r>
      <w:r>
        <w:rPr>
          <w:rFonts w:ascii="Arial" w:eastAsia="Arial" w:hAnsi="Arial"/>
          <w:sz w:val="24"/>
        </w:rPr>
        <w:t xml:space="preserve"> </w:t>
      </w:r>
      <w:r>
        <w:rPr>
          <w:rFonts w:ascii="Arial" w:eastAsia="Arial" w:hAnsi="Arial"/>
          <w:b/>
          <w:sz w:val="24"/>
        </w:rPr>
        <w:t>da Lei nº 8.666, de 21 de junho de 1993, que regulamenta o art. 37, inciso XXI, da Constituição Federal, institui normas para licitações e dá outras providências</w:t>
      </w:r>
      <w:r>
        <w:rPr>
          <w:rFonts w:ascii="Arial" w:eastAsia="Arial" w:hAnsi="Arial"/>
          <w:sz w:val="24"/>
        </w:rPr>
        <w:t>. Congresso Nacional. 1994.</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right="20" w:firstLine="708"/>
        <w:jc w:val="both"/>
        <w:rPr>
          <w:rFonts w:ascii="Arial" w:eastAsia="Arial" w:hAnsi="Arial"/>
          <w:sz w:val="24"/>
        </w:rPr>
      </w:pPr>
      <w:r>
        <w:rPr>
          <w:rFonts w:ascii="Arial" w:eastAsia="Arial" w:hAnsi="Arial"/>
          <w:sz w:val="24"/>
        </w:rPr>
        <w:t xml:space="preserve">BRASIL. Ministério do Turismo. </w:t>
      </w:r>
      <w:r>
        <w:rPr>
          <w:rFonts w:ascii="Arial" w:eastAsia="Arial" w:hAnsi="Arial"/>
          <w:b/>
          <w:sz w:val="24"/>
        </w:rPr>
        <w:t>Búzios inicia implantação de sinalização</w:t>
      </w:r>
      <w:r>
        <w:rPr>
          <w:rFonts w:ascii="Arial" w:eastAsia="Arial" w:hAnsi="Arial"/>
          <w:sz w:val="24"/>
        </w:rPr>
        <w:t xml:space="preserve"> </w:t>
      </w:r>
      <w:r>
        <w:rPr>
          <w:rFonts w:ascii="Arial" w:eastAsia="Arial" w:hAnsi="Arial"/>
          <w:b/>
          <w:sz w:val="24"/>
        </w:rPr>
        <w:t>turística</w:t>
      </w:r>
      <w:r>
        <w:rPr>
          <w:rFonts w:ascii="Arial" w:eastAsia="Arial" w:hAnsi="Arial"/>
          <w:sz w:val="24"/>
        </w:rPr>
        <w:t>. Disponível em: &lt;http://www.turismo.gov.br/turismo/</w:t>
      </w:r>
      <w:r>
        <w:rPr>
          <w:rFonts w:ascii="Arial" w:eastAsia="Arial" w:hAnsi="Arial"/>
          <w:b/>
          <w:sz w:val="24"/>
        </w:rPr>
        <w:t xml:space="preserve"> </w:t>
      </w:r>
      <w:r>
        <w:rPr>
          <w:rFonts w:ascii="Arial" w:eastAsia="Arial" w:hAnsi="Arial"/>
          <w:sz w:val="24"/>
        </w:rPr>
        <w:t>noticias/todas_noticias/20141229.html&gt; Acesso em: 06 de março de 2015.</w:t>
      </w:r>
    </w:p>
    <w:p w:rsidR="00327388" w:rsidRDefault="00327388" w:rsidP="00327388">
      <w:pPr>
        <w:spacing w:line="245" w:lineRule="exact"/>
        <w:rPr>
          <w:rFonts w:ascii="Times New Roman" w:eastAsia="Times New Roman" w:hAnsi="Times New Roman"/>
        </w:rPr>
      </w:pPr>
    </w:p>
    <w:p w:rsidR="00327388" w:rsidRDefault="00327388" w:rsidP="00327388">
      <w:pPr>
        <w:spacing w:line="0" w:lineRule="atLeast"/>
        <w:ind w:left="700"/>
        <w:rPr>
          <w:rFonts w:ascii="Arial" w:eastAsia="Arial" w:hAnsi="Arial"/>
          <w:b/>
          <w:sz w:val="24"/>
        </w:rPr>
      </w:pPr>
      <w:r>
        <w:rPr>
          <w:rFonts w:ascii="Arial" w:eastAsia="Arial" w:hAnsi="Arial"/>
          <w:sz w:val="24"/>
        </w:rPr>
        <w:t xml:space="preserve">BRASIL.  Ministério  do  Turismo.  </w:t>
      </w:r>
      <w:r>
        <w:rPr>
          <w:rFonts w:ascii="Arial" w:eastAsia="Arial" w:hAnsi="Arial"/>
          <w:b/>
          <w:sz w:val="24"/>
        </w:rPr>
        <w:t>Novas  placas  ajudam  turistas  a  se</w:t>
      </w:r>
    </w:p>
    <w:p w:rsidR="00327388" w:rsidRDefault="00327388" w:rsidP="00327388">
      <w:pPr>
        <w:spacing w:line="150" w:lineRule="exact"/>
        <w:rPr>
          <w:rFonts w:ascii="Times New Roman" w:eastAsia="Times New Roman" w:hAnsi="Times New Roman"/>
        </w:rPr>
      </w:pPr>
    </w:p>
    <w:p w:rsidR="00327388" w:rsidRDefault="00327388" w:rsidP="00327388">
      <w:pPr>
        <w:spacing w:line="355" w:lineRule="auto"/>
        <w:jc w:val="both"/>
        <w:rPr>
          <w:rFonts w:ascii="Arial" w:eastAsia="Arial" w:hAnsi="Arial"/>
          <w:sz w:val="24"/>
        </w:rPr>
      </w:pPr>
      <w:r>
        <w:rPr>
          <w:rFonts w:ascii="Arial" w:eastAsia="Arial" w:hAnsi="Arial"/>
          <w:b/>
          <w:sz w:val="24"/>
        </w:rPr>
        <w:t>localizar pelas praias de SC</w:t>
      </w:r>
      <w:r>
        <w:rPr>
          <w:rFonts w:ascii="Arial" w:eastAsia="Arial" w:hAnsi="Arial"/>
          <w:sz w:val="24"/>
        </w:rPr>
        <w:t>. Disponível em: &lt;http://www.turismo.gov.br/</w:t>
      </w:r>
      <w:r>
        <w:rPr>
          <w:rFonts w:ascii="Arial" w:eastAsia="Arial" w:hAnsi="Arial"/>
          <w:b/>
          <w:sz w:val="24"/>
        </w:rPr>
        <w:t xml:space="preserve"> </w:t>
      </w:r>
      <w:r>
        <w:rPr>
          <w:rFonts w:ascii="Arial" w:eastAsia="Arial" w:hAnsi="Arial"/>
          <w:sz w:val="24"/>
        </w:rPr>
        <w:t>turismo/noticias/todas_noticias/20150128_3.html&gt; Acesso em: 06 de março de 2015.</w:t>
      </w:r>
    </w:p>
    <w:p w:rsidR="00327388" w:rsidRDefault="00327388" w:rsidP="00327388">
      <w:pPr>
        <w:spacing w:line="257"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 xml:space="preserve">BRASIL². Ministério do Turismo. </w:t>
      </w:r>
      <w:r>
        <w:rPr>
          <w:rFonts w:ascii="Arial" w:eastAsia="Arial" w:hAnsi="Arial"/>
          <w:b/>
          <w:sz w:val="24"/>
        </w:rPr>
        <w:t>Segmentação do Turismo: Marcos</w:t>
      </w:r>
      <w:r>
        <w:rPr>
          <w:rFonts w:ascii="Arial" w:eastAsia="Arial" w:hAnsi="Arial"/>
          <w:sz w:val="24"/>
        </w:rPr>
        <w:t xml:space="preserve"> </w:t>
      </w:r>
      <w:r>
        <w:rPr>
          <w:rFonts w:ascii="Arial" w:eastAsia="Arial" w:hAnsi="Arial"/>
          <w:b/>
          <w:sz w:val="24"/>
        </w:rPr>
        <w:t>Conceituais</w:t>
      </w:r>
      <w:r>
        <w:rPr>
          <w:rFonts w:ascii="Arial" w:eastAsia="Arial" w:hAnsi="Arial"/>
          <w:sz w:val="24"/>
        </w:rPr>
        <w:t>. Brasília: Ministério do Turismo, 2006.</w:t>
      </w:r>
    </w:p>
    <w:p w:rsidR="00327388" w:rsidRDefault="00327388" w:rsidP="00327388">
      <w:pPr>
        <w:spacing w:line="250" w:lineRule="exact"/>
        <w:rPr>
          <w:rFonts w:ascii="Times New Roman" w:eastAsia="Times New Roman" w:hAnsi="Times New Roman"/>
        </w:rPr>
      </w:pPr>
    </w:p>
    <w:p w:rsidR="00327388" w:rsidRDefault="00327388" w:rsidP="00327388">
      <w:pPr>
        <w:tabs>
          <w:tab w:val="left" w:pos="1800"/>
          <w:tab w:val="left" w:pos="3000"/>
          <w:tab w:val="left" w:pos="3460"/>
          <w:tab w:val="left" w:pos="4580"/>
          <w:tab w:val="left" w:pos="5860"/>
          <w:tab w:val="left" w:pos="6980"/>
          <w:tab w:val="left" w:pos="7420"/>
          <w:tab w:val="left" w:pos="8520"/>
        </w:tabs>
        <w:spacing w:line="0" w:lineRule="atLeast"/>
        <w:ind w:left="700"/>
        <w:rPr>
          <w:rFonts w:ascii="Arial" w:eastAsia="Arial" w:hAnsi="Arial"/>
          <w:sz w:val="23"/>
        </w:rPr>
      </w:pPr>
      <w:r>
        <w:rPr>
          <w:rFonts w:ascii="Arial" w:eastAsia="Arial" w:hAnsi="Arial"/>
          <w:sz w:val="24"/>
        </w:rPr>
        <w:t>BRASIL.</w:t>
      </w:r>
      <w:r>
        <w:rPr>
          <w:rFonts w:ascii="Times New Roman" w:eastAsia="Times New Roman" w:hAnsi="Times New Roman"/>
        </w:rPr>
        <w:tab/>
      </w:r>
      <w:r>
        <w:rPr>
          <w:rFonts w:ascii="Arial" w:eastAsia="Arial" w:hAnsi="Arial"/>
          <w:sz w:val="24"/>
        </w:rPr>
        <w:t>Ministério</w:t>
      </w:r>
      <w:r>
        <w:rPr>
          <w:rFonts w:ascii="Times New Roman" w:eastAsia="Times New Roman" w:hAnsi="Times New Roman"/>
        </w:rPr>
        <w:tab/>
      </w:r>
      <w:r>
        <w:rPr>
          <w:rFonts w:ascii="Arial" w:eastAsia="Arial" w:hAnsi="Arial"/>
          <w:sz w:val="24"/>
        </w:rPr>
        <w:t>do</w:t>
      </w:r>
      <w:r>
        <w:rPr>
          <w:rFonts w:ascii="Times New Roman" w:eastAsia="Times New Roman" w:hAnsi="Times New Roman"/>
        </w:rPr>
        <w:tab/>
      </w:r>
      <w:r>
        <w:rPr>
          <w:rFonts w:ascii="Arial" w:eastAsia="Arial" w:hAnsi="Arial"/>
          <w:sz w:val="24"/>
        </w:rPr>
        <w:t>Turismo.</w:t>
      </w:r>
      <w:r>
        <w:rPr>
          <w:rFonts w:ascii="Times New Roman" w:eastAsia="Times New Roman" w:hAnsi="Times New Roman"/>
        </w:rPr>
        <w:tab/>
      </w:r>
      <w:r>
        <w:rPr>
          <w:rFonts w:ascii="Arial" w:eastAsia="Arial" w:hAnsi="Arial"/>
          <w:sz w:val="24"/>
        </w:rPr>
        <w:t>Secretaria</w:t>
      </w:r>
      <w:r>
        <w:rPr>
          <w:rFonts w:ascii="Times New Roman" w:eastAsia="Times New Roman" w:hAnsi="Times New Roman"/>
        </w:rPr>
        <w:tab/>
      </w:r>
      <w:r>
        <w:rPr>
          <w:rFonts w:ascii="Arial" w:eastAsia="Arial" w:hAnsi="Arial"/>
          <w:sz w:val="24"/>
        </w:rPr>
        <w:t>Nacional</w:t>
      </w:r>
      <w:r>
        <w:rPr>
          <w:rFonts w:ascii="Times New Roman" w:eastAsia="Times New Roman" w:hAnsi="Times New Roman"/>
        </w:rPr>
        <w:tab/>
      </w:r>
      <w:r>
        <w:rPr>
          <w:rFonts w:ascii="Arial" w:eastAsia="Arial" w:hAnsi="Arial"/>
          <w:sz w:val="24"/>
        </w:rPr>
        <w:t>de</w:t>
      </w:r>
      <w:r>
        <w:rPr>
          <w:rFonts w:ascii="Times New Roman" w:eastAsia="Times New Roman" w:hAnsi="Times New Roman"/>
        </w:rPr>
        <w:tab/>
      </w:r>
      <w:r>
        <w:rPr>
          <w:rFonts w:ascii="Arial" w:eastAsia="Arial" w:hAnsi="Arial"/>
          <w:sz w:val="24"/>
        </w:rPr>
        <w:t>Políticas</w:t>
      </w:r>
      <w:r>
        <w:rPr>
          <w:rFonts w:ascii="Times New Roman" w:eastAsia="Times New Roman" w:hAnsi="Times New Roman"/>
        </w:rPr>
        <w:tab/>
      </w:r>
      <w:r>
        <w:rPr>
          <w:rFonts w:ascii="Arial" w:eastAsia="Arial" w:hAnsi="Arial"/>
          <w:sz w:val="23"/>
        </w:rPr>
        <w:t>de</w:t>
      </w:r>
    </w:p>
    <w:p w:rsidR="00327388" w:rsidRDefault="00327388" w:rsidP="00327388">
      <w:pPr>
        <w:spacing w:line="139"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sz w:val="24"/>
        </w:rPr>
        <w:t>Turismo.  “</w:t>
      </w:r>
      <w:r>
        <w:rPr>
          <w:rFonts w:ascii="Arial" w:eastAsia="Arial" w:hAnsi="Arial"/>
          <w:b/>
          <w:sz w:val="24"/>
        </w:rPr>
        <w:t>Programa  de  Regionalização do  Turismo</w:t>
      </w:r>
      <w:r>
        <w:rPr>
          <w:rFonts w:ascii="Arial" w:eastAsia="Arial" w:hAnsi="Arial"/>
          <w:sz w:val="24"/>
        </w:rPr>
        <w:t xml:space="preserve">  </w:t>
      </w:r>
      <w:r>
        <w:rPr>
          <w:rFonts w:ascii="Arial" w:eastAsia="Arial" w:hAnsi="Arial"/>
          <w:b/>
          <w:sz w:val="24"/>
        </w:rPr>
        <w:t>–</w:t>
      </w:r>
      <w:r>
        <w:rPr>
          <w:rFonts w:ascii="Arial" w:eastAsia="Arial" w:hAnsi="Arial"/>
          <w:sz w:val="24"/>
        </w:rPr>
        <w:t xml:space="preserve">  </w:t>
      </w:r>
      <w:r>
        <w:rPr>
          <w:rFonts w:ascii="Arial" w:eastAsia="Arial" w:hAnsi="Arial"/>
          <w:b/>
          <w:sz w:val="24"/>
        </w:rPr>
        <w:t>Diretrizes</w:t>
      </w:r>
      <w:r>
        <w:rPr>
          <w:rFonts w:ascii="Arial" w:eastAsia="Arial" w:hAnsi="Arial"/>
          <w:sz w:val="24"/>
        </w:rPr>
        <w:t>”.  Brasília,</w:t>
      </w:r>
    </w:p>
    <w:p w:rsidR="00327388" w:rsidRDefault="00327388" w:rsidP="00327388">
      <w:pPr>
        <w:spacing w:line="137" w:lineRule="exact"/>
        <w:rPr>
          <w:rFonts w:ascii="Times New Roman" w:eastAsia="Times New Roman" w:hAnsi="Times New Roman"/>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p>
    <w:p w:rsidR="00327388" w:rsidRDefault="00327388" w:rsidP="00327388">
      <w:pPr>
        <w:tabs>
          <w:tab w:val="left" w:pos="860"/>
          <w:tab w:val="left" w:pos="2260"/>
          <w:tab w:val="left" w:pos="2940"/>
        </w:tabs>
        <w:spacing w:line="0" w:lineRule="atLeast"/>
        <w:rPr>
          <w:rFonts w:ascii="Arial" w:eastAsia="Arial" w:hAnsi="Arial"/>
          <w:sz w:val="24"/>
        </w:rPr>
      </w:pPr>
      <w:r>
        <w:rPr>
          <w:rFonts w:ascii="Arial" w:eastAsia="Arial" w:hAnsi="Arial"/>
          <w:sz w:val="24"/>
        </w:rPr>
        <w:t>2013.</w:t>
      </w:r>
      <w:r>
        <w:rPr>
          <w:rFonts w:ascii="Times New Roman" w:eastAsia="Times New Roman" w:hAnsi="Times New Roman"/>
        </w:rPr>
        <w:tab/>
      </w:r>
      <w:r>
        <w:rPr>
          <w:rFonts w:ascii="Arial" w:eastAsia="Arial" w:hAnsi="Arial"/>
          <w:sz w:val="24"/>
        </w:rPr>
        <w:t>Disponível</w:t>
      </w:r>
      <w:r>
        <w:rPr>
          <w:rFonts w:ascii="Times New Roman" w:eastAsia="Times New Roman" w:hAnsi="Times New Roman"/>
        </w:rPr>
        <w:tab/>
      </w:r>
      <w:r>
        <w:rPr>
          <w:rFonts w:ascii="Arial" w:eastAsia="Arial" w:hAnsi="Arial"/>
          <w:sz w:val="24"/>
        </w:rPr>
        <w:t>em:</w:t>
      </w:r>
      <w:r>
        <w:rPr>
          <w:rFonts w:ascii="Times New Roman" w:eastAsia="Times New Roman" w:hAnsi="Times New Roman"/>
        </w:rPr>
        <w:tab/>
      </w:r>
      <w:hyperlink r:id="rId77" w:history="1">
        <w:r>
          <w:rPr>
            <w:rFonts w:ascii="Arial" w:eastAsia="Arial" w:hAnsi="Arial"/>
            <w:sz w:val="24"/>
          </w:rPr>
          <w:t>&lt;http://www.turismo.gov.br/export/sites/default/turismo/</w:t>
        </w:r>
      </w:hyperlink>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bookmarkStart w:id="174" w:name="page1312"/>
    <w:bookmarkEnd w:id="174"/>
    <w:p w:rsidR="00327388" w:rsidRDefault="00327388" w:rsidP="00327388">
      <w:pPr>
        <w:spacing w:line="355" w:lineRule="auto"/>
        <w:jc w:val="both"/>
        <w:rPr>
          <w:rFonts w:ascii="Arial" w:eastAsia="Arial" w:hAnsi="Arial"/>
          <w:sz w:val="24"/>
        </w:rPr>
      </w:pPr>
      <w:r>
        <w:fldChar w:fldCharType="begin"/>
      </w:r>
      <w:r>
        <w:instrText xml:space="preserve"> HYPERLINK "http://www.turismo.gov.br/export/sites/default/turismo/o_ministerio/publicacoes" </w:instrText>
      </w:r>
      <w:r>
        <w:fldChar w:fldCharType="separate"/>
      </w:r>
      <w:r>
        <w:rPr>
          <w:rFonts w:ascii="Arial" w:eastAsia="Arial" w:hAnsi="Arial"/>
          <w:sz w:val="24"/>
        </w:rPr>
        <w:t>o_ministerio/publicacoes/downloads</w:t>
      </w:r>
      <w:r>
        <w:fldChar w:fldCharType="end"/>
      </w:r>
      <w:r>
        <w:rPr>
          <w:rFonts w:ascii="Arial" w:eastAsia="Arial" w:hAnsi="Arial"/>
          <w:sz w:val="24"/>
        </w:rPr>
        <w:t>_publicacoes/PROGRAMA_DE_REGIONALIZ ACAO_DO_TURISM O_-_DIRETRIZES.pdf&gt;. Acesso em: 05 de fevereiro de 2015.</w:t>
      </w:r>
    </w:p>
    <w:p w:rsidR="00327388" w:rsidRDefault="00327388" w:rsidP="00327388">
      <w:pPr>
        <w:spacing w:line="245" w:lineRule="exact"/>
        <w:rPr>
          <w:rFonts w:ascii="Times New Roman" w:eastAsia="Times New Roman" w:hAnsi="Times New Roman"/>
        </w:rPr>
      </w:pPr>
    </w:p>
    <w:p w:rsidR="00327388" w:rsidRDefault="00327388" w:rsidP="00327388">
      <w:pPr>
        <w:tabs>
          <w:tab w:val="left" w:pos="1860"/>
          <w:tab w:val="left" w:pos="3060"/>
          <w:tab w:val="left" w:pos="3500"/>
          <w:tab w:val="left" w:pos="4620"/>
          <w:tab w:val="left" w:pos="5880"/>
          <w:tab w:val="left" w:pos="7000"/>
          <w:tab w:val="left" w:pos="7440"/>
          <w:tab w:val="left" w:pos="8520"/>
        </w:tabs>
        <w:spacing w:line="0" w:lineRule="atLeast"/>
        <w:ind w:left="700"/>
        <w:rPr>
          <w:rFonts w:ascii="Arial" w:eastAsia="Arial" w:hAnsi="Arial"/>
          <w:sz w:val="23"/>
        </w:rPr>
      </w:pPr>
      <w:r>
        <w:rPr>
          <w:rFonts w:ascii="Arial" w:eastAsia="Arial" w:hAnsi="Arial"/>
          <w:sz w:val="24"/>
        </w:rPr>
        <w:t>BRASIL¹.</w:t>
      </w:r>
      <w:r>
        <w:rPr>
          <w:rFonts w:ascii="Times New Roman" w:eastAsia="Times New Roman" w:hAnsi="Times New Roman"/>
        </w:rPr>
        <w:tab/>
      </w:r>
      <w:r>
        <w:rPr>
          <w:rFonts w:ascii="Arial" w:eastAsia="Arial" w:hAnsi="Arial"/>
          <w:sz w:val="24"/>
        </w:rPr>
        <w:t>Ministério</w:t>
      </w:r>
      <w:r>
        <w:rPr>
          <w:rFonts w:ascii="Times New Roman" w:eastAsia="Times New Roman" w:hAnsi="Times New Roman"/>
        </w:rPr>
        <w:tab/>
      </w:r>
      <w:r>
        <w:rPr>
          <w:rFonts w:ascii="Arial" w:eastAsia="Arial" w:hAnsi="Arial"/>
          <w:sz w:val="24"/>
        </w:rPr>
        <w:t>do</w:t>
      </w:r>
      <w:r>
        <w:rPr>
          <w:rFonts w:ascii="Times New Roman" w:eastAsia="Times New Roman" w:hAnsi="Times New Roman"/>
        </w:rPr>
        <w:tab/>
      </w:r>
      <w:r>
        <w:rPr>
          <w:rFonts w:ascii="Arial" w:eastAsia="Arial" w:hAnsi="Arial"/>
          <w:sz w:val="24"/>
        </w:rPr>
        <w:t>Turismo.</w:t>
      </w:r>
      <w:r>
        <w:rPr>
          <w:rFonts w:ascii="Times New Roman" w:eastAsia="Times New Roman" w:hAnsi="Times New Roman"/>
        </w:rPr>
        <w:tab/>
      </w:r>
      <w:r>
        <w:rPr>
          <w:rFonts w:ascii="Arial" w:eastAsia="Arial" w:hAnsi="Arial"/>
          <w:sz w:val="24"/>
        </w:rPr>
        <w:t>Secretaria</w:t>
      </w:r>
      <w:r>
        <w:rPr>
          <w:rFonts w:ascii="Times New Roman" w:eastAsia="Times New Roman" w:hAnsi="Times New Roman"/>
        </w:rPr>
        <w:tab/>
      </w:r>
      <w:r>
        <w:rPr>
          <w:rFonts w:ascii="Arial" w:eastAsia="Arial" w:hAnsi="Arial"/>
          <w:sz w:val="24"/>
        </w:rPr>
        <w:t>Nacional</w:t>
      </w:r>
      <w:r>
        <w:rPr>
          <w:rFonts w:ascii="Times New Roman" w:eastAsia="Times New Roman" w:hAnsi="Times New Roman"/>
        </w:rPr>
        <w:tab/>
      </w:r>
      <w:r>
        <w:rPr>
          <w:rFonts w:ascii="Arial" w:eastAsia="Arial" w:hAnsi="Arial"/>
          <w:sz w:val="24"/>
        </w:rPr>
        <w:t>de</w:t>
      </w:r>
      <w:r>
        <w:rPr>
          <w:rFonts w:ascii="Times New Roman" w:eastAsia="Times New Roman" w:hAnsi="Times New Roman"/>
        </w:rPr>
        <w:tab/>
      </w:r>
      <w:r>
        <w:rPr>
          <w:rFonts w:ascii="Arial" w:eastAsia="Arial" w:hAnsi="Arial"/>
          <w:sz w:val="24"/>
        </w:rPr>
        <w:t>Políticas</w:t>
      </w:r>
      <w:r>
        <w:rPr>
          <w:rFonts w:ascii="Times New Roman" w:eastAsia="Times New Roman" w:hAnsi="Times New Roman"/>
        </w:rPr>
        <w:tab/>
      </w:r>
      <w:r>
        <w:rPr>
          <w:rFonts w:ascii="Arial" w:eastAsia="Arial" w:hAnsi="Arial"/>
          <w:sz w:val="23"/>
        </w:rPr>
        <w:t>de</w:t>
      </w:r>
    </w:p>
    <w:p w:rsidR="00327388" w:rsidRDefault="00327388" w:rsidP="00327388">
      <w:pPr>
        <w:spacing w:line="139"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sz w:val="24"/>
        </w:rPr>
        <w:t>Turismo. “</w:t>
      </w:r>
      <w:r>
        <w:rPr>
          <w:rFonts w:ascii="Arial" w:eastAsia="Arial" w:hAnsi="Arial"/>
          <w:b/>
          <w:sz w:val="24"/>
        </w:rPr>
        <w:t>Manual de orientações: turismo e acessibilidade</w:t>
      </w:r>
      <w:r>
        <w:rPr>
          <w:rFonts w:ascii="Arial" w:eastAsia="Arial" w:hAnsi="Arial"/>
          <w:sz w:val="24"/>
        </w:rPr>
        <w:t>”. Brasília, 2006.</w:t>
      </w:r>
    </w:p>
    <w:p w:rsidR="00327388" w:rsidRDefault="00327388" w:rsidP="00327388">
      <w:pPr>
        <w:spacing w:line="148" w:lineRule="exact"/>
        <w:rPr>
          <w:rFonts w:ascii="Times New Roman" w:eastAsia="Times New Roman" w:hAnsi="Times New Roman"/>
        </w:rPr>
      </w:pPr>
    </w:p>
    <w:p w:rsidR="00327388" w:rsidRDefault="00327388" w:rsidP="00327388">
      <w:pPr>
        <w:spacing w:line="355" w:lineRule="auto"/>
        <w:ind w:right="20"/>
        <w:jc w:val="both"/>
        <w:rPr>
          <w:rFonts w:ascii="Arial" w:eastAsia="Arial" w:hAnsi="Arial"/>
          <w:sz w:val="24"/>
        </w:rPr>
      </w:pPr>
      <w:r>
        <w:rPr>
          <w:rFonts w:ascii="Arial" w:eastAsia="Arial" w:hAnsi="Arial"/>
          <w:sz w:val="24"/>
        </w:rPr>
        <w:t xml:space="preserve">Disponível em: </w:t>
      </w:r>
      <w:hyperlink r:id="rId78" w:history="1">
        <w:r>
          <w:rPr>
            <w:rFonts w:ascii="Arial" w:eastAsia="Arial" w:hAnsi="Arial"/>
            <w:sz w:val="24"/>
          </w:rPr>
          <w:t>&lt;http://www.turismo.gov.br/export/sites/default/turismo/</w:t>
        </w:r>
      </w:hyperlink>
      <w:r>
        <w:rPr>
          <w:rFonts w:ascii="Arial" w:eastAsia="Arial" w:hAnsi="Arial"/>
          <w:sz w:val="24"/>
        </w:rPr>
        <w:t xml:space="preserve"> </w:t>
      </w:r>
      <w:hyperlink r:id="rId79" w:history="1">
        <w:r>
          <w:rPr>
            <w:rFonts w:ascii="Arial" w:eastAsia="Arial" w:hAnsi="Arial"/>
            <w:sz w:val="24"/>
          </w:rPr>
          <w:t>o_ministerio/publicacoes/downloads</w:t>
        </w:r>
      </w:hyperlink>
      <w:r>
        <w:rPr>
          <w:rFonts w:ascii="Arial" w:eastAsia="Arial" w:hAnsi="Arial"/>
          <w:sz w:val="24"/>
        </w:rPr>
        <w:t>_publicacoes/MIOLO_e_Turismo_e_Acessibili dade_Manual_de_Orientaxes.pdf&gt;. Acesso em: 05 de fevereiro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49" w:lineRule="auto"/>
        <w:ind w:right="20" w:firstLine="708"/>
        <w:jc w:val="both"/>
        <w:rPr>
          <w:rFonts w:ascii="Arial" w:eastAsia="Arial" w:hAnsi="Arial"/>
          <w:sz w:val="24"/>
        </w:rPr>
      </w:pPr>
      <w:r>
        <w:rPr>
          <w:rFonts w:ascii="Arial" w:eastAsia="Arial" w:hAnsi="Arial"/>
          <w:sz w:val="24"/>
        </w:rPr>
        <w:t xml:space="preserve">BRASIL. Ministério do Turismo. </w:t>
      </w:r>
      <w:r>
        <w:rPr>
          <w:rFonts w:ascii="Arial" w:eastAsia="Arial" w:hAnsi="Arial"/>
          <w:b/>
          <w:sz w:val="24"/>
        </w:rPr>
        <w:t>Turismo de Negócios &amp; Eventos:</w:t>
      </w:r>
      <w:r>
        <w:rPr>
          <w:rFonts w:ascii="Arial" w:eastAsia="Arial" w:hAnsi="Arial"/>
          <w:sz w:val="24"/>
        </w:rPr>
        <w:t xml:space="preserve"> </w:t>
      </w:r>
      <w:r>
        <w:rPr>
          <w:rFonts w:ascii="Arial" w:eastAsia="Arial" w:hAnsi="Arial"/>
          <w:b/>
          <w:sz w:val="24"/>
        </w:rPr>
        <w:t>Orientações básicas</w:t>
      </w:r>
      <w:r>
        <w:rPr>
          <w:rFonts w:ascii="Arial" w:eastAsia="Arial" w:hAnsi="Arial"/>
          <w:sz w:val="24"/>
        </w:rPr>
        <w:t>. Brasília: Ministério do Turismo, 2010.</w:t>
      </w:r>
    </w:p>
    <w:p w:rsidR="00327388" w:rsidRDefault="00327388" w:rsidP="00327388">
      <w:pPr>
        <w:spacing w:line="265" w:lineRule="exact"/>
        <w:rPr>
          <w:rFonts w:ascii="Times New Roman" w:eastAsia="Times New Roman" w:hAnsi="Times New Roman"/>
        </w:rPr>
      </w:pPr>
    </w:p>
    <w:p w:rsidR="00327388" w:rsidRDefault="00327388" w:rsidP="00327388">
      <w:pPr>
        <w:spacing w:line="356" w:lineRule="auto"/>
        <w:ind w:firstLine="708"/>
        <w:jc w:val="both"/>
        <w:rPr>
          <w:rFonts w:ascii="Arial" w:eastAsia="Arial" w:hAnsi="Arial"/>
          <w:sz w:val="24"/>
        </w:rPr>
      </w:pPr>
      <w:r>
        <w:rPr>
          <w:rFonts w:ascii="Arial" w:eastAsia="Arial" w:hAnsi="Arial"/>
          <w:sz w:val="24"/>
        </w:rPr>
        <w:lastRenderedPageBreak/>
        <w:t xml:space="preserve">BRASIL. Ministério da Fazenda. </w:t>
      </w:r>
      <w:r>
        <w:rPr>
          <w:rFonts w:ascii="Arial" w:eastAsia="Arial" w:hAnsi="Arial"/>
          <w:b/>
          <w:sz w:val="24"/>
        </w:rPr>
        <w:t>Economia Brasileira em Perspectiva.</w:t>
      </w:r>
      <w:r>
        <w:rPr>
          <w:rFonts w:ascii="Arial" w:eastAsia="Arial" w:hAnsi="Arial"/>
          <w:sz w:val="24"/>
        </w:rPr>
        <w:t xml:space="preserve"> </w:t>
      </w:r>
      <w:r>
        <w:rPr>
          <w:rFonts w:ascii="Arial" w:eastAsia="Arial" w:hAnsi="Arial"/>
          <w:b/>
          <w:sz w:val="24"/>
        </w:rPr>
        <w:t>Brasília, 2012</w:t>
      </w:r>
      <w:r>
        <w:rPr>
          <w:rFonts w:ascii="Arial" w:eastAsia="Arial" w:hAnsi="Arial"/>
          <w:sz w:val="24"/>
        </w:rPr>
        <w:t>. Disponível em: &lt;http://www1.fazenda.gov.br/portugues/docs/</w:t>
      </w:r>
      <w:r>
        <w:rPr>
          <w:rFonts w:ascii="Arial" w:eastAsia="Arial" w:hAnsi="Arial"/>
          <w:b/>
          <w:sz w:val="24"/>
        </w:rPr>
        <w:t xml:space="preserve"> </w:t>
      </w:r>
      <w:r>
        <w:rPr>
          <w:rFonts w:ascii="Arial" w:eastAsia="Arial" w:hAnsi="Arial"/>
          <w:sz w:val="24"/>
        </w:rPr>
        <w:t>perspectiva-economia- brasileira/edicoes/Economia-Brasileira-Em-Perpectiva-Mar-Abr12-alterado.pdf&gt;. Acesso em: 19 de janeiro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rPr>
          <w:rFonts w:ascii="Arial" w:eastAsia="Arial" w:hAnsi="Arial"/>
          <w:sz w:val="24"/>
        </w:rPr>
      </w:pPr>
      <w:r>
        <w:rPr>
          <w:rFonts w:ascii="Arial" w:eastAsia="Arial" w:hAnsi="Arial"/>
          <w:sz w:val="24"/>
        </w:rPr>
        <w:t xml:space="preserve">BRASIL. Ministério do Meio Ambiente. </w:t>
      </w:r>
      <w:r>
        <w:rPr>
          <w:rFonts w:ascii="Arial" w:eastAsia="Arial" w:hAnsi="Arial"/>
          <w:b/>
          <w:sz w:val="24"/>
        </w:rPr>
        <w:t>Mata Atlântica</w:t>
      </w:r>
      <w:r>
        <w:rPr>
          <w:rFonts w:ascii="Arial" w:eastAsia="Arial" w:hAnsi="Arial"/>
          <w:sz w:val="24"/>
        </w:rPr>
        <w:t>. Disponível em: &lt;http://www.mma.gov.br/biomas/mata-atlantica&gt;. Acesso em: 27 de janeiro de 2015.</w:t>
      </w:r>
    </w:p>
    <w:p w:rsidR="00327388" w:rsidRDefault="00327388" w:rsidP="00327388">
      <w:pPr>
        <w:spacing w:line="257" w:lineRule="exact"/>
        <w:rPr>
          <w:rFonts w:ascii="Times New Roman" w:eastAsia="Times New Roman" w:hAnsi="Times New Roman"/>
        </w:rPr>
      </w:pPr>
    </w:p>
    <w:p w:rsidR="00327388" w:rsidRDefault="00327388" w:rsidP="00327388">
      <w:pPr>
        <w:spacing w:line="355" w:lineRule="auto"/>
        <w:ind w:right="20" w:firstLine="708"/>
        <w:jc w:val="both"/>
        <w:rPr>
          <w:rFonts w:ascii="Arial" w:eastAsia="Arial" w:hAnsi="Arial"/>
          <w:sz w:val="24"/>
        </w:rPr>
      </w:pPr>
      <w:r>
        <w:rPr>
          <w:rFonts w:ascii="Arial" w:eastAsia="Arial" w:hAnsi="Arial"/>
          <w:sz w:val="24"/>
        </w:rPr>
        <w:t>BRASIL. Ministério do Trabalho e Emprego. Disponível em: &lt;http://portal.mte.gov.br/caged/estatisticas.htm&gt;. Acesso em: 23 de janeiro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57" w:lineRule="auto"/>
        <w:ind w:firstLine="708"/>
        <w:rPr>
          <w:rFonts w:ascii="Arial" w:eastAsia="Arial" w:hAnsi="Arial"/>
          <w:sz w:val="24"/>
        </w:rPr>
      </w:pPr>
      <w:r>
        <w:rPr>
          <w:rFonts w:ascii="Arial" w:eastAsia="Arial" w:hAnsi="Arial"/>
          <w:sz w:val="24"/>
        </w:rPr>
        <w:t xml:space="preserve">BRASIL¹. Ministério do Turismo. Cadernos e Manuais de Segmentação, </w:t>
      </w:r>
      <w:r>
        <w:rPr>
          <w:rFonts w:ascii="Arial" w:eastAsia="Arial" w:hAnsi="Arial"/>
          <w:b/>
          <w:sz w:val="24"/>
        </w:rPr>
        <w:t>Turismo Rural</w:t>
      </w:r>
      <w:r>
        <w:rPr>
          <w:rFonts w:ascii="Arial" w:eastAsia="Arial" w:hAnsi="Arial"/>
          <w:sz w:val="24"/>
        </w:rPr>
        <w:t>. Brasília, 2010. Disponível em:</w:t>
      </w:r>
      <w:r>
        <w:rPr>
          <w:rFonts w:ascii="Arial" w:eastAsia="Arial" w:hAnsi="Arial"/>
          <w:b/>
          <w:sz w:val="24"/>
        </w:rPr>
        <w:t xml:space="preserve"> </w:t>
      </w:r>
      <w:r>
        <w:rPr>
          <w:rFonts w:ascii="Arial" w:eastAsia="Arial" w:hAnsi="Arial"/>
          <w:sz w:val="24"/>
        </w:rPr>
        <w:t>&lt;http://www.turismo.gov.br/export/sites/default/turismo/o_ministerio/publicacoes/d ownloads_publicacoes/Turismo_Rural_Versxo_Final_IMPRESSxO_.pdf&gt;. Acesso em: 14 out 2014.</w:t>
      </w:r>
    </w:p>
    <w:p w:rsidR="00327388" w:rsidRDefault="00327388" w:rsidP="00327388">
      <w:pPr>
        <w:spacing w:line="257" w:lineRule="exact"/>
        <w:rPr>
          <w:rFonts w:ascii="Times New Roman" w:eastAsia="Times New Roman" w:hAnsi="Times New Roman"/>
        </w:rPr>
      </w:pPr>
    </w:p>
    <w:p w:rsidR="00327388" w:rsidRDefault="00327388" w:rsidP="00327388">
      <w:pPr>
        <w:spacing w:line="351" w:lineRule="auto"/>
        <w:ind w:firstLine="708"/>
        <w:rPr>
          <w:rFonts w:ascii="Arial" w:eastAsia="Arial" w:hAnsi="Arial"/>
          <w:sz w:val="24"/>
        </w:rPr>
      </w:pPr>
      <w:r>
        <w:rPr>
          <w:rFonts w:ascii="Arial" w:eastAsia="Arial" w:hAnsi="Arial"/>
          <w:sz w:val="24"/>
        </w:rPr>
        <w:t xml:space="preserve">BRASIL. Ministério do Turismo. </w:t>
      </w:r>
      <w:r>
        <w:rPr>
          <w:rFonts w:ascii="Arial" w:eastAsia="Arial" w:hAnsi="Arial"/>
          <w:b/>
          <w:sz w:val="24"/>
        </w:rPr>
        <w:t>Programa de Regionalização do</w:t>
      </w:r>
      <w:r>
        <w:rPr>
          <w:rFonts w:ascii="Arial" w:eastAsia="Arial" w:hAnsi="Arial"/>
          <w:sz w:val="24"/>
        </w:rPr>
        <w:t xml:space="preserve"> </w:t>
      </w:r>
      <w:r>
        <w:rPr>
          <w:rFonts w:ascii="Arial" w:eastAsia="Arial" w:hAnsi="Arial"/>
          <w:b/>
          <w:sz w:val="24"/>
        </w:rPr>
        <w:t>Turismo</w:t>
      </w:r>
      <w:r>
        <w:rPr>
          <w:rFonts w:ascii="Arial" w:eastAsia="Arial" w:hAnsi="Arial"/>
          <w:sz w:val="24"/>
        </w:rPr>
        <w:t>. Brasília, 2013.</w:t>
      </w:r>
    </w:p>
    <w:p w:rsidR="00327388" w:rsidRDefault="00327388" w:rsidP="00327388">
      <w:pPr>
        <w:spacing w:line="261" w:lineRule="exact"/>
        <w:rPr>
          <w:rFonts w:ascii="Times New Roman" w:eastAsia="Times New Roman" w:hAnsi="Times New Roman"/>
        </w:rPr>
      </w:pPr>
    </w:p>
    <w:p w:rsidR="00327388" w:rsidRDefault="00327388" w:rsidP="00327388">
      <w:pPr>
        <w:spacing w:line="349" w:lineRule="auto"/>
        <w:ind w:firstLine="708"/>
        <w:rPr>
          <w:rFonts w:ascii="Arial" w:eastAsia="Arial" w:hAnsi="Arial"/>
          <w:sz w:val="24"/>
        </w:rPr>
      </w:pPr>
      <w:r>
        <w:rPr>
          <w:rFonts w:ascii="Arial" w:eastAsia="Arial" w:hAnsi="Arial"/>
          <w:sz w:val="24"/>
        </w:rPr>
        <w:t xml:space="preserve">BRASIL. Ministério do Turismo. </w:t>
      </w:r>
      <w:r>
        <w:rPr>
          <w:rFonts w:ascii="Arial" w:eastAsia="Arial" w:hAnsi="Arial"/>
          <w:b/>
          <w:sz w:val="24"/>
        </w:rPr>
        <w:t>Segmentação do Turismo: Marcos</w:t>
      </w:r>
      <w:r>
        <w:rPr>
          <w:rFonts w:ascii="Arial" w:eastAsia="Arial" w:hAnsi="Arial"/>
          <w:sz w:val="24"/>
        </w:rPr>
        <w:t xml:space="preserve"> </w:t>
      </w:r>
      <w:r>
        <w:rPr>
          <w:rFonts w:ascii="Arial" w:eastAsia="Arial" w:hAnsi="Arial"/>
          <w:b/>
          <w:sz w:val="24"/>
        </w:rPr>
        <w:t>Conceituais</w:t>
      </w:r>
      <w:r>
        <w:rPr>
          <w:rFonts w:ascii="Arial" w:eastAsia="Arial" w:hAnsi="Arial"/>
          <w:sz w:val="24"/>
        </w:rPr>
        <w:t>. Brasília: Ministério do Turismo, 2006.</w:t>
      </w: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Arial" w:eastAsia="Arial" w:hAnsi="Arial"/>
          <w:sz w:val="24"/>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57" w:lineRule="auto"/>
        <w:ind w:firstLine="708"/>
        <w:rPr>
          <w:rFonts w:ascii="Arial" w:eastAsia="Arial" w:hAnsi="Arial"/>
          <w:sz w:val="24"/>
        </w:rPr>
      </w:pPr>
      <w:r>
        <w:rPr>
          <w:rFonts w:ascii="Arial" w:eastAsia="Arial" w:hAnsi="Arial"/>
          <w:sz w:val="24"/>
        </w:rPr>
        <w:t xml:space="preserve">BRASIL². Ministério do Turismo. </w:t>
      </w:r>
      <w:r>
        <w:rPr>
          <w:rFonts w:ascii="Arial" w:eastAsia="Arial" w:hAnsi="Arial"/>
          <w:b/>
          <w:sz w:val="24"/>
        </w:rPr>
        <w:t>Segmentação do Turismo e o Mercado</w:t>
      </w:r>
      <w:r>
        <w:rPr>
          <w:rFonts w:ascii="Arial" w:eastAsia="Arial" w:hAnsi="Arial"/>
          <w:sz w:val="24"/>
        </w:rPr>
        <w:t>. Brasília, 2010. Disponível em: &lt;http://www.turismo.gov.br/export/sites/default/turismo/o_ministerio/publicacoes/d ownloads_publicacoes/Segmentaxo_do_Mercado_Versxo_Final_IMPRESSxO_.p df&gt;. Acesso em: 15 de janeiro de 2015.</w:t>
      </w:r>
    </w:p>
    <w:p w:rsidR="00327388" w:rsidRDefault="00327388" w:rsidP="00327388">
      <w:pPr>
        <w:spacing w:line="256"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 xml:space="preserve">BRASIL. Ministério do Turismo. 2014c. </w:t>
      </w:r>
      <w:r>
        <w:rPr>
          <w:rFonts w:ascii="Arial" w:eastAsia="Arial" w:hAnsi="Arial"/>
          <w:b/>
          <w:sz w:val="24"/>
        </w:rPr>
        <w:t>Estudo da Demanda Turística</w:t>
      </w:r>
      <w:r>
        <w:rPr>
          <w:rFonts w:ascii="Arial" w:eastAsia="Arial" w:hAnsi="Arial"/>
          <w:sz w:val="24"/>
        </w:rPr>
        <w:t xml:space="preserve"> </w:t>
      </w:r>
      <w:r>
        <w:rPr>
          <w:rFonts w:ascii="Arial" w:eastAsia="Arial" w:hAnsi="Arial"/>
          <w:b/>
          <w:sz w:val="24"/>
        </w:rPr>
        <w:t>Internacional durante a Copa do Mundo da FIFA 2014</w:t>
      </w:r>
      <w:r>
        <w:rPr>
          <w:rFonts w:ascii="Arial" w:eastAsia="Arial" w:hAnsi="Arial"/>
          <w:sz w:val="24"/>
        </w:rPr>
        <w:t>. Brasília, agosto de</w:t>
      </w:r>
    </w:p>
    <w:p w:rsidR="00327388" w:rsidRDefault="00327388" w:rsidP="00327388">
      <w:pPr>
        <w:spacing w:line="10"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sz w:val="24"/>
        </w:rPr>
        <w:t>2014.</w:t>
      </w:r>
    </w:p>
    <w:p w:rsidR="00327388" w:rsidRDefault="00327388" w:rsidP="00327388">
      <w:pPr>
        <w:spacing w:line="391" w:lineRule="exact"/>
        <w:rPr>
          <w:rFonts w:ascii="Times New Roman" w:eastAsia="Times New Roman" w:hAnsi="Times New Roman"/>
        </w:rPr>
      </w:pPr>
    </w:p>
    <w:p w:rsidR="00327388" w:rsidRDefault="00327388" w:rsidP="00327388">
      <w:pPr>
        <w:spacing w:line="349" w:lineRule="auto"/>
        <w:ind w:firstLine="775"/>
        <w:jc w:val="both"/>
        <w:rPr>
          <w:rFonts w:ascii="Arial" w:eastAsia="Arial" w:hAnsi="Arial"/>
          <w:sz w:val="24"/>
        </w:rPr>
      </w:pPr>
      <w:r>
        <w:rPr>
          <w:rFonts w:ascii="Arial" w:eastAsia="Arial" w:hAnsi="Arial"/>
          <w:sz w:val="24"/>
        </w:rPr>
        <w:t xml:space="preserve">BRASIL. Ministério do Turismo. 2014b. </w:t>
      </w:r>
      <w:r>
        <w:rPr>
          <w:rFonts w:ascii="Arial" w:eastAsia="Arial" w:hAnsi="Arial"/>
          <w:b/>
          <w:sz w:val="24"/>
        </w:rPr>
        <w:t>Turismo na Copa - Números da</w:t>
      </w:r>
      <w:r>
        <w:rPr>
          <w:rFonts w:ascii="Arial" w:eastAsia="Arial" w:hAnsi="Arial"/>
          <w:sz w:val="24"/>
        </w:rPr>
        <w:t xml:space="preserve"> </w:t>
      </w:r>
      <w:r>
        <w:rPr>
          <w:rFonts w:ascii="Arial" w:eastAsia="Arial" w:hAnsi="Arial"/>
          <w:b/>
          <w:sz w:val="24"/>
        </w:rPr>
        <w:t>Copa</w:t>
      </w:r>
      <w:r>
        <w:rPr>
          <w:rFonts w:ascii="Arial" w:eastAsia="Arial" w:hAnsi="Arial"/>
          <w:sz w:val="24"/>
        </w:rPr>
        <w:t>. Brasília, 2014.</w:t>
      </w:r>
    </w:p>
    <w:p w:rsidR="00327388" w:rsidRDefault="00327388" w:rsidP="00327388">
      <w:pPr>
        <w:spacing w:line="265" w:lineRule="exact"/>
        <w:rPr>
          <w:rFonts w:ascii="Times New Roman" w:eastAsia="Times New Roman" w:hAnsi="Times New Roman"/>
        </w:rPr>
      </w:pPr>
    </w:p>
    <w:p w:rsidR="00327388" w:rsidRDefault="00327388" w:rsidP="00327388">
      <w:pPr>
        <w:spacing w:line="356" w:lineRule="auto"/>
        <w:ind w:firstLine="708"/>
        <w:jc w:val="both"/>
        <w:rPr>
          <w:rFonts w:ascii="Arial" w:eastAsia="Arial" w:hAnsi="Arial"/>
          <w:sz w:val="24"/>
        </w:rPr>
      </w:pPr>
      <w:r>
        <w:rPr>
          <w:rFonts w:ascii="Arial" w:eastAsia="Arial" w:hAnsi="Arial"/>
          <w:sz w:val="24"/>
        </w:rPr>
        <w:t xml:space="preserve">BRASIL. Ministério da Fazenda. </w:t>
      </w:r>
      <w:r>
        <w:rPr>
          <w:rFonts w:ascii="Arial" w:eastAsia="Arial" w:hAnsi="Arial"/>
          <w:b/>
          <w:sz w:val="24"/>
        </w:rPr>
        <w:t>Economia Brasileira em Perspectiva.</w:t>
      </w:r>
      <w:r>
        <w:rPr>
          <w:rFonts w:ascii="Arial" w:eastAsia="Arial" w:hAnsi="Arial"/>
          <w:sz w:val="24"/>
        </w:rPr>
        <w:t xml:space="preserve"> </w:t>
      </w:r>
      <w:r>
        <w:rPr>
          <w:rFonts w:ascii="Arial" w:eastAsia="Arial" w:hAnsi="Arial"/>
          <w:b/>
          <w:sz w:val="24"/>
        </w:rPr>
        <w:t>Brasília, 2012</w:t>
      </w:r>
      <w:r>
        <w:rPr>
          <w:rFonts w:ascii="Arial" w:eastAsia="Arial" w:hAnsi="Arial"/>
          <w:sz w:val="24"/>
        </w:rPr>
        <w:t>. Disponível em: &lt;http://www1.fazenda.gov.br/portugues/docs/</w:t>
      </w:r>
      <w:r>
        <w:rPr>
          <w:rFonts w:ascii="Arial" w:eastAsia="Arial" w:hAnsi="Arial"/>
          <w:b/>
          <w:sz w:val="24"/>
        </w:rPr>
        <w:t xml:space="preserve"> </w:t>
      </w:r>
      <w:r>
        <w:rPr>
          <w:rFonts w:ascii="Arial" w:eastAsia="Arial" w:hAnsi="Arial"/>
          <w:sz w:val="24"/>
        </w:rPr>
        <w:t>perspectiva-economia- brasileira/edicoes/Economia-Brasileira-Em-Perpectiva-Mar-Abr12-alterado.pdf&gt;. Acesso em: 19 de janeiro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right="20" w:firstLine="708"/>
        <w:jc w:val="both"/>
        <w:rPr>
          <w:rFonts w:ascii="Arial" w:eastAsia="Arial" w:hAnsi="Arial"/>
          <w:sz w:val="24"/>
        </w:rPr>
      </w:pPr>
      <w:r>
        <w:rPr>
          <w:rFonts w:ascii="Arial" w:eastAsia="Arial" w:hAnsi="Arial"/>
          <w:sz w:val="24"/>
        </w:rPr>
        <w:lastRenderedPageBreak/>
        <w:t>BRASIL. Ministério do Trabalho e Emprego. Disponível em: &lt;http://portal.mte.gov.br/caged/estatisticas.htm&gt;. Acesso em: 23 de janeiro de 2015.</w:t>
      </w:r>
    </w:p>
    <w:p w:rsidR="00327388" w:rsidRDefault="00327388" w:rsidP="00327388">
      <w:pPr>
        <w:spacing w:line="257" w:lineRule="exact"/>
        <w:rPr>
          <w:rFonts w:ascii="Times New Roman" w:eastAsia="Times New Roman" w:hAnsi="Times New Roman"/>
        </w:rPr>
      </w:pPr>
    </w:p>
    <w:p w:rsidR="00327388" w:rsidRDefault="00327388" w:rsidP="00327388">
      <w:pPr>
        <w:spacing w:line="357" w:lineRule="auto"/>
        <w:ind w:firstLine="708"/>
        <w:rPr>
          <w:rFonts w:ascii="Arial" w:eastAsia="Arial" w:hAnsi="Arial"/>
          <w:sz w:val="24"/>
        </w:rPr>
      </w:pPr>
      <w:r>
        <w:rPr>
          <w:rFonts w:ascii="Arial" w:eastAsia="Arial" w:hAnsi="Arial"/>
          <w:sz w:val="24"/>
        </w:rPr>
        <w:t xml:space="preserve">BRASIL¹. Ministério do Turismo. Cadernos e Manuais de Segmentação, </w:t>
      </w:r>
      <w:r>
        <w:rPr>
          <w:rFonts w:ascii="Arial" w:eastAsia="Arial" w:hAnsi="Arial"/>
          <w:b/>
          <w:sz w:val="24"/>
        </w:rPr>
        <w:t>Turismo Rural</w:t>
      </w:r>
      <w:r>
        <w:rPr>
          <w:rFonts w:ascii="Arial" w:eastAsia="Arial" w:hAnsi="Arial"/>
          <w:sz w:val="24"/>
        </w:rPr>
        <w:t>. Brasília, 2010. Disponível em:</w:t>
      </w:r>
      <w:r>
        <w:rPr>
          <w:rFonts w:ascii="Arial" w:eastAsia="Arial" w:hAnsi="Arial"/>
          <w:b/>
          <w:sz w:val="24"/>
        </w:rPr>
        <w:t xml:space="preserve"> </w:t>
      </w:r>
      <w:r>
        <w:rPr>
          <w:rFonts w:ascii="Arial" w:eastAsia="Arial" w:hAnsi="Arial"/>
          <w:sz w:val="24"/>
        </w:rPr>
        <w:t>&lt;http://www.turismo.gov.br/export/sites/default/turismo/o_ministerio/publicacoes/d ownloads_publicacoes/Turismo_Rural_Versxo_Final_IMPRESSxO_.pdf&gt;. Acesso em: 14 out 2014.</w:t>
      </w:r>
    </w:p>
    <w:p w:rsidR="00327388" w:rsidRDefault="00327388" w:rsidP="00327388">
      <w:pPr>
        <w:spacing w:line="259" w:lineRule="exact"/>
        <w:rPr>
          <w:rFonts w:ascii="Times New Roman" w:eastAsia="Times New Roman" w:hAnsi="Times New Roman"/>
        </w:rPr>
      </w:pPr>
    </w:p>
    <w:p w:rsidR="00327388" w:rsidRDefault="00327388" w:rsidP="00327388">
      <w:pPr>
        <w:spacing w:line="349" w:lineRule="auto"/>
        <w:ind w:firstLine="708"/>
        <w:jc w:val="both"/>
        <w:rPr>
          <w:rFonts w:ascii="Arial" w:eastAsia="Arial" w:hAnsi="Arial"/>
          <w:sz w:val="24"/>
        </w:rPr>
      </w:pPr>
      <w:r>
        <w:rPr>
          <w:rFonts w:ascii="Arial" w:eastAsia="Arial" w:hAnsi="Arial"/>
          <w:sz w:val="24"/>
        </w:rPr>
        <w:t xml:space="preserve">BRAGA, Débora Cordeiro. </w:t>
      </w:r>
      <w:r>
        <w:rPr>
          <w:rFonts w:ascii="Arial" w:eastAsia="Arial" w:hAnsi="Arial"/>
          <w:b/>
          <w:sz w:val="24"/>
        </w:rPr>
        <w:t>Planejamento Turístico.</w:t>
      </w:r>
      <w:r>
        <w:rPr>
          <w:rFonts w:ascii="Arial" w:eastAsia="Arial" w:hAnsi="Arial"/>
          <w:sz w:val="24"/>
        </w:rPr>
        <w:t xml:space="preserve"> Rio de Janeiro: Elsevier, 2007.</w:t>
      </w:r>
    </w:p>
    <w:p w:rsidR="00327388" w:rsidRDefault="00327388" w:rsidP="00327388">
      <w:pPr>
        <w:spacing w:line="266" w:lineRule="exact"/>
        <w:rPr>
          <w:rFonts w:ascii="Times New Roman" w:eastAsia="Times New Roman" w:hAnsi="Times New Roman"/>
        </w:rPr>
      </w:pPr>
    </w:p>
    <w:p w:rsidR="00327388" w:rsidRDefault="00327388" w:rsidP="00327388">
      <w:pPr>
        <w:spacing w:line="356" w:lineRule="auto"/>
        <w:ind w:firstLine="708"/>
        <w:jc w:val="both"/>
        <w:rPr>
          <w:rFonts w:ascii="Arial" w:eastAsia="Arial" w:hAnsi="Arial"/>
          <w:sz w:val="24"/>
        </w:rPr>
      </w:pPr>
      <w:r>
        <w:rPr>
          <w:rFonts w:ascii="Arial" w:eastAsia="Arial" w:hAnsi="Arial"/>
          <w:sz w:val="24"/>
        </w:rPr>
        <w:t xml:space="preserve">BRASIL. Lei nº 8078/90. Código de Defesa do Consumidor. </w:t>
      </w:r>
      <w:r>
        <w:rPr>
          <w:rFonts w:ascii="Arial" w:eastAsia="Arial" w:hAnsi="Arial"/>
          <w:b/>
          <w:sz w:val="24"/>
        </w:rPr>
        <w:t>Art. 37 do</w:t>
      </w:r>
      <w:r>
        <w:rPr>
          <w:rFonts w:ascii="Arial" w:eastAsia="Arial" w:hAnsi="Arial"/>
          <w:sz w:val="24"/>
        </w:rPr>
        <w:t xml:space="preserve"> </w:t>
      </w:r>
      <w:r>
        <w:rPr>
          <w:rFonts w:ascii="Arial" w:eastAsia="Arial" w:hAnsi="Arial"/>
          <w:b/>
          <w:sz w:val="24"/>
        </w:rPr>
        <w:t xml:space="preserve">Código de Defesa do Consumidor – Lei 8078/90. </w:t>
      </w:r>
      <w:r>
        <w:rPr>
          <w:rFonts w:ascii="Arial" w:eastAsia="Arial" w:hAnsi="Arial"/>
          <w:sz w:val="24"/>
        </w:rPr>
        <w:t>JusBrasil, 2012. Disponível</w:t>
      </w:r>
      <w:r>
        <w:rPr>
          <w:rFonts w:ascii="Arial" w:eastAsia="Arial" w:hAnsi="Arial"/>
          <w:b/>
          <w:sz w:val="24"/>
        </w:rPr>
        <w:t xml:space="preserve"> </w:t>
      </w:r>
      <w:r>
        <w:rPr>
          <w:rFonts w:ascii="Arial" w:eastAsia="Arial" w:hAnsi="Arial"/>
          <w:sz w:val="24"/>
        </w:rPr>
        <w:t>em: &lt;http://www.jusbrasil.com.br/legislacao/anotada/2331061/art–37–do–codigo– dedefesa– do–consumidor–lei–8078–90&gt;. Acesso em: 11 mai. 2012, 15:43</w:t>
      </w: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304" w:lineRule="exact"/>
        <w:rPr>
          <w:rFonts w:ascii="Times New Roman" w:eastAsia="Times New Roman" w:hAnsi="Times New Roman"/>
        </w:rPr>
      </w:pPr>
      <w:bookmarkStart w:id="175" w:name="page1313"/>
      <w:bookmarkEnd w:id="175"/>
    </w:p>
    <w:p w:rsidR="00327388" w:rsidRDefault="00327388" w:rsidP="00327388">
      <w:pPr>
        <w:spacing w:line="349" w:lineRule="auto"/>
        <w:ind w:firstLine="708"/>
        <w:jc w:val="both"/>
        <w:rPr>
          <w:rFonts w:ascii="Arial" w:eastAsia="Arial" w:hAnsi="Arial"/>
          <w:sz w:val="24"/>
        </w:rPr>
      </w:pPr>
      <w:r>
        <w:rPr>
          <w:rFonts w:ascii="Arial" w:eastAsia="Arial" w:hAnsi="Arial"/>
          <w:sz w:val="24"/>
        </w:rPr>
        <w:t xml:space="preserve">BRASIL. Ministério do Turismo. </w:t>
      </w:r>
      <w:r>
        <w:rPr>
          <w:rFonts w:ascii="Arial" w:eastAsia="Arial" w:hAnsi="Arial"/>
          <w:b/>
          <w:sz w:val="24"/>
        </w:rPr>
        <w:t>Programa de Regionalização do</w:t>
      </w:r>
      <w:r>
        <w:rPr>
          <w:rFonts w:ascii="Arial" w:eastAsia="Arial" w:hAnsi="Arial"/>
          <w:sz w:val="24"/>
        </w:rPr>
        <w:t xml:space="preserve"> </w:t>
      </w:r>
      <w:r>
        <w:rPr>
          <w:rFonts w:ascii="Arial" w:eastAsia="Arial" w:hAnsi="Arial"/>
          <w:b/>
          <w:sz w:val="24"/>
        </w:rPr>
        <w:t>Turismo</w:t>
      </w:r>
      <w:r>
        <w:rPr>
          <w:rFonts w:ascii="Arial" w:eastAsia="Arial" w:hAnsi="Arial"/>
          <w:sz w:val="24"/>
        </w:rPr>
        <w:t>. Brasília, 2013.</w:t>
      </w:r>
    </w:p>
    <w:p w:rsidR="00327388" w:rsidRDefault="00327388" w:rsidP="00327388">
      <w:pPr>
        <w:spacing w:line="265" w:lineRule="exact"/>
        <w:rPr>
          <w:rFonts w:ascii="Times New Roman" w:eastAsia="Times New Roman" w:hAnsi="Times New Roman"/>
        </w:rPr>
      </w:pPr>
    </w:p>
    <w:p w:rsidR="00327388" w:rsidRDefault="00327388" w:rsidP="00327388">
      <w:pPr>
        <w:spacing w:line="349" w:lineRule="auto"/>
        <w:ind w:firstLine="708"/>
        <w:jc w:val="both"/>
        <w:rPr>
          <w:rFonts w:ascii="Arial" w:eastAsia="Arial" w:hAnsi="Arial"/>
          <w:sz w:val="24"/>
        </w:rPr>
      </w:pPr>
      <w:r>
        <w:rPr>
          <w:rFonts w:ascii="Arial" w:eastAsia="Arial" w:hAnsi="Arial"/>
          <w:sz w:val="24"/>
        </w:rPr>
        <w:t xml:space="preserve">BRASIL. Ministério do Turismo. </w:t>
      </w:r>
      <w:r>
        <w:rPr>
          <w:rFonts w:ascii="Arial" w:eastAsia="Arial" w:hAnsi="Arial"/>
          <w:b/>
          <w:sz w:val="24"/>
        </w:rPr>
        <w:t>Segmentação do Turismo: Marcos</w:t>
      </w:r>
      <w:r>
        <w:rPr>
          <w:rFonts w:ascii="Arial" w:eastAsia="Arial" w:hAnsi="Arial"/>
          <w:sz w:val="24"/>
        </w:rPr>
        <w:t xml:space="preserve"> </w:t>
      </w:r>
      <w:r>
        <w:rPr>
          <w:rFonts w:ascii="Arial" w:eastAsia="Arial" w:hAnsi="Arial"/>
          <w:b/>
          <w:sz w:val="24"/>
        </w:rPr>
        <w:t>Conceituais</w:t>
      </w:r>
      <w:r>
        <w:rPr>
          <w:rFonts w:ascii="Arial" w:eastAsia="Arial" w:hAnsi="Arial"/>
          <w:sz w:val="24"/>
        </w:rPr>
        <w:t>. Brasília: Ministério do Turismo, 2006.</w:t>
      </w:r>
    </w:p>
    <w:p w:rsidR="00327388" w:rsidRDefault="00327388" w:rsidP="00327388">
      <w:pPr>
        <w:spacing w:line="265"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BRASIL, Ministério do Turismo. </w:t>
      </w:r>
      <w:r>
        <w:rPr>
          <w:rFonts w:ascii="Arial" w:eastAsia="Arial" w:hAnsi="Arial"/>
          <w:b/>
          <w:sz w:val="24"/>
        </w:rPr>
        <w:t>Economia do turismo cresce no Brasil</w:t>
      </w:r>
      <w:r>
        <w:rPr>
          <w:rFonts w:ascii="Arial" w:eastAsia="Arial" w:hAnsi="Arial"/>
          <w:sz w:val="24"/>
        </w:rPr>
        <w:t>. Porta do Ministério do Turismo, 2014. Disponível em: &lt;http://www.turismo.gov.br/ turismo/noticias/todas_noticias/20140417–1.html&gt; Acesso em: 02 jun. 2015.</w:t>
      </w:r>
    </w:p>
    <w:p w:rsidR="00327388" w:rsidRDefault="00327388" w:rsidP="00327388">
      <w:pPr>
        <w:spacing w:line="256"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BRASIL, Congresso Nacional. </w:t>
      </w:r>
      <w:r>
        <w:rPr>
          <w:rFonts w:ascii="Arial" w:eastAsia="Arial" w:hAnsi="Arial"/>
          <w:b/>
          <w:sz w:val="24"/>
        </w:rPr>
        <w:t>Lei nº 9.393/1996</w:t>
      </w:r>
      <w:r>
        <w:rPr>
          <w:rFonts w:ascii="Arial" w:eastAsia="Arial" w:hAnsi="Arial"/>
          <w:sz w:val="24"/>
        </w:rPr>
        <w:t>. Dispõe sobre o Imposto sobre a Propriedade Territorial Rural – ITR, sobre pagamento da dívida representada por Títulos da Dívida Agrária e dá outras providências.</w:t>
      </w:r>
    </w:p>
    <w:p w:rsidR="00327388" w:rsidRDefault="00327388" w:rsidP="00327388">
      <w:pPr>
        <w:spacing w:line="259" w:lineRule="exact"/>
        <w:rPr>
          <w:rFonts w:ascii="Times New Roman" w:eastAsia="Times New Roman" w:hAnsi="Times New Roman"/>
        </w:rPr>
      </w:pPr>
    </w:p>
    <w:p w:rsidR="00327388" w:rsidRDefault="00327388" w:rsidP="00327388">
      <w:pPr>
        <w:spacing w:line="356" w:lineRule="auto"/>
        <w:ind w:firstLine="708"/>
        <w:jc w:val="both"/>
        <w:rPr>
          <w:rFonts w:ascii="Arial" w:eastAsia="Arial" w:hAnsi="Arial"/>
          <w:sz w:val="24"/>
        </w:rPr>
      </w:pPr>
      <w:r>
        <w:rPr>
          <w:rFonts w:ascii="Arial" w:eastAsia="Arial" w:hAnsi="Arial"/>
          <w:sz w:val="24"/>
        </w:rPr>
        <w:t xml:space="preserve">BRASIL. Ministério do Turismo, Embratur e Fipe. </w:t>
      </w:r>
      <w:r>
        <w:rPr>
          <w:rFonts w:ascii="Arial" w:eastAsia="Arial" w:hAnsi="Arial"/>
          <w:b/>
          <w:sz w:val="24"/>
        </w:rPr>
        <w:t>Caracterização e</w:t>
      </w:r>
      <w:r>
        <w:rPr>
          <w:rFonts w:ascii="Arial" w:eastAsia="Arial" w:hAnsi="Arial"/>
          <w:sz w:val="24"/>
        </w:rPr>
        <w:t xml:space="preserve"> </w:t>
      </w:r>
      <w:r>
        <w:rPr>
          <w:rFonts w:ascii="Arial" w:eastAsia="Arial" w:hAnsi="Arial"/>
          <w:b/>
          <w:sz w:val="24"/>
        </w:rPr>
        <w:t>dimensionamento do turismo internacional do Brasil 2004– 2005</w:t>
      </w:r>
      <w:r>
        <w:rPr>
          <w:rFonts w:ascii="Arial" w:eastAsia="Arial" w:hAnsi="Arial"/>
          <w:sz w:val="24"/>
        </w:rPr>
        <w:t>. Metodologia</w:t>
      </w:r>
      <w:r>
        <w:rPr>
          <w:rFonts w:ascii="Arial" w:eastAsia="Arial" w:hAnsi="Arial"/>
          <w:b/>
          <w:sz w:val="24"/>
        </w:rPr>
        <w:t xml:space="preserve"> </w:t>
      </w:r>
      <w:r>
        <w:rPr>
          <w:rFonts w:ascii="Arial" w:eastAsia="Arial" w:hAnsi="Arial"/>
          <w:sz w:val="24"/>
        </w:rPr>
        <w:t>e resultados do receptivo: versão sintética com segmentos. Brasília, DF: mai. 2007.</w:t>
      </w:r>
    </w:p>
    <w:p w:rsidR="00327388" w:rsidRDefault="00327388" w:rsidP="00327388">
      <w:pPr>
        <w:spacing w:line="259" w:lineRule="exact"/>
        <w:rPr>
          <w:rFonts w:ascii="Times New Roman" w:eastAsia="Times New Roman" w:hAnsi="Times New Roman"/>
        </w:rPr>
      </w:pPr>
    </w:p>
    <w:p w:rsidR="00327388" w:rsidRDefault="00327388" w:rsidP="00327388">
      <w:pPr>
        <w:spacing w:line="349" w:lineRule="auto"/>
        <w:ind w:firstLine="708"/>
        <w:jc w:val="both"/>
        <w:rPr>
          <w:rFonts w:ascii="Arial" w:eastAsia="Arial" w:hAnsi="Arial"/>
          <w:sz w:val="24"/>
        </w:rPr>
      </w:pPr>
      <w:r>
        <w:rPr>
          <w:rFonts w:ascii="Arial" w:eastAsia="Arial" w:hAnsi="Arial"/>
          <w:sz w:val="24"/>
        </w:rPr>
        <w:t xml:space="preserve">BRASIL. Ministério do Turismo. Fundação Getúlio Vargas. </w:t>
      </w:r>
      <w:r>
        <w:rPr>
          <w:rFonts w:ascii="Arial" w:eastAsia="Arial" w:hAnsi="Arial"/>
          <w:b/>
          <w:sz w:val="24"/>
        </w:rPr>
        <w:t>Boletim de</w:t>
      </w:r>
      <w:r>
        <w:rPr>
          <w:rFonts w:ascii="Arial" w:eastAsia="Arial" w:hAnsi="Arial"/>
          <w:sz w:val="24"/>
        </w:rPr>
        <w:t xml:space="preserve"> </w:t>
      </w:r>
      <w:r>
        <w:rPr>
          <w:rFonts w:ascii="Arial" w:eastAsia="Arial" w:hAnsi="Arial"/>
          <w:b/>
          <w:sz w:val="24"/>
        </w:rPr>
        <w:t>desempenho econômico do turismo</w:t>
      </w:r>
      <w:r>
        <w:rPr>
          <w:rFonts w:ascii="Arial" w:eastAsia="Arial" w:hAnsi="Arial"/>
          <w:sz w:val="24"/>
        </w:rPr>
        <w:t>. Ano 5. Brasília, DF: fev. 2010.</w:t>
      </w:r>
    </w:p>
    <w:p w:rsidR="00327388" w:rsidRDefault="00327388" w:rsidP="00327388">
      <w:pPr>
        <w:spacing w:line="255" w:lineRule="exact"/>
        <w:rPr>
          <w:rFonts w:ascii="Times New Roman" w:eastAsia="Times New Roman" w:hAnsi="Times New Roman"/>
        </w:rPr>
      </w:pPr>
    </w:p>
    <w:p w:rsidR="00327388" w:rsidRDefault="00327388" w:rsidP="00327388">
      <w:pPr>
        <w:spacing w:line="0" w:lineRule="atLeast"/>
        <w:ind w:left="700"/>
        <w:rPr>
          <w:rFonts w:ascii="Arial" w:eastAsia="Arial" w:hAnsi="Arial"/>
          <w:sz w:val="24"/>
        </w:rPr>
      </w:pPr>
      <w:r>
        <w:rPr>
          <w:rFonts w:ascii="Arial" w:eastAsia="Arial" w:hAnsi="Arial"/>
          <w:sz w:val="24"/>
        </w:rPr>
        <w:t xml:space="preserve">BRASIL. </w:t>
      </w:r>
      <w:r>
        <w:rPr>
          <w:rFonts w:ascii="Arial" w:eastAsia="Arial" w:hAnsi="Arial"/>
          <w:b/>
          <w:sz w:val="24"/>
        </w:rPr>
        <w:t>Estatísticas básicas de turismo</w:t>
      </w:r>
      <w:r>
        <w:rPr>
          <w:rFonts w:ascii="Arial" w:eastAsia="Arial" w:hAnsi="Arial"/>
          <w:sz w:val="24"/>
        </w:rPr>
        <w:t xml:space="preserve"> </w:t>
      </w:r>
      <w:r>
        <w:rPr>
          <w:rFonts w:ascii="Arial" w:eastAsia="Arial" w:hAnsi="Arial"/>
          <w:b/>
          <w:sz w:val="24"/>
        </w:rPr>
        <w:t>–</w:t>
      </w:r>
      <w:r>
        <w:rPr>
          <w:rFonts w:ascii="Arial" w:eastAsia="Arial" w:hAnsi="Arial"/>
          <w:sz w:val="24"/>
        </w:rPr>
        <w:t xml:space="preserve"> </w:t>
      </w:r>
      <w:r>
        <w:rPr>
          <w:rFonts w:ascii="Arial" w:eastAsia="Arial" w:hAnsi="Arial"/>
          <w:b/>
          <w:sz w:val="24"/>
        </w:rPr>
        <w:t>Brasil</w:t>
      </w:r>
      <w:r>
        <w:rPr>
          <w:rFonts w:ascii="Arial" w:eastAsia="Arial" w:hAnsi="Arial"/>
          <w:sz w:val="24"/>
        </w:rPr>
        <w:t>. Brasília, DF: set. 2008</w:t>
      </w:r>
    </w:p>
    <w:p w:rsidR="00327388" w:rsidRDefault="00327388" w:rsidP="00327388">
      <w:pPr>
        <w:spacing w:line="388" w:lineRule="exact"/>
        <w:rPr>
          <w:rFonts w:ascii="Times New Roman" w:eastAsia="Times New Roman" w:hAnsi="Times New Roman"/>
        </w:rPr>
      </w:pPr>
    </w:p>
    <w:p w:rsidR="00327388" w:rsidRDefault="00327388" w:rsidP="00327388">
      <w:pPr>
        <w:spacing w:line="357" w:lineRule="auto"/>
        <w:ind w:firstLine="708"/>
        <w:rPr>
          <w:rFonts w:ascii="Arial" w:eastAsia="Arial" w:hAnsi="Arial"/>
          <w:sz w:val="24"/>
        </w:rPr>
      </w:pPr>
      <w:r>
        <w:rPr>
          <w:rFonts w:ascii="Arial" w:eastAsia="Arial" w:hAnsi="Arial"/>
          <w:sz w:val="24"/>
        </w:rPr>
        <w:t xml:space="preserve">BRASIL. </w:t>
      </w:r>
      <w:r>
        <w:rPr>
          <w:rFonts w:ascii="Arial" w:eastAsia="Arial" w:hAnsi="Arial"/>
          <w:b/>
          <w:sz w:val="24"/>
        </w:rPr>
        <w:t>Estudo da demanda turística internacional 2004–2008</w:t>
      </w:r>
      <w:r>
        <w:rPr>
          <w:rFonts w:ascii="Arial" w:eastAsia="Arial" w:hAnsi="Arial"/>
          <w:sz w:val="24"/>
        </w:rPr>
        <w:t>. Brasília, fevereiro de 2010. Disponível em: http://www.dadosefatos.turismo.gov.br/dadosefatos/ demanda_turistica/internacional/. Acesso em: 12 nov. 2010</w:t>
      </w:r>
    </w:p>
    <w:p w:rsidR="00327388" w:rsidRDefault="00327388" w:rsidP="00327388">
      <w:pPr>
        <w:spacing w:line="254"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b/>
          <w:sz w:val="24"/>
        </w:rPr>
      </w:pPr>
      <w:r>
        <w:rPr>
          <w:rFonts w:ascii="Arial" w:eastAsia="Arial" w:hAnsi="Arial"/>
          <w:sz w:val="24"/>
        </w:rPr>
        <w:t xml:space="preserve">BRASIL. Ministério do Turismo. </w:t>
      </w:r>
      <w:r>
        <w:rPr>
          <w:rFonts w:ascii="Arial" w:eastAsia="Arial" w:hAnsi="Arial"/>
          <w:b/>
          <w:sz w:val="24"/>
        </w:rPr>
        <w:t>Estudo de competitividade dos 65</w:t>
      </w:r>
      <w:r>
        <w:rPr>
          <w:rFonts w:ascii="Arial" w:eastAsia="Arial" w:hAnsi="Arial"/>
          <w:sz w:val="24"/>
        </w:rPr>
        <w:t xml:space="preserve"> </w:t>
      </w:r>
      <w:r>
        <w:rPr>
          <w:rFonts w:ascii="Arial" w:eastAsia="Arial" w:hAnsi="Arial"/>
          <w:b/>
          <w:sz w:val="24"/>
        </w:rPr>
        <w:t>destinos indutores do desenvolvimento turístico regional: Foz do Iguaçu,</w:t>
      </w:r>
    </w:p>
    <w:p w:rsidR="00327388" w:rsidRDefault="00327388" w:rsidP="00327388">
      <w:pPr>
        <w:spacing w:line="11"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b/>
          <w:sz w:val="24"/>
        </w:rPr>
        <w:t>PR</w:t>
      </w:r>
      <w:r>
        <w:rPr>
          <w:rFonts w:ascii="Arial" w:eastAsia="Arial" w:hAnsi="Arial"/>
          <w:sz w:val="24"/>
        </w:rPr>
        <w:t>. Brasília, DF: 2009ª.</w:t>
      </w:r>
    </w:p>
    <w:p w:rsidR="00327388" w:rsidRDefault="00327388" w:rsidP="00327388">
      <w:pPr>
        <w:spacing w:line="390" w:lineRule="exact"/>
        <w:rPr>
          <w:rFonts w:ascii="Times New Roman" w:eastAsia="Times New Roman" w:hAnsi="Times New Roman"/>
        </w:rPr>
      </w:pPr>
    </w:p>
    <w:p w:rsidR="00327388" w:rsidRPr="00F5496D" w:rsidRDefault="00327388" w:rsidP="00327388">
      <w:pPr>
        <w:spacing w:line="355" w:lineRule="auto"/>
        <w:ind w:firstLine="708"/>
        <w:jc w:val="both"/>
        <w:rPr>
          <w:rFonts w:ascii="Arial" w:eastAsia="Arial" w:hAnsi="Arial"/>
          <w:sz w:val="24"/>
          <w:lang w:val="en-US"/>
        </w:rPr>
      </w:pPr>
      <w:r>
        <w:rPr>
          <w:rFonts w:ascii="Arial" w:eastAsia="Arial" w:hAnsi="Arial"/>
          <w:sz w:val="24"/>
        </w:rPr>
        <w:t xml:space="preserve">BRIGHENTI, Clovis Antonio. </w:t>
      </w:r>
      <w:r>
        <w:rPr>
          <w:rFonts w:ascii="Arial" w:eastAsia="Arial" w:hAnsi="Arial"/>
          <w:b/>
          <w:sz w:val="24"/>
        </w:rPr>
        <w:t>Povos indígenas em Santa Catarina</w:t>
      </w:r>
      <w:r>
        <w:rPr>
          <w:rFonts w:ascii="Arial" w:eastAsia="Arial" w:hAnsi="Arial"/>
          <w:sz w:val="24"/>
        </w:rPr>
        <w:t xml:space="preserve">. Disponível em: &lt;http://leiaufsc.files.wordpress.com/2013/08/povos-indc3adgenas-em-santa- catarina.pdf&gt;. </w:t>
      </w:r>
      <w:r w:rsidRPr="00F5496D">
        <w:rPr>
          <w:rFonts w:ascii="Arial" w:eastAsia="Arial" w:hAnsi="Arial"/>
          <w:sz w:val="24"/>
          <w:lang w:val="en-US"/>
        </w:rPr>
        <w:t>Acessado em: 01 de setembro de 2014.</w:t>
      </w:r>
    </w:p>
    <w:p w:rsidR="00327388" w:rsidRPr="00F5496D" w:rsidRDefault="00327388" w:rsidP="00327388">
      <w:pPr>
        <w:spacing w:line="245" w:lineRule="exact"/>
        <w:rPr>
          <w:rFonts w:ascii="Times New Roman" w:eastAsia="Times New Roman" w:hAnsi="Times New Roman"/>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Default="00327388" w:rsidP="00327388">
      <w:pPr>
        <w:spacing w:line="0" w:lineRule="atLeast"/>
        <w:ind w:left="700"/>
        <w:rPr>
          <w:rFonts w:ascii="Arial" w:eastAsia="Arial" w:hAnsi="Arial"/>
          <w:sz w:val="24"/>
          <w:lang w:val="en-US"/>
        </w:rPr>
      </w:pPr>
    </w:p>
    <w:p w:rsidR="00327388" w:rsidRPr="00F5496D" w:rsidRDefault="00327388" w:rsidP="00327388">
      <w:pPr>
        <w:spacing w:line="0" w:lineRule="atLeast"/>
        <w:ind w:left="700"/>
        <w:rPr>
          <w:rFonts w:ascii="Arial" w:eastAsia="Arial" w:hAnsi="Arial"/>
          <w:sz w:val="24"/>
          <w:lang w:val="en-US"/>
        </w:rPr>
      </w:pPr>
      <w:r w:rsidRPr="00F5496D">
        <w:rPr>
          <w:rFonts w:ascii="Arial" w:eastAsia="Arial" w:hAnsi="Arial"/>
          <w:sz w:val="24"/>
          <w:lang w:val="en-US"/>
        </w:rPr>
        <w:t xml:space="preserve">BRIGHT, C. Y MATTOON, A. </w:t>
      </w:r>
      <w:r w:rsidRPr="00F5496D">
        <w:rPr>
          <w:rFonts w:ascii="Arial" w:eastAsia="Arial" w:hAnsi="Arial"/>
          <w:b/>
          <w:sz w:val="24"/>
          <w:lang w:val="en-US"/>
        </w:rPr>
        <w:t>The restoration of a Hotspot Begins</w:t>
      </w:r>
      <w:r w:rsidRPr="00F5496D">
        <w:rPr>
          <w:rFonts w:ascii="Arial" w:eastAsia="Arial" w:hAnsi="Arial"/>
          <w:sz w:val="24"/>
          <w:lang w:val="en-US"/>
        </w:rPr>
        <w:t>. World</w:t>
      </w:r>
    </w:p>
    <w:p w:rsidR="00327388" w:rsidRDefault="00327388" w:rsidP="00327388">
      <w:pPr>
        <w:spacing w:line="0" w:lineRule="atLeast"/>
        <w:rPr>
          <w:rFonts w:ascii="Arial" w:eastAsia="Arial" w:hAnsi="Arial"/>
          <w:sz w:val="24"/>
        </w:rPr>
      </w:pPr>
      <w:r>
        <w:rPr>
          <w:rFonts w:ascii="Arial" w:eastAsia="Arial" w:hAnsi="Arial"/>
          <w:sz w:val="24"/>
        </w:rPr>
        <w:t>Watch 2001. 14(6): 8-16.</w:t>
      </w:r>
    </w:p>
    <w:p w:rsidR="00327388" w:rsidRDefault="00327388" w:rsidP="00327388">
      <w:pPr>
        <w:spacing w:line="388"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CÂMARA DE LOUVEIRA. Legislações Municipais. </w:t>
      </w:r>
      <w:r>
        <w:rPr>
          <w:rFonts w:ascii="Arial" w:eastAsia="Arial" w:hAnsi="Arial"/>
          <w:b/>
          <w:sz w:val="24"/>
        </w:rPr>
        <w:t>Leis Ordinárias e Lei</w:t>
      </w:r>
      <w:r>
        <w:rPr>
          <w:rFonts w:ascii="Arial" w:eastAsia="Arial" w:hAnsi="Arial"/>
          <w:sz w:val="24"/>
        </w:rPr>
        <w:t xml:space="preserve"> </w:t>
      </w:r>
      <w:r>
        <w:rPr>
          <w:rFonts w:ascii="Arial" w:eastAsia="Arial" w:hAnsi="Arial"/>
          <w:b/>
          <w:sz w:val="24"/>
        </w:rPr>
        <w:t>Complementar</w:t>
      </w:r>
      <w:r>
        <w:rPr>
          <w:rFonts w:ascii="Arial" w:eastAsia="Arial" w:hAnsi="Arial"/>
          <w:sz w:val="24"/>
        </w:rPr>
        <w:t>. Disponível em &lt;http://consulta.siscam.com.br/camara</w:t>
      </w:r>
      <w:r>
        <w:rPr>
          <w:rFonts w:ascii="Arial" w:eastAsia="Arial" w:hAnsi="Arial"/>
          <w:b/>
          <w:sz w:val="24"/>
        </w:rPr>
        <w:t xml:space="preserve"> </w:t>
      </w:r>
      <w:r>
        <w:rPr>
          <w:rFonts w:ascii="Arial" w:eastAsia="Arial" w:hAnsi="Arial"/>
          <w:sz w:val="24"/>
        </w:rPr>
        <w:t>louveira/index /75/8&gt; Acessado em 19 de janeiro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49" w:lineRule="auto"/>
        <w:ind w:right="20" w:firstLine="708"/>
        <w:jc w:val="both"/>
        <w:rPr>
          <w:rFonts w:ascii="Arial" w:eastAsia="Arial" w:hAnsi="Arial"/>
          <w:sz w:val="24"/>
        </w:rPr>
      </w:pPr>
      <w:r>
        <w:rPr>
          <w:rFonts w:ascii="Arial" w:eastAsia="Arial" w:hAnsi="Arial"/>
          <w:sz w:val="24"/>
        </w:rPr>
        <w:t xml:space="preserve">CAMARA, I.G. </w:t>
      </w:r>
      <w:r>
        <w:rPr>
          <w:rFonts w:ascii="Arial" w:eastAsia="Arial" w:hAnsi="Arial"/>
          <w:b/>
          <w:sz w:val="24"/>
        </w:rPr>
        <w:t>Mata atlântica</w:t>
      </w:r>
      <w:r>
        <w:rPr>
          <w:rFonts w:ascii="Arial" w:eastAsia="Arial" w:hAnsi="Arial"/>
          <w:sz w:val="24"/>
        </w:rPr>
        <w:t>. São Paulo: Fundação SOS Mata Atlântica, 1991. p.62-89.</w:t>
      </w:r>
    </w:p>
    <w:p w:rsidR="00327388" w:rsidRDefault="00327388" w:rsidP="00327388">
      <w:pPr>
        <w:spacing w:line="265" w:lineRule="exact"/>
        <w:rPr>
          <w:rFonts w:ascii="Times New Roman" w:eastAsia="Times New Roman" w:hAnsi="Times New Roman"/>
        </w:rPr>
      </w:pPr>
    </w:p>
    <w:p w:rsidR="00327388" w:rsidRDefault="00327388" w:rsidP="00327388">
      <w:pPr>
        <w:spacing w:line="349" w:lineRule="auto"/>
        <w:ind w:firstLine="708"/>
        <w:jc w:val="both"/>
        <w:rPr>
          <w:rFonts w:ascii="Arial" w:eastAsia="Arial" w:hAnsi="Arial"/>
          <w:sz w:val="24"/>
        </w:rPr>
      </w:pPr>
      <w:r>
        <w:rPr>
          <w:rFonts w:ascii="Arial" w:eastAsia="Arial" w:hAnsi="Arial"/>
          <w:sz w:val="24"/>
        </w:rPr>
        <w:t xml:space="preserve">CÂMARA, I. DE G. </w:t>
      </w:r>
      <w:r>
        <w:rPr>
          <w:rFonts w:ascii="Arial" w:eastAsia="Arial" w:hAnsi="Arial"/>
          <w:b/>
          <w:sz w:val="24"/>
        </w:rPr>
        <w:t>Plano de ação para a Mata Atlântica</w:t>
      </w:r>
      <w:r>
        <w:rPr>
          <w:rFonts w:ascii="Arial" w:eastAsia="Arial" w:hAnsi="Arial"/>
          <w:sz w:val="24"/>
        </w:rPr>
        <w:t>. Fundação SOS Mata Atlântica, São Paulo. 1991.</w:t>
      </w:r>
    </w:p>
    <w:p w:rsidR="00327388" w:rsidRDefault="00327388" w:rsidP="00327388">
      <w:pPr>
        <w:spacing w:line="266" w:lineRule="exact"/>
        <w:rPr>
          <w:rFonts w:ascii="Times New Roman" w:eastAsia="Times New Roman" w:hAnsi="Times New Roman"/>
        </w:rPr>
      </w:pPr>
    </w:p>
    <w:p w:rsidR="00327388" w:rsidRDefault="00327388" w:rsidP="00327388">
      <w:pPr>
        <w:spacing w:line="357" w:lineRule="auto"/>
        <w:ind w:firstLine="708"/>
        <w:jc w:val="both"/>
        <w:rPr>
          <w:rFonts w:ascii="Arial" w:eastAsia="Arial" w:hAnsi="Arial"/>
          <w:sz w:val="24"/>
        </w:rPr>
      </w:pPr>
      <w:r>
        <w:rPr>
          <w:rFonts w:ascii="Arial" w:eastAsia="Arial" w:hAnsi="Arial"/>
          <w:sz w:val="24"/>
        </w:rPr>
        <w:t>CAMPANHOLA, C.; GRAZIANO DA SILVA, J. “</w:t>
      </w:r>
      <w:r>
        <w:rPr>
          <w:rFonts w:ascii="Arial" w:eastAsia="Arial" w:hAnsi="Arial"/>
          <w:b/>
          <w:sz w:val="24"/>
        </w:rPr>
        <w:t>O lazer e o novo</w:t>
      </w:r>
      <w:r>
        <w:rPr>
          <w:rFonts w:ascii="Arial" w:eastAsia="Arial" w:hAnsi="Arial"/>
          <w:sz w:val="24"/>
        </w:rPr>
        <w:t xml:space="preserve"> </w:t>
      </w:r>
      <w:r>
        <w:rPr>
          <w:rFonts w:ascii="Arial" w:eastAsia="Arial" w:hAnsi="Arial"/>
          <w:b/>
          <w:sz w:val="24"/>
        </w:rPr>
        <w:t>rural</w:t>
      </w:r>
      <w:r>
        <w:rPr>
          <w:rFonts w:ascii="Arial" w:eastAsia="Arial" w:hAnsi="Arial"/>
          <w:sz w:val="24"/>
        </w:rPr>
        <w:t>" In: Enfoques contemporâneos do lúdico: III Ciclo de Debates Lazer e</w:t>
      </w:r>
      <w:r>
        <w:rPr>
          <w:rFonts w:ascii="Arial" w:eastAsia="Arial" w:hAnsi="Arial"/>
          <w:b/>
          <w:sz w:val="24"/>
        </w:rPr>
        <w:t xml:space="preserve"> </w:t>
      </w:r>
      <w:r>
        <w:rPr>
          <w:rFonts w:ascii="Arial" w:eastAsia="Arial" w:hAnsi="Arial"/>
          <w:sz w:val="24"/>
        </w:rPr>
        <w:t>Motricidade / Heloísa Turini Bruhns &amp; Gustavo Luís Gutierrez, (orgs.). - p. 3-24. Campinas, SP: Autores Associados, Comissão de pós-graduação da Faculdade de Educação Física da Unicamp, 2002.</w:t>
      </w:r>
    </w:p>
    <w:p w:rsidR="00327388" w:rsidRDefault="00327388" w:rsidP="00327388">
      <w:pPr>
        <w:spacing w:line="256"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CAMPANHOLA, C.; RODRIGUES, G. S. </w:t>
      </w:r>
      <w:r>
        <w:rPr>
          <w:rFonts w:ascii="Arial" w:eastAsia="Arial" w:hAnsi="Arial"/>
          <w:b/>
          <w:sz w:val="24"/>
        </w:rPr>
        <w:t>Avaliação da sustentabilidade</w:t>
      </w:r>
      <w:r>
        <w:rPr>
          <w:rFonts w:ascii="Arial" w:eastAsia="Arial" w:hAnsi="Arial"/>
          <w:sz w:val="24"/>
        </w:rPr>
        <w:t xml:space="preserve"> </w:t>
      </w:r>
      <w:r>
        <w:rPr>
          <w:rFonts w:ascii="Arial" w:eastAsia="Arial" w:hAnsi="Arial"/>
          <w:b/>
          <w:sz w:val="24"/>
        </w:rPr>
        <w:t>de atividades do turismo no meio rural</w:t>
      </w:r>
      <w:r>
        <w:rPr>
          <w:rFonts w:ascii="Arial" w:eastAsia="Arial" w:hAnsi="Arial"/>
          <w:sz w:val="24"/>
        </w:rPr>
        <w:t>. In: Anais do 3º Congresso Brasileiro</w:t>
      </w:r>
      <w:r>
        <w:rPr>
          <w:rFonts w:ascii="Arial" w:eastAsia="Arial" w:hAnsi="Arial"/>
          <w:b/>
          <w:sz w:val="24"/>
        </w:rPr>
        <w:t xml:space="preserve"> </w:t>
      </w:r>
      <w:r>
        <w:rPr>
          <w:rFonts w:ascii="Arial" w:eastAsia="Arial" w:hAnsi="Arial"/>
          <w:sz w:val="24"/>
        </w:rPr>
        <w:t>de Turismo Rural, 8-11 out/2001. p. 269-275. Piracicaba: FEALQ, 2001.</w:t>
      </w:r>
    </w:p>
    <w:p w:rsidR="00327388" w:rsidRDefault="00327388" w:rsidP="00327388">
      <w:pPr>
        <w:spacing w:line="259" w:lineRule="exact"/>
        <w:rPr>
          <w:rFonts w:ascii="Times New Roman" w:eastAsia="Times New Roman" w:hAnsi="Times New Roman"/>
        </w:rPr>
      </w:pPr>
    </w:p>
    <w:p w:rsidR="00327388" w:rsidRDefault="00327388" w:rsidP="00327388">
      <w:pPr>
        <w:spacing w:line="356" w:lineRule="auto"/>
        <w:ind w:firstLine="708"/>
        <w:jc w:val="both"/>
        <w:rPr>
          <w:rFonts w:ascii="Arial" w:eastAsia="Arial" w:hAnsi="Arial"/>
          <w:sz w:val="24"/>
        </w:rPr>
      </w:pPr>
      <w:r>
        <w:rPr>
          <w:rFonts w:ascii="Arial" w:eastAsia="Arial" w:hAnsi="Arial"/>
          <w:sz w:val="24"/>
        </w:rPr>
        <w:t xml:space="preserve">CAMPOS NETO, M.C.; BASEI, M. A. S.; ALVES, F. R.; VASCONCELOS; A. C. B. </w:t>
      </w:r>
      <w:r>
        <w:rPr>
          <w:rFonts w:ascii="Arial" w:eastAsia="Arial" w:hAnsi="Arial"/>
          <w:b/>
          <w:sz w:val="24"/>
        </w:rPr>
        <w:t>A Nappe de Cavalgamento Socorro (SP-MG).</w:t>
      </w:r>
      <w:r>
        <w:rPr>
          <w:rFonts w:ascii="Arial" w:eastAsia="Arial" w:hAnsi="Arial"/>
          <w:sz w:val="24"/>
        </w:rPr>
        <w:t xml:space="preserve"> In: Congresso Brasileiro de geologia n. 33, 1984, Rio de Janeiro. Anais do XXXIII Congresso Brasileiro de Geologia. Rio de Janeiro: Sociedade Brasileira de Geologia, 1984. p. 1809-1822.</w:t>
      </w:r>
    </w:p>
    <w:p w:rsidR="00327388" w:rsidRDefault="00327388" w:rsidP="00327388">
      <w:pPr>
        <w:spacing w:line="248" w:lineRule="exact"/>
        <w:rPr>
          <w:rFonts w:ascii="Times New Roman" w:eastAsia="Times New Roman" w:hAnsi="Times New Roman"/>
        </w:rPr>
      </w:pPr>
    </w:p>
    <w:p w:rsidR="00327388" w:rsidRDefault="00327388" w:rsidP="00327388">
      <w:pPr>
        <w:spacing w:line="239" w:lineRule="auto"/>
        <w:ind w:left="700"/>
        <w:rPr>
          <w:rFonts w:ascii="Arial" w:eastAsia="Arial" w:hAnsi="Arial"/>
          <w:b/>
          <w:sz w:val="24"/>
        </w:rPr>
      </w:pPr>
      <w:r>
        <w:rPr>
          <w:rFonts w:ascii="Arial" w:eastAsia="Arial" w:hAnsi="Arial"/>
          <w:sz w:val="24"/>
        </w:rPr>
        <w:t xml:space="preserve">CAMPOS NETO, M.C., (1991) </w:t>
      </w:r>
      <w:r>
        <w:rPr>
          <w:rFonts w:ascii="Arial" w:eastAsia="Arial" w:hAnsi="Arial"/>
          <w:b/>
          <w:sz w:val="24"/>
        </w:rPr>
        <w:t>A porção ocidental da Faixa Alto Rio</w:t>
      </w:r>
    </w:p>
    <w:p w:rsidR="00327388" w:rsidRDefault="00327388" w:rsidP="00327388">
      <w:pPr>
        <w:spacing w:line="149" w:lineRule="exact"/>
        <w:rPr>
          <w:rFonts w:ascii="Times New Roman" w:eastAsia="Times New Roman" w:hAnsi="Times New Roman"/>
        </w:rPr>
      </w:pPr>
    </w:p>
    <w:p w:rsidR="00327388" w:rsidRDefault="00327388" w:rsidP="00327388">
      <w:pPr>
        <w:spacing w:line="351" w:lineRule="auto"/>
        <w:jc w:val="both"/>
        <w:rPr>
          <w:rFonts w:ascii="Arial" w:eastAsia="Arial" w:hAnsi="Arial"/>
          <w:sz w:val="24"/>
        </w:rPr>
      </w:pPr>
      <w:r>
        <w:rPr>
          <w:rFonts w:ascii="Arial" w:eastAsia="Arial" w:hAnsi="Arial"/>
          <w:b/>
          <w:sz w:val="24"/>
        </w:rPr>
        <w:t>Grande: ensaio de evolução tectônica</w:t>
      </w:r>
      <w:r>
        <w:rPr>
          <w:rFonts w:ascii="Arial" w:eastAsia="Arial" w:hAnsi="Arial"/>
          <w:sz w:val="24"/>
        </w:rPr>
        <w:t>. Instituto de Geociências, Universidade</w:t>
      </w:r>
      <w:r>
        <w:rPr>
          <w:rFonts w:ascii="Arial" w:eastAsia="Arial" w:hAnsi="Arial"/>
          <w:b/>
          <w:sz w:val="24"/>
        </w:rPr>
        <w:t xml:space="preserve"> </w:t>
      </w:r>
      <w:r>
        <w:rPr>
          <w:rFonts w:ascii="Arial" w:eastAsia="Arial" w:hAnsi="Arial"/>
          <w:sz w:val="24"/>
        </w:rPr>
        <w:t>de São Paulo, São Paulo, Tese de Doutorado, 210 p.</w:t>
      </w:r>
    </w:p>
    <w:p w:rsidR="00327388" w:rsidRDefault="00327388" w:rsidP="00327388">
      <w:pPr>
        <w:spacing w:line="251" w:lineRule="exact"/>
        <w:rPr>
          <w:rFonts w:ascii="Times New Roman" w:eastAsia="Times New Roman" w:hAnsi="Times New Roman"/>
        </w:rPr>
      </w:pPr>
    </w:p>
    <w:p w:rsidR="00327388" w:rsidRPr="00F5496D" w:rsidRDefault="00327388" w:rsidP="00327388">
      <w:pPr>
        <w:spacing w:line="0" w:lineRule="atLeast"/>
        <w:ind w:left="700"/>
        <w:rPr>
          <w:rFonts w:ascii="Arial" w:eastAsia="Arial" w:hAnsi="Arial"/>
          <w:b/>
          <w:sz w:val="24"/>
          <w:lang w:val="en-US"/>
        </w:rPr>
      </w:pPr>
      <w:r w:rsidRPr="00F5496D">
        <w:rPr>
          <w:rFonts w:ascii="Arial" w:eastAsia="Arial" w:hAnsi="Arial"/>
          <w:sz w:val="24"/>
          <w:lang w:val="en-US"/>
        </w:rPr>
        <w:t xml:space="preserve">CAMPOS NETO, M.C.; CABY, R., (2000) </w:t>
      </w:r>
      <w:r w:rsidRPr="00F5496D">
        <w:rPr>
          <w:rFonts w:ascii="Arial" w:eastAsia="Arial" w:hAnsi="Arial"/>
          <w:b/>
          <w:sz w:val="24"/>
          <w:lang w:val="en-US"/>
        </w:rPr>
        <w:t>Terrane accretion and upward</w:t>
      </w:r>
    </w:p>
    <w:p w:rsidR="00327388" w:rsidRPr="00F5496D" w:rsidRDefault="00327388" w:rsidP="00327388">
      <w:pPr>
        <w:spacing w:line="150" w:lineRule="exact"/>
        <w:rPr>
          <w:rFonts w:ascii="Times New Roman" w:eastAsia="Times New Roman" w:hAnsi="Times New Roman"/>
          <w:lang w:val="en-US"/>
        </w:rPr>
      </w:pPr>
    </w:p>
    <w:p w:rsidR="00327388" w:rsidRDefault="00327388" w:rsidP="00327388">
      <w:pPr>
        <w:spacing w:line="349" w:lineRule="auto"/>
        <w:jc w:val="both"/>
        <w:rPr>
          <w:rFonts w:ascii="Arial" w:eastAsia="Arial" w:hAnsi="Arial"/>
          <w:sz w:val="24"/>
        </w:rPr>
      </w:pPr>
      <w:r w:rsidRPr="00F5496D">
        <w:rPr>
          <w:rFonts w:ascii="Arial" w:eastAsia="Arial" w:hAnsi="Arial"/>
          <w:b/>
          <w:sz w:val="24"/>
          <w:lang w:val="en-US"/>
        </w:rPr>
        <w:t>extrusion of high-pressure granulites inthe Neoproterozoic nappes of Southeast Brazil: petrological and structural constraints</w:t>
      </w:r>
      <w:r w:rsidRPr="00F5496D">
        <w:rPr>
          <w:rFonts w:ascii="Arial" w:eastAsia="Arial" w:hAnsi="Arial"/>
          <w:sz w:val="24"/>
          <w:lang w:val="en-US"/>
        </w:rPr>
        <w:t xml:space="preserve">. </w:t>
      </w:r>
      <w:r>
        <w:rPr>
          <w:rFonts w:ascii="Arial" w:eastAsia="Arial" w:hAnsi="Arial"/>
          <w:sz w:val="24"/>
        </w:rPr>
        <w:t>Tectonics, 19(4),</w:t>
      </w:r>
    </w:p>
    <w:p w:rsidR="00327388" w:rsidRDefault="00327388" w:rsidP="00327388">
      <w:pPr>
        <w:spacing w:line="15"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sz w:val="24"/>
        </w:rPr>
        <w:t>669-687.</w:t>
      </w:r>
    </w:p>
    <w:p w:rsidR="00327388" w:rsidRPr="007B2102" w:rsidRDefault="00327388" w:rsidP="00327388">
      <w:pPr>
        <w:spacing w:line="200" w:lineRule="exact"/>
        <w:rPr>
          <w:rFonts w:ascii="Times New Roman" w:eastAsia="Times New Roman" w:hAnsi="Times New Roman"/>
        </w:rPr>
      </w:pPr>
      <w:r w:rsidRPr="007B2102">
        <w:rPr>
          <w:rFonts w:ascii="Arial" w:eastAsia="Arial" w:hAnsi="Arial"/>
          <w:sz w:val="24"/>
        </w:rPr>
        <w:br w:type="column"/>
      </w:r>
      <w:r w:rsidRPr="007B2102">
        <w:rPr>
          <w:rFonts w:ascii="Arial" w:eastAsia="Arial" w:hAnsi="Arial"/>
          <w:sz w:val="24"/>
        </w:rPr>
        <w:lastRenderedPageBreak/>
        <w:br w:type="column"/>
      </w:r>
    </w:p>
    <w:p w:rsidR="00327388" w:rsidRDefault="00327388" w:rsidP="00327388">
      <w:pPr>
        <w:spacing w:line="0" w:lineRule="atLeast"/>
        <w:ind w:left="700"/>
        <w:rPr>
          <w:rFonts w:ascii="Arial" w:eastAsia="Arial" w:hAnsi="Arial"/>
          <w:b/>
          <w:sz w:val="24"/>
        </w:rPr>
      </w:pPr>
      <w:r>
        <w:rPr>
          <w:rFonts w:ascii="Arial" w:eastAsia="Arial" w:hAnsi="Arial"/>
          <w:sz w:val="24"/>
        </w:rPr>
        <w:t xml:space="preserve">CAMPOS NETO, M.C., FIGUEIREDO, M.C.H., (1985) </w:t>
      </w:r>
      <w:r>
        <w:rPr>
          <w:rFonts w:ascii="Arial" w:eastAsia="Arial" w:hAnsi="Arial"/>
          <w:b/>
          <w:sz w:val="24"/>
        </w:rPr>
        <w:t>Geologia das folhas</w:t>
      </w:r>
    </w:p>
    <w:p w:rsidR="00327388" w:rsidRDefault="00327388" w:rsidP="00327388">
      <w:pPr>
        <w:spacing w:line="137"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b/>
          <w:sz w:val="24"/>
        </w:rPr>
        <w:t>São José do Rio Pardo e Guaranésia (porção paulista) 1:50.000</w:t>
      </w:r>
      <w:r>
        <w:rPr>
          <w:rFonts w:ascii="Arial" w:eastAsia="Arial" w:hAnsi="Arial"/>
          <w:sz w:val="24"/>
        </w:rPr>
        <w:t>. São Paulo:</w:t>
      </w:r>
    </w:p>
    <w:p w:rsidR="00327388" w:rsidRDefault="00327388" w:rsidP="00327388">
      <w:pPr>
        <w:spacing w:line="139"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sz w:val="24"/>
        </w:rPr>
        <w:t>Instituto de Geociências. Universidade de São Paulo/ PRÓ-MINÉRIO,1:124 p.</w:t>
      </w:r>
    </w:p>
    <w:p w:rsidR="00327388" w:rsidRDefault="00327388" w:rsidP="00327388">
      <w:pPr>
        <w:spacing w:line="388"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 xml:space="preserve">CARVALHO, A. F. de. </w:t>
      </w:r>
      <w:r>
        <w:rPr>
          <w:rFonts w:ascii="Arial" w:eastAsia="Arial" w:hAnsi="Arial"/>
          <w:b/>
          <w:sz w:val="24"/>
        </w:rPr>
        <w:t>Políticas públicas em turismo no Brasil</w:t>
      </w:r>
      <w:r>
        <w:rPr>
          <w:rFonts w:ascii="Arial" w:eastAsia="Arial" w:hAnsi="Arial"/>
          <w:sz w:val="24"/>
        </w:rPr>
        <w:t>. Sociedade e cultura, v. 3, n. 1 e 2, p. 97-109, jan-dez 2000.</w:t>
      </w:r>
    </w:p>
    <w:p w:rsidR="00327388" w:rsidRDefault="00327388" w:rsidP="00327388">
      <w:pPr>
        <w:spacing w:line="261"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b/>
          <w:sz w:val="24"/>
        </w:rPr>
      </w:pPr>
      <w:r>
        <w:rPr>
          <w:rFonts w:ascii="Arial" w:eastAsia="Arial" w:hAnsi="Arial"/>
          <w:sz w:val="24"/>
        </w:rPr>
        <w:t xml:space="preserve">CBH-PCJ: Comitê das Bacias Hidrográficas dos Rios Piracicaba, Capivari e Jundiaí. </w:t>
      </w:r>
      <w:r>
        <w:rPr>
          <w:rFonts w:ascii="Arial" w:eastAsia="Arial" w:hAnsi="Arial"/>
          <w:b/>
          <w:sz w:val="24"/>
        </w:rPr>
        <w:t>Situação dos Recursos Hídricos das Bacias</w:t>
      </w:r>
    </w:p>
    <w:p w:rsidR="00327388" w:rsidRDefault="00327388" w:rsidP="00327388">
      <w:pPr>
        <w:spacing w:line="10"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b/>
          <w:sz w:val="24"/>
        </w:rPr>
        <w:t>Hidrográficas  dos  Rios Piracicaba, Capivari e Jundiaí UGRH 5</w:t>
      </w:r>
      <w:r>
        <w:rPr>
          <w:rFonts w:ascii="Arial" w:eastAsia="Arial" w:hAnsi="Arial"/>
          <w:sz w:val="24"/>
        </w:rPr>
        <w:t>-  Relatório</w:t>
      </w:r>
    </w:p>
    <w:p w:rsidR="00327388" w:rsidRDefault="00327388" w:rsidP="00327388">
      <w:pPr>
        <w:spacing w:line="14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20"/>
        <w:gridCol w:w="380"/>
        <w:gridCol w:w="1140"/>
        <w:gridCol w:w="2800"/>
        <w:gridCol w:w="600"/>
        <w:gridCol w:w="1720"/>
        <w:gridCol w:w="1160"/>
      </w:tblGrid>
      <w:tr w:rsidR="00327388" w:rsidTr="00C01A91">
        <w:trPr>
          <w:trHeight w:val="276"/>
        </w:trPr>
        <w:tc>
          <w:tcPr>
            <w:tcW w:w="1020" w:type="dxa"/>
            <w:shd w:val="clear" w:color="auto" w:fill="auto"/>
            <w:vAlign w:val="bottom"/>
          </w:tcPr>
          <w:p w:rsidR="00327388" w:rsidRDefault="00327388" w:rsidP="00C01A91">
            <w:pPr>
              <w:spacing w:line="0" w:lineRule="atLeast"/>
              <w:rPr>
                <w:rFonts w:ascii="Arial" w:eastAsia="Arial" w:hAnsi="Arial"/>
                <w:sz w:val="24"/>
              </w:rPr>
            </w:pPr>
            <w:r>
              <w:rPr>
                <w:rFonts w:ascii="Arial" w:eastAsia="Arial" w:hAnsi="Arial"/>
                <w:sz w:val="24"/>
              </w:rPr>
              <w:t>Técnico</w:t>
            </w:r>
          </w:p>
        </w:tc>
        <w:tc>
          <w:tcPr>
            <w:tcW w:w="380" w:type="dxa"/>
            <w:shd w:val="clear" w:color="auto" w:fill="auto"/>
            <w:vAlign w:val="bottom"/>
          </w:tcPr>
          <w:p w:rsidR="00327388" w:rsidRDefault="00327388" w:rsidP="00C01A91">
            <w:pPr>
              <w:spacing w:line="0" w:lineRule="atLeast"/>
              <w:rPr>
                <w:rFonts w:ascii="Times New Roman" w:eastAsia="Times New Roman" w:hAnsi="Times New Roman"/>
                <w:sz w:val="23"/>
              </w:rPr>
            </w:pPr>
          </w:p>
        </w:tc>
        <w:tc>
          <w:tcPr>
            <w:tcW w:w="1140" w:type="dxa"/>
            <w:shd w:val="clear" w:color="auto" w:fill="auto"/>
            <w:vAlign w:val="bottom"/>
          </w:tcPr>
          <w:p w:rsidR="00327388" w:rsidRDefault="00327388" w:rsidP="00C01A91">
            <w:pPr>
              <w:spacing w:line="0" w:lineRule="atLeast"/>
              <w:jc w:val="center"/>
              <w:rPr>
                <w:rFonts w:ascii="Arial" w:eastAsia="Arial" w:hAnsi="Arial"/>
                <w:w w:val="98"/>
                <w:sz w:val="24"/>
              </w:rPr>
            </w:pPr>
            <w:r>
              <w:rPr>
                <w:rFonts w:ascii="Arial" w:eastAsia="Arial" w:hAnsi="Arial"/>
                <w:w w:val="98"/>
                <w:sz w:val="24"/>
              </w:rPr>
              <w:t>Final.</w:t>
            </w:r>
          </w:p>
        </w:tc>
        <w:tc>
          <w:tcPr>
            <w:tcW w:w="2800" w:type="dxa"/>
            <w:shd w:val="clear" w:color="auto" w:fill="auto"/>
            <w:vAlign w:val="bottom"/>
          </w:tcPr>
          <w:p w:rsidR="00327388" w:rsidRDefault="00327388" w:rsidP="00C01A91">
            <w:pPr>
              <w:spacing w:line="0" w:lineRule="atLeast"/>
              <w:ind w:left="1340"/>
              <w:rPr>
                <w:rFonts w:ascii="Arial" w:eastAsia="Arial" w:hAnsi="Arial"/>
                <w:sz w:val="24"/>
              </w:rPr>
            </w:pPr>
            <w:r>
              <w:rPr>
                <w:rFonts w:ascii="Arial" w:eastAsia="Arial" w:hAnsi="Arial"/>
                <w:sz w:val="24"/>
              </w:rPr>
              <w:t>Volume</w:t>
            </w:r>
          </w:p>
        </w:tc>
        <w:tc>
          <w:tcPr>
            <w:tcW w:w="600" w:type="dxa"/>
            <w:shd w:val="clear" w:color="auto" w:fill="auto"/>
            <w:vAlign w:val="bottom"/>
          </w:tcPr>
          <w:p w:rsidR="00327388" w:rsidRDefault="00327388" w:rsidP="00C01A91">
            <w:pPr>
              <w:spacing w:line="0" w:lineRule="atLeast"/>
              <w:ind w:right="120"/>
              <w:jc w:val="right"/>
              <w:rPr>
                <w:rFonts w:ascii="Arial" w:eastAsia="Arial" w:hAnsi="Arial"/>
                <w:sz w:val="24"/>
              </w:rPr>
            </w:pPr>
            <w:r>
              <w:rPr>
                <w:rFonts w:ascii="Arial" w:eastAsia="Arial" w:hAnsi="Arial"/>
                <w:sz w:val="24"/>
              </w:rPr>
              <w:t>1.</w:t>
            </w:r>
          </w:p>
        </w:tc>
        <w:tc>
          <w:tcPr>
            <w:tcW w:w="1720" w:type="dxa"/>
            <w:shd w:val="clear" w:color="auto" w:fill="auto"/>
            <w:vAlign w:val="bottom"/>
          </w:tcPr>
          <w:p w:rsidR="00327388" w:rsidRDefault="00327388" w:rsidP="00C01A91">
            <w:pPr>
              <w:spacing w:line="0" w:lineRule="atLeast"/>
              <w:ind w:left="560"/>
              <w:rPr>
                <w:rFonts w:ascii="Arial" w:eastAsia="Arial" w:hAnsi="Arial"/>
                <w:sz w:val="24"/>
              </w:rPr>
            </w:pPr>
            <w:r>
              <w:rPr>
                <w:rFonts w:ascii="Arial" w:eastAsia="Arial" w:hAnsi="Arial"/>
                <w:sz w:val="24"/>
              </w:rPr>
              <w:t>Disponível</w:t>
            </w:r>
          </w:p>
        </w:tc>
        <w:tc>
          <w:tcPr>
            <w:tcW w:w="1160" w:type="dxa"/>
            <w:shd w:val="clear" w:color="auto" w:fill="auto"/>
            <w:vAlign w:val="bottom"/>
          </w:tcPr>
          <w:p w:rsidR="00327388" w:rsidRDefault="00327388" w:rsidP="00C01A91">
            <w:pPr>
              <w:spacing w:line="0" w:lineRule="atLeast"/>
              <w:jc w:val="right"/>
              <w:rPr>
                <w:rFonts w:ascii="Arial" w:eastAsia="Arial" w:hAnsi="Arial"/>
                <w:sz w:val="24"/>
              </w:rPr>
            </w:pPr>
            <w:r>
              <w:rPr>
                <w:rFonts w:ascii="Arial" w:eastAsia="Arial" w:hAnsi="Arial"/>
                <w:sz w:val="24"/>
              </w:rPr>
              <w:t>em:</w:t>
            </w:r>
          </w:p>
        </w:tc>
      </w:tr>
      <w:tr w:rsidR="00327388" w:rsidTr="00C01A91">
        <w:trPr>
          <w:trHeight w:val="413"/>
        </w:trPr>
        <w:tc>
          <w:tcPr>
            <w:tcW w:w="5340" w:type="dxa"/>
            <w:gridSpan w:val="4"/>
            <w:shd w:val="clear" w:color="auto" w:fill="auto"/>
            <w:vAlign w:val="bottom"/>
          </w:tcPr>
          <w:p w:rsidR="00327388" w:rsidRDefault="00327388" w:rsidP="00C01A91">
            <w:pPr>
              <w:spacing w:line="0" w:lineRule="atLeast"/>
              <w:rPr>
                <w:rFonts w:ascii="Arial" w:eastAsia="Arial" w:hAnsi="Arial"/>
                <w:sz w:val="24"/>
              </w:rPr>
            </w:pPr>
            <w:r>
              <w:rPr>
                <w:rFonts w:ascii="Arial" w:eastAsia="Arial" w:hAnsi="Arial"/>
                <w:sz w:val="24"/>
              </w:rPr>
              <w:t xml:space="preserve">&lt; </w:t>
            </w:r>
            <w:hyperlink r:id="rId80" w:history="1">
              <w:r>
                <w:rPr>
                  <w:rFonts w:ascii="Arial" w:eastAsia="Arial" w:hAnsi="Arial"/>
                  <w:sz w:val="24"/>
                </w:rPr>
                <w:t>http://www.comitepcj.sp.gov.br/download/RS/R</w:t>
              </w:r>
            </w:hyperlink>
          </w:p>
        </w:tc>
        <w:tc>
          <w:tcPr>
            <w:tcW w:w="2320" w:type="dxa"/>
            <w:gridSpan w:val="2"/>
            <w:shd w:val="clear" w:color="auto" w:fill="auto"/>
            <w:vAlign w:val="bottom"/>
          </w:tcPr>
          <w:p w:rsidR="00327388" w:rsidRDefault="00327388" w:rsidP="00C01A91">
            <w:pPr>
              <w:spacing w:line="0" w:lineRule="atLeast"/>
              <w:ind w:left="320"/>
              <w:rPr>
                <w:rFonts w:ascii="Arial" w:eastAsia="Arial" w:hAnsi="Arial"/>
                <w:sz w:val="24"/>
              </w:rPr>
            </w:pPr>
            <w:hyperlink r:id="rId81" w:history="1">
              <w:r>
                <w:rPr>
                  <w:rFonts w:ascii="Arial" w:eastAsia="Arial" w:hAnsi="Arial"/>
                  <w:sz w:val="24"/>
                </w:rPr>
                <w:t>Situacao-PCJ-</w:t>
              </w:r>
            </w:hyperlink>
          </w:p>
        </w:tc>
        <w:tc>
          <w:tcPr>
            <w:tcW w:w="1160" w:type="dxa"/>
            <w:shd w:val="clear" w:color="auto" w:fill="auto"/>
            <w:vAlign w:val="bottom"/>
          </w:tcPr>
          <w:p w:rsidR="00327388" w:rsidRDefault="00327388" w:rsidP="00C01A91">
            <w:pPr>
              <w:spacing w:line="0" w:lineRule="atLeast"/>
              <w:jc w:val="right"/>
              <w:rPr>
                <w:rFonts w:ascii="Arial" w:eastAsia="Arial" w:hAnsi="Arial"/>
                <w:sz w:val="24"/>
              </w:rPr>
            </w:pPr>
            <w:r>
              <w:rPr>
                <w:rFonts w:ascii="Arial" w:eastAsia="Arial" w:hAnsi="Arial"/>
                <w:sz w:val="24"/>
              </w:rPr>
              <w:t>Vol-1.pdf&gt;</w:t>
            </w:r>
          </w:p>
        </w:tc>
      </w:tr>
      <w:tr w:rsidR="00327388" w:rsidTr="00C01A91">
        <w:trPr>
          <w:trHeight w:val="415"/>
        </w:trPr>
        <w:tc>
          <w:tcPr>
            <w:tcW w:w="5340" w:type="dxa"/>
            <w:gridSpan w:val="4"/>
            <w:shd w:val="clear" w:color="auto" w:fill="auto"/>
            <w:vAlign w:val="bottom"/>
          </w:tcPr>
          <w:p w:rsidR="00327388" w:rsidRDefault="00327388" w:rsidP="00C01A91">
            <w:pPr>
              <w:spacing w:line="0" w:lineRule="atLeast"/>
              <w:rPr>
                <w:rFonts w:ascii="Arial" w:eastAsia="Arial" w:hAnsi="Arial"/>
                <w:sz w:val="24"/>
              </w:rPr>
            </w:pPr>
            <w:r>
              <w:rPr>
                <w:rFonts w:ascii="Arial" w:eastAsia="Arial" w:hAnsi="Arial"/>
                <w:sz w:val="24"/>
              </w:rPr>
              <w:t>Acessado em 10 de Setembro de 2015.</w:t>
            </w:r>
          </w:p>
        </w:tc>
        <w:tc>
          <w:tcPr>
            <w:tcW w:w="60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7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16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r w:rsidR="00327388" w:rsidTr="00C01A91">
        <w:trPr>
          <w:trHeight w:val="653"/>
        </w:trPr>
        <w:tc>
          <w:tcPr>
            <w:tcW w:w="1400" w:type="dxa"/>
            <w:gridSpan w:val="2"/>
            <w:shd w:val="clear" w:color="auto" w:fill="auto"/>
            <w:vAlign w:val="bottom"/>
          </w:tcPr>
          <w:p w:rsidR="00327388" w:rsidRDefault="00327388" w:rsidP="00C01A91">
            <w:pPr>
              <w:spacing w:line="0" w:lineRule="atLeast"/>
              <w:jc w:val="right"/>
              <w:rPr>
                <w:rFonts w:ascii="Arial" w:eastAsia="Arial" w:hAnsi="Arial"/>
                <w:sz w:val="24"/>
              </w:rPr>
            </w:pPr>
            <w:r>
              <w:rPr>
                <w:rFonts w:ascii="Arial" w:eastAsia="Arial" w:hAnsi="Arial"/>
                <w:sz w:val="24"/>
              </w:rPr>
              <w:t>CBH-</w:t>
            </w:r>
          </w:p>
        </w:tc>
        <w:tc>
          <w:tcPr>
            <w:tcW w:w="7420" w:type="dxa"/>
            <w:gridSpan w:val="5"/>
            <w:shd w:val="clear" w:color="auto" w:fill="auto"/>
            <w:vAlign w:val="bottom"/>
          </w:tcPr>
          <w:p w:rsidR="00327388" w:rsidRDefault="00327388" w:rsidP="00C01A91">
            <w:pPr>
              <w:spacing w:line="0" w:lineRule="atLeast"/>
              <w:jc w:val="right"/>
              <w:rPr>
                <w:rFonts w:ascii="Arial" w:eastAsia="Arial" w:hAnsi="Arial"/>
                <w:sz w:val="24"/>
              </w:rPr>
            </w:pPr>
            <w:r>
              <w:rPr>
                <w:rFonts w:ascii="Arial" w:eastAsia="Arial" w:hAnsi="Arial"/>
                <w:sz w:val="24"/>
              </w:rPr>
              <w:t>PCJ:  Comitê  das  Bacias  Hidrográficas  dos  Rios  Piracicaba,</w:t>
            </w:r>
          </w:p>
        </w:tc>
      </w:tr>
      <w:tr w:rsidR="00327388" w:rsidTr="00C01A91">
        <w:trPr>
          <w:trHeight w:val="415"/>
        </w:trPr>
        <w:tc>
          <w:tcPr>
            <w:tcW w:w="1020" w:type="dxa"/>
            <w:shd w:val="clear" w:color="auto" w:fill="auto"/>
            <w:vAlign w:val="bottom"/>
          </w:tcPr>
          <w:p w:rsidR="00327388" w:rsidRDefault="00327388" w:rsidP="00C01A91">
            <w:pPr>
              <w:spacing w:line="0" w:lineRule="atLeast"/>
              <w:rPr>
                <w:rFonts w:ascii="Arial" w:eastAsia="Arial" w:hAnsi="Arial"/>
                <w:sz w:val="24"/>
              </w:rPr>
            </w:pPr>
            <w:r>
              <w:rPr>
                <w:rFonts w:ascii="Arial" w:eastAsia="Arial" w:hAnsi="Arial"/>
                <w:sz w:val="24"/>
              </w:rPr>
              <w:t>Capivari</w:t>
            </w:r>
          </w:p>
        </w:tc>
        <w:tc>
          <w:tcPr>
            <w:tcW w:w="380" w:type="dxa"/>
            <w:shd w:val="clear" w:color="auto" w:fill="auto"/>
            <w:vAlign w:val="bottom"/>
          </w:tcPr>
          <w:p w:rsidR="00327388" w:rsidRDefault="00327388" w:rsidP="00C01A91">
            <w:pPr>
              <w:spacing w:line="0" w:lineRule="atLeast"/>
              <w:jc w:val="right"/>
              <w:rPr>
                <w:rFonts w:ascii="Arial" w:eastAsia="Arial" w:hAnsi="Arial"/>
                <w:sz w:val="24"/>
              </w:rPr>
            </w:pPr>
            <w:r>
              <w:rPr>
                <w:rFonts w:ascii="Arial" w:eastAsia="Arial" w:hAnsi="Arial"/>
                <w:sz w:val="24"/>
              </w:rPr>
              <w:t>e</w:t>
            </w:r>
          </w:p>
        </w:tc>
        <w:tc>
          <w:tcPr>
            <w:tcW w:w="1140" w:type="dxa"/>
            <w:shd w:val="clear" w:color="auto" w:fill="auto"/>
            <w:vAlign w:val="bottom"/>
          </w:tcPr>
          <w:p w:rsidR="00327388" w:rsidRDefault="00327388" w:rsidP="00C01A91">
            <w:pPr>
              <w:spacing w:line="0" w:lineRule="atLeast"/>
              <w:jc w:val="center"/>
              <w:rPr>
                <w:rFonts w:ascii="Arial" w:eastAsia="Arial" w:hAnsi="Arial"/>
                <w:w w:val="99"/>
                <w:sz w:val="24"/>
              </w:rPr>
            </w:pPr>
            <w:r>
              <w:rPr>
                <w:rFonts w:ascii="Arial" w:eastAsia="Arial" w:hAnsi="Arial"/>
                <w:w w:val="99"/>
                <w:sz w:val="24"/>
              </w:rPr>
              <w:t>Jundiaí.</w:t>
            </w:r>
          </w:p>
        </w:tc>
        <w:tc>
          <w:tcPr>
            <w:tcW w:w="3400" w:type="dxa"/>
            <w:gridSpan w:val="2"/>
            <w:shd w:val="clear" w:color="auto" w:fill="auto"/>
            <w:vAlign w:val="bottom"/>
          </w:tcPr>
          <w:p w:rsidR="00327388" w:rsidRDefault="00327388" w:rsidP="00C01A91">
            <w:pPr>
              <w:spacing w:line="0" w:lineRule="atLeast"/>
              <w:ind w:right="20"/>
              <w:jc w:val="right"/>
              <w:rPr>
                <w:rFonts w:ascii="Arial" w:eastAsia="Arial" w:hAnsi="Arial"/>
                <w:b/>
                <w:sz w:val="24"/>
              </w:rPr>
            </w:pPr>
            <w:r>
              <w:rPr>
                <w:rFonts w:ascii="Arial" w:eastAsia="Arial" w:hAnsi="Arial"/>
                <w:b/>
                <w:sz w:val="24"/>
              </w:rPr>
              <w:t>Situação   dos   Recursos</w:t>
            </w:r>
          </w:p>
        </w:tc>
        <w:tc>
          <w:tcPr>
            <w:tcW w:w="2880" w:type="dxa"/>
            <w:gridSpan w:val="2"/>
            <w:shd w:val="clear" w:color="auto" w:fill="auto"/>
            <w:vAlign w:val="bottom"/>
          </w:tcPr>
          <w:p w:rsidR="00327388" w:rsidRDefault="00327388" w:rsidP="00C01A91">
            <w:pPr>
              <w:spacing w:line="0" w:lineRule="atLeast"/>
              <w:jc w:val="right"/>
              <w:rPr>
                <w:rFonts w:ascii="Arial" w:eastAsia="Arial" w:hAnsi="Arial"/>
                <w:b/>
                <w:sz w:val="24"/>
              </w:rPr>
            </w:pPr>
            <w:r>
              <w:rPr>
                <w:rFonts w:ascii="Arial" w:eastAsia="Arial" w:hAnsi="Arial"/>
                <w:b/>
                <w:sz w:val="24"/>
              </w:rPr>
              <w:t>Hídricos   das   Bacias</w:t>
            </w:r>
          </w:p>
        </w:tc>
      </w:tr>
    </w:tbl>
    <w:p w:rsidR="00327388" w:rsidRDefault="00327388" w:rsidP="00327388">
      <w:pPr>
        <w:spacing w:line="148" w:lineRule="exact"/>
        <w:rPr>
          <w:rFonts w:ascii="Times New Roman" w:eastAsia="Times New Roman" w:hAnsi="Times New Roman"/>
        </w:rPr>
      </w:pPr>
    </w:p>
    <w:p w:rsidR="00327388" w:rsidRDefault="00327388" w:rsidP="00327388">
      <w:pPr>
        <w:spacing w:line="355" w:lineRule="auto"/>
        <w:jc w:val="both"/>
        <w:rPr>
          <w:rFonts w:ascii="Arial" w:eastAsia="Arial" w:hAnsi="Arial"/>
          <w:sz w:val="24"/>
        </w:rPr>
      </w:pPr>
      <w:r>
        <w:rPr>
          <w:rFonts w:ascii="Arial" w:eastAsia="Arial" w:hAnsi="Arial"/>
          <w:b/>
          <w:sz w:val="24"/>
        </w:rPr>
        <w:t xml:space="preserve">Hidrográficas dos Rios Piracicaba, Capivari e Jundiaí UGRH 5 </w:t>
      </w:r>
      <w:r>
        <w:rPr>
          <w:rFonts w:ascii="Arial" w:eastAsia="Arial" w:hAnsi="Arial"/>
          <w:sz w:val="24"/>
        </w:rPr>
        <w:t>–Ano base</w:t>
      </w:r>
      <w:r>
        <w:rPr>
          <w:rFonts w:ascii="Arial" w:eastAsia="Arial" w:hAnsi="Arial"/>
          <w:b/>
          <w:sz w:val="24"/>
        </w:rPr>
        <w:t xml:space="preserve"> </w:t>
      </w:r>
      <w:r>
        <w:rPr>
          <w:rFonts w:ascii="Arial" w:eastAsia="Arial" w:hAnsi="Arial"/>
          <w:sz w:val="24"/>
        </w:rPr>
        <w:t xml:space="preserve">2012. Disponível em: &lt; </w:t>
      </w:r>
      <w:hyperlink r:id="rId82" w:history="1">
        <w:r>
          <w:rPr>
            <w:rFonts w:ascii="Arial" w:eastAsia="Arial" w:hAnsi="Arial"/>
            <w:sz w:val="24"/>
          </w:rPr>
          <w:t>http://www.agenciapcj.org.br/docs/relatorios/relatorio-</w:t>
        </w:r>
      </w:hyperlink>
      <w:hyperlink r:id="rId83" w:history="1">
        <w:r>
          <w:rPr>
            <w:rFonts w:ascii="Arial" w:eastAsia="Arial" w:hAnsi="Arial"/>
            <w:sz w:val="24"/>
          </w:rPr>
          <w:t xml:space="preserve">situacao- </w:t>
        </w:r>
      </w:hyperlink>
      <w:r>
        <w:rPr>
          <w:rFonts w:ascii="Arial" w:eastAsia="Arial" w:hAnsi="Arial"/>
          <w:sz w:val="24"/>
        </w:rPr>
        <w:t>2013.pdf&gt; Acessado em 10 de Setembro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56" w:lineRule="auto"/>
        <w:ind w:firstLine="708"/>
        <w:jc w:val="both"/>
        <w:rPr>
          <w:rFonts w:ascii="Arial" w:eastAsia="Arial" w:hAnsi="Arial"/>
          <w:sz w:val="24"/>
        </w:rPr>
      </w:pPr>
      <w:r>
        <w:rPr>
          <w:rFonts w:ascii="Arial" w:eastAsia="Arial" w:hAnsi="Arial"/>
          <w:sz w:val="24"/>
        </w:rPr>
        <w:t xml:space="preserve">CEAP - CENTRO DE ENSINO SUPERIOR DO AMAPÁ. </w:t>
      </w:r>
      <w:r>
        <w:rPr>
          <w:rFonts w:ascii="Arial" w:eastAsia="Arial" w:hAnsi="Arial"/>
          <w:b/>
          <w:sz w:val="24"/>
        </w:rPr>
        <w:t>Mapa</w:t>
      </w:r>
      <w:r>
        <w:rPr>
          <w:rFonts w:ascii="Arial" w:eastAsia="Arial" w:hAnsi="Arial"/>
          <w:sz w:val="24"/>
        </w:rPr>
        <w:t xml:space="preserve"> </w:t>
      </w:r>
      <w:r>
        <w:rPr>
          <w:rFonts w:ascii="Arial" w:eastAsia="Arial" w:hAnsi="Arial"/>
          <w:b/>
          <w:sz w:val="24"/>
        </w:rPr>
        <w:t>Classificação Climática de Köppen – Clima do Brasil</w:t>
      </w:r>
      <w:r>
        <w:rPr>
          <w:rFonts w:ascii="Arial" w:eastAsia="Arial" w:hAnsi="Arial"/>
          <w:sz w:val="24"/>
        </w:rPr>
        <w:t>. Disponível em:</w:t>
      </w:r>
      <w:r>
        <w:rPr>
          <w:rFonts w:ascii="Arial" w:eastAsia="Arial" w:hAnsi="Arial"/>
          <w:b/>
          <w:sz w:val="24"/>
        </w:rPr>
        <w:t xml:space="preserve"> </w:t>
      </w:r>
      <w:hyperlink r:id="rId84" w:history="1">
        <w:r>
          <w:rPr>
            <w:rFonts w:ascii="Arial" w:eastAsia="Arial" w:hAnsi="Arial"/>
            <w:sz w:val="24"/>
          </w:rPr>
          <w:t xml:space="preserve">http://www.ceap.br/material/MAT24102013154856.pdf. </w:t>
        </w:r>
      </w:hyperlink>
      <w:r>
        <w:rPr>
          <w:rFonts w:ascii="Arial" w:eastAsia="Arial" w:hAnsi="Arial"/>
          <w:sz w:val="24"/>
        </w:rPr>
        <w:t>Acessado em setembro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CENTENO, Cláudia Rodrigues. </w:t>
      </w:r>
      <w:r>
        <w:rPr>
          <w:rFonts w:ascii="Arial" w:eastAsia="Arial" w:hAnsi="Arial"/>
          <w:b/>
          <w:sz w:val="24"/>
        </w:rPr>
        <w:t>Gestão Ambiental em Meios de</w:t>
      </w:r>
      <w:r>
        <w:rPr>
          <w:rFonts w:ascii="Arial" w:eastAsia="Arial" w:hAnsi="Arial"/>
          <w:sz w:val="24"/>
        </w:rPr>
        <w:t xml:space="preserve"> </w:t>
      </w:r>
      <w:r>
        <w:rPr>
          <w:rFonts w:ascii="Arial" w:eastAsia="Arial" w:hAnsi="Arial"/>
          <w:b/>
          <w:sz w:val="24"/>
        </w:rPr>
        <w:t>Hospedagem</w:t>
      </w:r>
      <w:r>
        <w:rPr>
          <w:rFonts w:ascii="Arial" w:eastAsia="Arial" w:hAnsi="Arial"/>
          <w:sz w:val="24"/>
        </w:rPr>
        <w:t>. Centro Universitário Metodista IPA. Curso de Turísmo ênfase em</w:t>
      </w:r>
      <w:r>
        <w:rPr>
          <w:rFonts w:ascii="Arial" w:eastAsia="Arial" w:hAnsi="Arial"/>
          <w:b/>
          <w:sz w:val="24"/>
        </w:rPr>
        <w:t xml:space="preserve"> </w:t>
      </w:r>
      <w:r>
        <w:rPr>
          <w:rFonts w:ascii="Arial" w:eastAsia="Arial" w:hAnsi="Arial"/>
          <w:sz w:val="24"/>
        </w:rPr>
        <w:t>Hotelaria. Porto Alegre, 2004.</w:t>
      </w:r>
    </w:p>
    <w:p w:rsidR="00327388" w:rsidRDefault="00327388" w:rsidP="00327388">
      <w:pPr>
        <w:spacing w:line="256" w:lineRule="exact"/>
        <w:rPr>
          <w:rFonts w:ascii="Times New Roman" w:eastAsia="Times New Roman" w:hAnsi="Times New Roman"/>
        </w:rPr>
      </w:pPr>
    </w:p>
    <w:p w:rsidR="00327388" w:rsidRDefault="00327388" w:rsidP="00327388">
      <w:pPr>
        <w:spacing w:line="352" w:lineRule="auto"/>
        <w:ind w:right="20" w:firstLine="708"/>
        <w:jc w:val="both"/>
        <w:rPr>
          <w:rFonts w:ascii="Arial" w:eastAsia="Arial" w:hAnsi="Arial"/>
          <w:b/>
          <w:sz w:val="24"/>
        </w:rPr>
      </w:pPr>
      <w:r>
        <w:rPr>
          <w:rFonts w:ascii="Arial" w:eastAsia="Arial" w:hAnsi="Arial"/>
          <w:sz w:val="24"/>
        </w:rPr>
        <w:t xml:space="preserve">CEPAGRI – Centro de Pesquisas Meteorológicas e Climáticas Aplicadas a Agricultura. </w:t>
      </w:r>
      <w:r>
        <w:rPr>
          <w:rFonts w:ascii="Arial" w:eastAsia="Arial" w:hAnsi="Arial"/>
          <w:b/>
          <w:sz w:val="24"/>
        </w:rPr>
        <w:t>Climas dos Municípios Paulistas. Classificação Climática de</w:t>
      </w:r>
    </w:p>
    <w:p w:rsidR="00327388" w:rsidRDefault="00327388" w:rsidP="00327388">
      <w:pPr>
        <w:spacing w:line="8" w:lineRule="exact"/>
        <w:rPr>
          <w:rFonts w:ascii="Times New Roman" w:eastAsia="Times New Roman" w:hAnsi="Times New Roman"/>
        </w:rPr>
      </w:pPr>
    </w:p>
    <w:p w:rsidR="00327388" w:rsidRDefault="00327388" w:rsidP="00327388">
      <w:pPr>
        <w:tabs>
          <w:tab w:val="left" w:pos="1320"/>
          <w:tab w:val="left" w:pos="2280"/>
          <w:tab w:val="left" w:pos="2860"/>
          <w:tab w:val="left" w:pos="4120"/>
          <w:tab w:val="left" w:pos="4840"/>
          <w:tab w:val="left" w:pos="5720"/>
          <w:tab w:val="left" w:pos="6900"/>
          <w:tab w:val="left" w:pos="8460"/>
        </w:tabs>
        <w:spacing w:line="0" w:lineRule="atLeast"/>
        <w:rPr>
          <w:rFonts w:ascii="Arial" w:eastAsia="Arial" w:hAnsi="Arial"/>
          <w:sz w:val="24"/>
        </w:rPr>
      </w:pPr>
      <w:r>
        <w:rPr>
          <w:rFonts w:ascii="Arial" w:eastAsia="Arial" w:hAnsi="Arial"/>
          <w:b/>
          <w:sz w:val="24"/>
        </w:rPr>
        <w:t>Köppen</w:t>
      </w:r>
      <w:r>
        <w:rPr>
          <w:rFonts w:ascii="Times New Roman" w:eastAsia="Times New Roman" w:hAnsi="Times New Roman"/>
        </w:rPr>
        <w:tab/>
      </w:r>
      <w:r>
        <w:rPr>
          <w:rFonts w:ascii="Arial" w:eastAsia="Arial" w:hAnsi="Arial"/>
          <w:b/>
          <w:sz w:val="24"/>
        </w:rPr>
        <w:t>para</w:t>
      </w:r>
      <w:r>
        <w:rPr>
          <w:rFonts w:ascii="Times New Roman" w:eastAsia="Times New Roman" w:hAnsi="Times New Roman"/>
        </w:rPr>
        <w:tab/>
      </w:r>
      <w:r>
        <w:rPr>
          <w:rFonts w:ascii="Arial" w:eastAsia="Arial" w:hAnsi="Arial"/>
          <w:b/>
          <w:sz w:val="24"/>
        </w:rPr>
        <w:t>o</w:t>
      </w:r>
      <w:r>
        <w:rPr>
          <w:rFonts w:ascii="Times New Roman" w:eastAsia="Times New Roman" w:hAnsi="Times New Roman"/>
        </w:rPr>
        <w:tab/>
      </w:r>
      <w:r>
        <w:rPr>
          <w:rFonts w:ascii="Arial" w:eastAsia="Arial" w:hAnsi="Arial"/>
          <w:b/>
          <w:sz w:val="24"/>
        </w:rPr>
        <w:t>Estado</w:t>
      </w:r>
      <w:r>
        <w:rPr>
          <w:rFonts w:ascii="Times New Roman" w:eastAsia="Times New Roman" w:hAnsi="Times New Roman"/>
        </w:rPr>
        <w:tab/>
      </w:r>
      <w:r>
        <w:rPr>
          <w:rFonts w:ascii="Arial" w:eastAsia="Arial" w:hAnsi="Arial"/>
          <w:b/>
          <w:sz w:val="24"/>
        </w:rPr>
        <w:t>de</w:t>
      </w:r>
      <w:r>
        <w:rPr>
          <w:rFonts w:ascii="Times New Roman" w:eastAsia="Times New Roman" w:hAnsi="Times New Roman"/>
        </w:rPr>
        <w:tab/>
      </w:r>
      <w:r>
        <w:rPr>
          <w:rFonts w:ascii="Arial" w:eastAsia="Arial" w:hAnsi="Arial"/>
          <w:b/>
          <w:sz w:val="24"/>
        </w:rPr>
        <w:t>São</w:t>
      </w:r>
      <w:r>
        <w:rPr>
          <w:rFonts w:ascii="Times New Roman" w:eastAsia="Times New Roman" w:hAnsi="Times New Roman"/>
        </w:rPr>
        <w:tab/>
      </w:r>
      <w:r>
        <w:rPr>
          <w:rFonts w:ascii="Arial" w:eastAsia="Arial" w:hAnsi="Arial"/>
          <w:b/>
          <w:sz w:val="24"/>
        </w:rPr>
        <w:t>Paulo.</w:t>
      </w:r>
      <w:r>
        <w:rPr>
          <w:rFonts w:ascii="Times New Roman" w:eastAsia="Times New Roman" w:hAnsi="Times New Roman"/>
        </w:rPr>
        <w:tab/>
      </w:r>
      <w:r>
        <w:rPr>
          <w:rFonts w:ascii="Arial" w:eastAsia="Arial" w:hAnsi="Arial"/>
          <w:sz w:val="24"/>
        </w:rPr>
        <w:t>Disponível</w:t>
      </w:r>
      <w:r>
        <w:rPr>
          <w:rFonts w:ascii="Times New Roman" w:eastAsia="Times New Roman" w:hAnsi="Times New Roman"/>
        </w:rPr>
        <w:tab/>
      </w:r>
      <w:r>
        <w:rPr>
          <w:rFonts w:ascii="Arial" w:eastAsia="Arial" w:hAnsi="Arial"/>
          <w:sz w:val="24"/>
        </w:rPr>
        <w:t>em</w:t>
      </w:r>
    </w:p>
    <w:p w:rsidR="00327388" w:rsidRDefault="00327388" w:rsidP="00327388">
      <w:pPr>
        <w:spacing w:line="150" w:lineRule="exact"/>
        <w:rPr>
          <w:rFonts w:ascii="Times New Roman" w:eastAsia="Times New Roman" w:hAnsi="Times New Roman"/>
        </w:rPr>
      </w:pPr>
    </w:p>
    <w:p w:rsidR="00327388" w:rsidRDefault="00327388" w:rsidP="00327388">
      <w:pPr>
        <w:spacing w:line="349" w:lineRule="auto"/>
        <w:ind w:right="260"/>
        <w:rPr>
          <w:rFonts w:ascii="Arial" w:eastAsia="Arial" w:hAnsi="Arial"/>
          <w:sz w:val="24"/>
        </w:rPr>
      </w:pPr>
      <w:r>
        <w:rPr>
          <w:rFonts w:ascii="Arial" w:eastAsia="Arial" w:hAnsi="Arial"/>
          <w:sz w:val="24"/>
        </w:rPr>
        <w:t>&lt;www.cpa.unicamp.br/outras-informacoes/clima-dos-municipios-paulistas.html&gt;. Acessado em 10 de Setembro de 2015.</w:t>
      </w:r>
    </w:p>
    <w:p w:rsidR="00327388" w:rsidRDefault="00327388" w:rsidP="00327388">
      <w:pPr>
        <w:spacing w:line="252" w:lineRule="exact"/>
        <w:rPr>
          <w:rFonts w:ascii="Times New Roman" w:eastAsia="Times New Roman" w:hAnsi="Times New Roman"/>
        </w:rPr>
      </w:pPr>
    </w:p>
    <w:p w:rsidR="00327388" w:rsidRDefault="00327388" w:rsidP="00327388">
      <w:pPr>
        <w:tabs>
          <w:tab w:val="left" w:pos="1820"/>
          <w:tab w:val="left" w:pos="2220"/>
          <w:tab w:val="left" w:pos="2700"/>
          <w:tab w:val="left" w:pos="3620"/>
          <w:tab w:val="left" w:pos="4080"/>
          <w:tab w:val="left" w:pos="4460"/>
          <w:tab w:val="left" w:pos="6460"/>
          <w:tab w:val="left" w:pos="6940"/>
          <w:tab w:val="left" w:pos="8520"/>
        </w:tabs>
        <w:spacing w:line="0" w:lineRule="atLeast"/>
        <w:ind w:left="700"/>
        <w:rPr>
          <w:rFonts w:ascii="Arial" w:eastAsia="Arial" w:hAnsi="Arial"/>
          <w:b/>
          <w:sz w:val="23"/>
        </w:rPr>
      </w:pPr>
      <w:r>
        <w:rPr>
          <w:rFonts w:ascii="Arial" w:eastAsia="Arial" w:hAnsi="Arial"/>
          <w:sz w:val="24"/>
        </w:rPr>
        <w:t>CERUTI,</w:t>
      </w:r>
      <w:r>
        <w:rPr>
          <w:rFonts w:ascii="Times New Roman" w:eastAsia="Times New Roman" w:hAnsi="Times New Roman"/>
        </w:rPr>
        <w:tab/>
      </w:r>
      <w:r>
        <w:rPr>
          <w:rFonts w:ascii="Arial" w:eastAsia="Arial" w:hAnsi="Arial"/>
          <w:sz w:val="24"/>
        </w:rPr>
        <w:t>F.</w:t>
      </w:r>
      <w:r>
        <w:rPr>
          <w:rFonts w:ascii="Times New Roman" w:eastAsia="Times New Roman" w:hAnsi="Times New Roman"/>
        </w:rPr>
        <w:tab/>
      </w:r>
      <w:r>
        <w:rPr>
          <w:rFonts w:ascii="Arial" w:eastAsia="Arial" w:hAnsi="Arial"/>
          <w:sz w:val="24"/>
        </w:rPr>
        <w:t>C.,</w:t>
      </w:r>
      <w:r>
        <w:rPr>
          <w:rFonts w:ascii="Times New Roman" w:eastAsia="Times New Roman" w:hAnsi="Times New Roman"/>
        </w:rPr>
        <w:tab/>
      </w:r>
      <w:r>
        <w:rPr>
          <w:rFonts w:ascii="Arial" w:eastAsia="Arial" w:hAnsi="Arial"/>
          <w:sz w:val="24"/>
        </w:rPr>
        <w:t>SILVA,</w:t>
      </w:r>
      <w:r>
        <w:rPr>
          <w:rFonts w:ascii="Times New Roman" w:eastAsia="Times New Roman" w:hAnsi="Times New Roman"/>
        </w:rPr>
        <w:tab/>
      </w:r>
      <w:r>
        <w:rPr>
          <w:rFonts w:ascii="Arial" w:eastAsia="Arial" w:hAnsi="Arial"/>
          <w:sz w:val="24"/>
        </w:rPr>
        <w:t>M.</w:t>
      </w:r>
      <w:r>
        <w:rPr>
          <w:rFonts w:ascii="Times New Roman" w:eastAsia="Times New Roman" w:hAnsi="Times New Roman"/>
        </w:rPr>
        <w:tab/>
      </w:r>
      <w:r>
        <w:rPr>
          <w:rFonts w:ascii="Arial" w:eastAsia="Arial" w:hAnsi="Arial"/>
          <w:sz w:val="24"/>
        </w:rPr>
        <w:t>L.</w:t>
      </w:r>
      <w:r>
        <w:rPr>
          <w:rFonts w:ascii="Times New Roman" w:eastAsia="Times New Roman" w:hAnsi="Times New Roman"/>
        </w:rPr>
        <w:tab/>
      </w:r>
      <w:r>
        <w:rPr>
          <w:rFonts w:ascii="Arial" w:eastAsia="Arial" w:hAnsi="Arial"/>
          <w:sz w:val="24"/>
        </w:rPr>
        <w:t xml:space="preserve">N.  </w:t>
      </w:r>
      <w:r>
        <w:rPr>
          <w:rFonts w:ascii="Arial" w:eastAsia="Arial" w:hAnsi="Arial"/>
          <w:b/>
          <w:sz w:val="24"/>
        </w:rPr>
        <w:t>Dificuldades</w:t>
      </w:r>
      <w:r>
        <w:rPr>
          <w:rFonts w:ascii="Times New Roman" w:eastAsia="Times New Roman" w:hAnsi="Times New Roman"/>
        </w:rPr>
        <w:tab/>
      </w:r>
      <w:r>
        <w:rPr>
          <w:rFonts w:ascii="Arial" w:eastAsia="Arial" w:hAnsi="Arial"/>
          <w:b/>
          <w:sz w:val="24"/>
        </w:rPr>
        <w:t>De</w:t>
      </w:r>
      <w:r>
        <w:rPr>
          <w:rFonts w:ascii="Times New Roman" w:eastAsia="Times New Roman" w:hAnsi="Times New Roman"/>
        </w:rPr>
        <w:tab/>
      </w:r>
      <w:r>
        <w:rPr>
          <w:rFonts w:ascii="Arial" w:eastAsia="Arial" w:hAnsi="Arial"/>
          <w:b/>
          <w:sz w:val="24"/>
        </w:rPr>
        <w:t>Implantação</w:t>
      </w:r>
      <w:r>
        <w:rPr>
          <w:rFonts w:ascii="Times New Roman" w:eastAsia="Times New Roman" w:hAnsi="Times New Roman"/>
        </w:rPr>
        <w:tab/>
      </w:r>
      <w:r>
        <w:rPr>
          <w:rFonts w:ascii="Arial" w:eastAsia="Arial" w:hAnsi="Arial"/>
          <w:b/>
          <w:sz w:val="23"/>
        </w:rPr>
        <w:t>de</w:t>
      </w:r>
    </w:p>
    <w:p w:rsidR="00327388" w:rsidRDefault="00327388" w:rsidP="00327388">
      <w:pPr>
        <w:spacing w:line="200" w:lineRule="exact"/>
        <w:rPr>
          <w:rFonts w:ascii="Times New Roman" w:eastAsia="Times New Roman" w:hAnsi="Times New Roman"/>
        </w:rPr>
      </w:pPr>
      <w:r>
        <w:rPr>
          <w:rFonts w:ascii="Arial" w:eastAsia="Arial" w:hAnsi="Arial"/>
          <w:b/>
          <w:sz w:val="23"/>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304" w:lineRule="exact"/>
        <w:rPr>
          <w:rFonts w:ascii="Times New Roman" w:eastAsia="Times New Roman" w:hAnsi="Times New Roman"/>
        </w:rPr>
      </w:pPr>
      <w:bookmarkStart w:id="176" w:name="page1317"/>
      <w:bookmarkEnd w:id="176"/>
    </w:p>
    <w:p w:rsidR="00327388" w:rsidRDefault="00327388" w:rsidP="00327388">
      <w:pPr>
        <w:spacing w:line="349" w:lineRule="auto"/>
        <w:jc w:val="both"/>
        <w:rPr>
          <w:rFonts w:ascii="Arial" w:eastAsia="Arial" w:hAnsi="Arial"/>
          <w:sz w:val="24"/>
        </w:rPr>
      </w:pPr>
      <w:r>
        <w:rPr>
          <w:rFonts w:ascii="Arial" w:eastAsia="Arial" w:hAnsi="Arial"/>
          <w:b/>
          <w:sz w:val="24"/>
        </w:rPr>
        <w:t>Sistema de Gestão Ambiental (SGA) em Empresas</w:t>
      </w:r>
      <w:r>
        <w:rPr>
          <w:rFonts w:ascii="Arial" w:eastAsia="Arial" w:hAnsi="Arial"/>
          <w:sz w:val="24"/>
        </w:rPr>
        <w:t>. Revista Acadêmica de</w:t>
      </w:r>
      <w:r>
        <w:rPr>
          <w:rFonts w:ascii="Arial" w:eastAsia="Arial" w:hAnsi="Arial"/>
          <w:b/>
          <w:sz w:val="24"/>
        </w:rPr>
        <w:t xml:space="preserve"> </w:t>
      </w:r>
      <w:r>
        <w:rPr>
          <w:rFonts w:ascii="Arial" w:eastAsia="Arial" w:hAnsi="Arial"/>
          <w:sz w:val="24"/>
        </w:rPr>
        <w:t>Ciências Agrárias e Ambientais, Curitiba 2009.</w:t>
      </w:r>
    </w:p>
    <w:p w:rsidR="00327388" w:rsidRDefault="00327388" w:rsidP="00327388">
      <w:pPr>
        <w:spacing w:line="265" w:lineRule="exact"/>
        <w:rPr>
          <w:rFonts w:ascii="Times New Roman" w:eastAsia="Times New Roman" w:hAnsi="Times New Roman"/>
        </w:rPr>
      </w:pPr>
    </w:p>
    <w:p w:rsidR="00327388" w:rsidRDefault="00327388" w:rsidP="00327388">
      <w:pPr>
        <w:spacing w:line="356" w:lineRule="auto"/>
        <w:ind w:firstLine="708"/>
        <w:jc w:val="both"/>
        <w:rPr>
          <w:rFonts w:ascii="Arial" w:eastAsia="Arial" w:hAnsi="Arial"/>
          <w:sz w:val="24"/>
        </w:rPr>
      </w:pPr>
      <w:r>
        <w:rPr>
          <w:rFonts w:ascii="Arial" w:eastAsia="Arial" w:hAnsi="Arial"/>
          <w:sz w:val="24"/>
        </w:rPr>
        <w:t xml:space="preserve">CIDADE &amp; CULTURA. Atibaia: Km Cultural, 1ª ed., n. 15, 2014. </w:t>
      </w:r>
      <w:r>
        <w:rPr>
          <w:rFonts w:ascii="Arial" w:eastAsia="Arial" w:hAnsi="Arial"/>
          <w:b/>
          <w:sz w:val="24"/>
        </w:rPr>
        <w:t>CIRCUITO</w:t>
      </w:r>
      <w:r>
        <w:rPr>
          <w:rFonts w:ascii="Arial" w:eastAsia="Arial" w:hAnsi="Arial"/>
          <w:sz w:val="24"/>
        </w:rPr>
        <w:t xml:space="preserve"> </w:t>
      </w:r>
      <w:r>
        <w:rPr>
          <w:rFonts w:ascii="Arial" w:eastAsia="Arial" w:hAnsi="Arial"/>
          <w:b/>
          <w:sz w:val="24"/>
        </w:rPr>
        <w:t>das Frutas</w:t>
      </w:r>
      <w:r>
        <w:rPr>
          <w:rFonts w:ascii="Arial" w:eastAsia="Arial" w:hAnsi="Arial"/>
          <w:sz w:val="24"/>
        </w:rPr>
        <w:t>. Associação. Disponível em: &lt;http://www.circuitodasfrutas.com.br</w:t>
      </w:r>
      <w:r>
        <w:rPr>
          <w:rFonts w:ascii="Arial" w:eastAsia="Arial" w:hAnsi="Arial"/>
          <w:b/>
          <w:sz w:val="24"/>
        </w:rPr>
        <w:t xml:space="preserve"> </w:t>
      </w:r>
      <w:r>
        <w:rPr>
          <w:rFonts w:ascii="Arial" w:eastAsia="Arial" w:hAnsi="Arial"/>
          <w:sz w:val="24"/>
        </w:rPr>
        <w:t>/php2/index.php?option=com_content&amp;task=vie w&amp;id=2&amp;Itemid=2&gt;. Acesso em: 08 de janeiro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49" w:lineRule="auto"/>
        <w:ind w:firstLine="708"/>
        <w:jc w:val="both"/>
        <w:rPr>
          <w:rFonts w:ascii="Arial" w:eastAsia="Arial" w:hAnsi="Arial"/>
          <w:sz w:val="24"/>
        </w:rPr>
      </w:pPr>
      <w:r>
        <w:rPr>
          <w:rFonts w:ascii="Arial" w:eastAsia="Arial" w:hAnsi="Arial"/>
          <w:sz w:val="24"/>
        </w:rPr>
        <w:t xml:space="preserve">CIIAGO - Centro Integrado de Informações agrometeorológicas. </w:t>
      </w:r>
      <w:r>
        <w:rPr>
          <w:rFonts w:ascii="Arial" w:eastAsia="Arial" w:hAnsi="Arial"/>
          <w:b/>
          <w:sz w:val="24"/>
        </w:rPr>
        <w:t>Cartas</w:t>
      </w:r>
      <w:r>
        <w:rPr>
          <w:rFonts w:ascii="Arial" w:eastAsia="Arial" w:hAnsi="Arial"/>
          <w:sz w:val="24"/>
        </w:rPr>
        <w:t xml:space="preserve"> </w:t>
      </w:r>
      <w:r>
        <w:rPr>
          <w:rFonts w:ascii="Arial" w:eastAsia="Arial" w:hAnsi="Arial"/>
          <w:b/>
          <w:sz w:val="24"/>
        </w:rPr>
        <w:t>Climáticas Básicas do Estado de São Paulo</w:t>
      </w:r>
      <w:r>
        <w:rPr>
          <w:rFonts w:ascii="Arial" w:eastAsia="Arial" w:hAnsi="Arial"/>
          <w:sz w:val="24"/>
        </w:rPr>
        <w:t>. Apoio FUNDAG. Disponível em:</w:t>
      </w:r>
    </w:p>
    <w:p w:rsidR="00327388" w:rsidRDefault="00327388" w:rsidP="00327388">
      <w:pPr>
        <w:spacing w:line="15" w:lineRule="exact"/>
        <w:rPr>
          <w:rFonts w:ascii="Times New Roman" w:eastAsia="Times New Roman" w:hAnsi="Times New Roman"/>
        </w:rPr>
      </w:pPr>
    </w:p>
    <w:p w:rsidR="00327388" w:rsidRDefault="00327388" w:rsidP="00327388">
      <w:pPr>
        <w:tabs>
          <w:tab w:val="left" w:pos="6800"/>
          <w:tab w:val="left" w:pos="8400"/>
        </w:tabs>
        <w:spacing w:line="0" w:lineRule="atLeast"/>
        <w:rPr>
          <w:rFonts w:ascii="Arial" w:eastAsia="Arial" w:hAnsi="Arial"/>
          <w:sz w:val="23"/>
        </w:rPr>
      </w:pPr>
      <w:hyperlink r:id="rId85" w:history="1">
        <w:r>
          <w:rPr>
            <w:rFonts w:ascii="Arial" w:eastAsia="Arial" w:hAnsi="Arial"/>
            <w:sz w:val="24"/>
          </w:rPr>
          <w:t>http://www.ciiagro.sp.gov.br/climasp/cartas_climaticas.html.</w:t>
        </w:r>
      </w:hyperlink>
      <w:r>
        <w:rPr>
          <w:rFonts w:ascii="Arial" w:eastAsia="Arial" w:hAnsi="Arial"/>
          <w:sz w:val="24"/>
        </w:rPr>
        <w:tab/>
        <w:t>Acessado</w:t>
      </w:r>
      <w:r>
        <w:rPr>
          <w:rFonts w:ascii="Arial" w:eastAsia="Arial" w:hAnsi="Arial"/>
          <w:sz w:val="24"/>
        </w:rPr>
        <w:tab/>
      </w:r>
      <w:r>
        <w:rPr>
          <w:rFonts w:ascii="Arial" w:eastAsia="Arial" w:hAnsi="Arial"/>
          <w:sz w:val="23"/>
        </w:rPr>
        <w:t>em:</w:t>
      </w:r>
    </w:p>
    <w:p w:rsidR="00327388" w:rsidRDefault="00327388" w:rsidP="00327388">
      <w:pPr>
        <w:spacing w:line="137"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sz w:val="24"/>
        </w:rPr>
        <w:t>06/06/2015.</w:t>
      </w:r>
    </w:p>
    <w:p w:rsidR="00327388" w:rsidRDefault="00327388" w:rsidP="00327388">
      <w:pPr>
        <w:spacing w:line="379" w:lineRule="exact"/>
        <w:rPr>
          <w:rFonts w:ascii="Times New Roman" w:eastAsia="Times New Roman" w:hAnsi="Times New Roman"/>
        </w:rPr>
      </w:pPr>
    </w:p>
    <w:p w:rsidR="00327388" w:rsidRDefault="00327388" w:rsidP="00327388">
      <w:pPr>
        <w:tabs>
          <w:tab w:val="left" w:pos="1820"/>
          <w:tab w:val="left" w:pos="2180"/>
          <w:tab w:val="left" w:pos="3180"/>
          <w:tab w:val="left" w:pos="4460"/>
          <w:tab w:val="left" w:pos="5020"/>
          <w:tab w:val="left" w:pos="6620"/>
        </w:tabs>
        <w:spacing w:line="0" w:lineRule="atLeast"/>
        <w:ind w:left="700"/>
        <w:rPr>
          <w:rFonts w:ascii="Arial" w:eastAsia="Arial" w:hAnsi="Arial"/>
          <w:sz w:val="23"/>
        </w:rPr>
      </w:pPr>
      <w:r>
        <w:rPr>
          <w:rFonts w:ascii="Arial" w:eastAsia="Arial" w:hAnsi="Arial"/>
          <w:sz w:val="24"/>
        </w:rPr>
        <w:t>CIIAGO</w:t>
      </w:r>
      <w:r>
        <w:rPr>
          <w:rFonts w:ascii="Times New Roman" w:eastAsia="Times New Roman" w:hAnsi="Times New Roman"/>
        </w:rPr>
        <w:tab/>
      </w:r>
      <w:r>
        <w:rPr>
          <w:rFonts w:ascii="Arial" w:eastAsia="Arial" w:hAnsi="Arial"/>
          <w:sz w:val="24"/>
        </w:rPr>
        <w:t>-</w:t>
      </w:r>
      <w:r>
        <w:rPr>
          <w:rFonts w:ascii="Times New Roman" w:eastAsia="Times New Roman" w:hAnsi="Times New Roman"/>
        </w:rPr>
        <w:tab/>
      </w:r>
      <w:r>
        <w:rPr>
          <w:rFonts w:ascii="Arial" w:eastAsia="Arial" w:hAnsi="Arial"/>
          <w:sz w:val="24"/>
        </w:rPr>
        <w:t>Centro</w:t>
      </w:r>
      <w:r>
        <w:rPr>
          <w:rFonts w:ascii="Times New Roman" w:eastAsia="Times New Roman" w:hAnsi="Times New Roman"/>
        </w:rPr>
        <w:tab/>
      </w:r>
      <w:r>
        <w:rPr>
          <w:rFonts w:ascii="Arial" w:eastAsia="Arial" w:hAnsi="Arial"/>
          <w:sz w:val="24"/>
        </w:rPr>
        <w:t>Integrado</w:t>
      </w:r>
      <w:r>
        <w:rPr>
          <w:rFonts w:ascii="Times New Roman" w:eastAsia="Times New Roman" w:hAnsi="Times New Roman"/>
        </w:rPr>
        <w:tab/>
      </w:r>
      <w:r>
        <w:rPr>
          <w:rFonts w:ascii="Arial" w:eastAsia="Arial" w:hAnsi="Arial"/>
          <w:sz w:val="24"/>
        </w:rPr>
        <w:t>de</w:t>
      </w:r>
      <w:r>
        <w:rPr>
          <w:rFonts w:ascii="Times New Roman" w:eastAsia="Times New Roman" w:hAnsi="Times New Roman"/>
        </w:rPr>
        <w:tab/>
      </w:r>
      <w:r>
        <w:rPr>
          <w:rFonts w:ascii="Arial" w:eastAsia="Arial" w:hAnsi="Arial"/>
          <w:sz w:val="24"/>
        </w:rPr>
        <w:t>Informações</w:t>
      </w:r>
      <w:r>
        <w:rPr>
          <w:rFonts w:ascii="Times New Roman" w:eastAsia="Times New Roman" w:hAnsi="Times New Roman"/>
        </w:rPr>
        <w:tab/>
      </w:r>
      <w:r>
        <w:rPr>
          <w:rFonts w:ascii="Arial" w:eastAsia="Arial" w:hAnsi="Arial"/>
          <w:sz w:val="23"/>
        </w:rPr>
        <w:t>agrometeorológicas.</w:t>
      </w:r>
    </w:p>
    <w:p w:rsidR="00327388" w:rsidRDefault="00327388" w:rsidP="00327388">
      <w:pPr>
        <w:spacing w:line="148" w:lineRule="exact"/>
        <w:rPr>
          <w:rFonts w:ascii="Times New Roman" w:eastAsia="Times New Roman" w:hAnsi="Times New Roman"/>
        </w:rPr>
      </w:pPr>
    </w:p>
    <w:p w:rsidR="00327388" w:rsidRDefault="00327388" w:rsidP="00327388">
      <w:pPr>
        <w:spacing w:line="355" w:lineRule="auto"/>
        <w:jc w:val="both"/>
        <w:rPr>
          <w:rFonts w:ascii="Arial" w:eastAsia="Arial" w:hAnsi="Arial"/>
          <w:sz w:val="24"/>
        </w:rPr>
      </w:pPr>
      <w:r>
        <w:rPr>
          <w:rFonts w:ascii="Arial" w:eastAsia="Arial" w:hAnsi="Arial"/>
          <w:b/>
          <w:sz w:val="24"/>
        </w:rPr>
        <w:t xml:space="preserve">Conceitualização Climática do Estado de São Paulo. </w:t>
      </w:r>
      <w:r>
        <w:rPr>
          <w:rFonts w:ascii="Arial" w:eastAsia="Arial" w:hAnsi="Arial"/>
          <w:sz w:val="24"/>
        </w:rPr>
        <w:t>Climatologia Agrícola.</w:t>
      </w:r>
      <w:r>
        <w:rPr>
          <w:rFonts w:ascii="Arial" w:eastAsia="Arial" w:hAnsi="Arial"/>
          <w:b/>
          <w:sz w:val="24"/>
        </w:rPr>
        <w:t xml:space="preserve"> </w:t>
      </w:r>
      <w:r>
        <w:rPr>
          <w:rFonts w:ascii="Arial" w:eastAsia="Arial" w:hAnsi="Arial"/>
          <w:sz w:val="24"/>
        </w:rPr>
        <w:t>Disponível em: &lt;http://www.ciiagro.sp.gov.br/climasp/conceituacao&gt; Acessado em: 06/06/2015.</w:t>
      </w:r>
    </w:p>
    <w:p w:rsidR="00327388" w:rsidRDefault="00327388" w:rsidP="00327388">
      <w:pPr>
        <w:spacing w:line="259" w:lineRule="exact"/>
        <w:rPr>
          <w:rFonts w:ascii="Times New Roman" w:eastAsia="Times New Roman" w:hAnsi="Times New Roman"/>
        </w:rPr>
      </w:pPr>
    </w:p>
    <w:p w:rsidR="00327388" w:rsidRDefault="00327388" w:rsidP="00327388">
      <w:pPr>
        <w:spacing w:line="356" w:lineRule="auto"/>
        <w:ind w:firstLine="708"/>
        <w:jc w:val="both"/>
        <w:rPr>
          <w:rFonts w:ascii="Arial" w:eastAsia="Arial" w:hAnsi="Arial"/>
          <w:sz w:val="24"/>
        </w:rPr>
      </w:pPr>
      <w:r>
        <w:rPr>
          <w:rFonts w:ascii="Arial" w:eastAsia="Arial" w:hAnsi="Arial"/>
          <w:sz w:val="24"/>
        </w:rPr>
        <w:t xml:space="preserve">CIIAGO - Centro Integrado de Informações agrometeorológicas. </w:t>
      </w:r>
      <w:r>
        <w:rPr>
          <w:rFonts w:ascii="Arial" w:eastAsia="Arial" w:hAnsi="Arial"/>
          <w:b/>
          <w:sz w:val="24"/>
        </w:rPr>
        <w:t>Clima,</w:t>
      </w:r>
      <w:r>
        <w:rPr>
          <w:rFonts w:ascii="Arial" w:eastAsia="Arial" w:hAnsi="Arial"/>
          <w:sz w:val="24"/>
        </w:rPr>
        <w:t xml:space="preserve"> </w:t>
      </w:r>
      <w:r>
        <w:rPr>
          <w:rFonts w:ascii="Arial" w:eastAsia="Arial" w:hAnsi="Arial"/>
          <w:b/>
          <w:sz w:val="24"/>
        </w:rPr>
        <w:t xml:space="preserve">Precipitação, Temperatura e Mapa de probabilidade de Geada. </w:t>
      </w:r>
      <w:r>
        <w:rPr>
          <w:rFonts w:ascii="Arial" w:eastAsia="Arial" w:hAnsi="Arial"/>
          <w:sz w:val="24"/>
        </w:rPr>
        <w:t>Climatologia</w:t>
      </w:r>
      <w:r>
        <w:rPr>
          <w:rFonts w:ascii="Arial" w:eastAsia="Arial" w:hAnsi="Arial"/>
          <w:b/>
          <w:sz w:val="24"/>
        </w:rPr>
        <w:t xml:space="preserve"> </w:t>
      </w:r>
      <w:r>
        <w:rPr>
          <w:rFonts w:ascii="Arial" w:eastAsia="Arial" w:hAnsi="Arial"/>
          <w:sz w:val="24"/>
        </w:rPr>
        <w:t>Agrícola. Disponível em: &lt;http://www.ciiagro.sp.gov.br/Bk/climasp.html&gt; Acessado em: 06/06/2015.</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CIRCUITO das Frutas. </w:t>
      </w:r>
      <w:r>
        <w:rPr>
          <w:rFonts w:ascii="Arial" w:eastAsia="Arial" w:hAnsi="Arial"/>
          <w:b/>
          <w:sz w:val="24"/>
        </w:rPr>
        <w:t>Facebook</w:t>
      </w:r>
      <w:r>
        <w:rPr>
          <w:rFonts w:ascii="Arial" w:eastAsia="Arial" w:hAnsi="Arial"/>
          <w:sz w:val="24"/>
        </w:rPr>
        <w:t>. Disponível em: &lt;https://www.facebook.com/circuito.frutas?ref=ts&amp;fref=ts&gt;. Acesso em: 08 de janeiro de 2015.</w:t>
      </w:r>
    </w:p>
    <w:p w:rsidR="00327388" w:rsidRDefault="00327388" w:rsidP="00327388">
      <w:pPr>
        <w:spacing w:line="256"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 xml:space="preserve">COBRA, Marcos. </w:t>
      </w:r>
      <w:r>
        <w:rPr>
          <w:rFonts w:ascii="Arial" w:eastAsia="Arial" w:hAnsi="Arial"/>
          <w:b/>
          <w:sz w:val="24"/>
        </w:rPr>
        <w:t>Estratégias de Marketing de Serviços.</w:t>
      </w:r>
      <w:r>
        <w:rPr>
          <w:rFonts w:ascii="Arial" w:eastAsia="Arial" w:hAnsi="Arial"/>
          <w:sz w:val="24"/>
        </w:rPr>
        <w:t xml:space="preserve"> São Paulo: Cobra, 2001.</w:t>
      </w:r>
    </w:p>
    <w:p w:rsidR="00327388" w:rsidRDefault="00327388" w:rsidP="00327388">
      <w:pPr>
        <w:spacing w:line="261" w:lineRule="exact"/>
        <w:rPr>
          <w:rFonts w:ascii="Times New Roman" w:eastAsia="Times New Roman" w:hAnsi="Times New Roman"/>
        </w:rPr>
      </w:pPr>
    </w:p>
    <w:p w:rsidR="00327388" w:rsidRPr="00F5496D" w:rsidRDefault="00327388" w:rsidP="00327388">
      <w:pPr>
        <w:spacing w:line="352" w:lineRule="auto"/>
        <w:ind w:firstLine="708"/>
        <w:jc w:val="both"/>
        <w:rPr>
          <w:rFonts w:ascii="Arial" w:eastAsia="Arial" w:hAnsi="Arial"/>
          <w:sz w:val="24"/>
          <w:lang w:val="en-US"/>
        </w:rPr>
      </w:pPr>
      <w:r>
        <w:rPr>
          <w:rFonts w:ascii="Arial" w:eastAsia="Arial" w:hAnsi="Arial"/>
          <w:sz w:val="24"/>
        </w:rPr>
        <w:t xml:space="preserve">COLE, D.N. 1978. </w:t>
      </w:r>
      <w:r w:rsidRPr="00F5496D">
        <w:rPr>
          <w:rFonts w:ascii="Arial" w:eastAsia="Arial" w:hAnsi="Arial"/>
          <w:b/>
          <w:sz w:val="24"/>
          <w:lang w:val="en-US"/>
        </w:rPr>
        <w:t>Estimating the susceptibility of wildland vegetation</w:t>
      </w:r>
      <w:r w:rsidRPr="00F5496D">
        <w:rPr>
          <w:rFonts w:ascii="Arial" w:eastAsia="Arial" w:hAnsi="Arial"/>
          <w:sz w:val="24"/>
          <w:lang w:val="en-US"/>
        </w:rPr>
        <w:t xml:space="preserve"> </w:t>
      </w:r>
      <w:r w:rsidRPr="00F5496D">
        <w:rPr>
          <w:rFonts w:ascii="Arial" w:eastAsia="Arial" w:hAnsi="Arial"/>
          <w:b/>
          <w:sz w:val="24"/>
          <w:lang w:val="en-US"/>
        </w:rPr>
        <w:t>to trailside alteration</w:t>
      </w:r>
      <w:r w:rsidRPr="00F5496D">
        <w:rPr>
          <w:rFonts w:ascii="Arial" w:eastAsia="Arial" w:hAnsi="Arial"/>
          <w:sz w:val="24"/>
          <w:lang w:val="en-US"/>
        </w:rPr>
        <w:t>. The Journal of Applied Ecology 15: 281-286.</w:t>
      </w:r>
    </w:p>
    <w:p w:rsidR="00327388" w:rsidRPr="00F5496D" w:rsidRDefault="00327388" w:rsidP="00327388">
      <w:pPr>
        <w:spacing w:line="259" w:lineRule="exact"/>
        <w:rPr>
          <w:rFonts w:ascii="Times New Roman" w:eastAsia="Times New Roman" w:hAnsi="Times New Roman"/>
          <w:lang w:val="en-US"/>
        </w:rPr>
      </w:pPr>
    </w:p>
    <w:p w:rsidR="00327388" w:rsidRDefault="00327388" w:rsidP="00327388">
      <w:pPr>
        <w:spacing w:line="355" w:lineRule="auto"/>
        <w:ind w:firstLine="708"/>
        <w:jc w:val="both"/>
        <w:rPr>
          <w:rFonts w:ascii="Arial" w:eastAsia="Arial" w:hAnsi="Arial"/>
          <w:sz w:val="24"/>
        </w:rPr>
      </w:pPr>
      <w:r w:rsidRPr="00F5496D">
        <w:rPr>
          <w:rFonts w:ascii="Arial" w:eastAsia="Arial" w:hAnsi="Arial"/>
          <w:sz w:val="24"/>
          <w:lang w:val="en-US"/>
        </w:rPr>
        <w:t xml:space="preserve">COMPANHIA PAULISTA DE EVENTOS E TURISMO. TUR.SP. </w:t>
      </w:r>
      <w:r w:rsidRPr="00F5496D">
        <w:rPr>
          <w:rFonts w:ascii="Arial" w:eastAsia="Arial" w:hAnsi="Arial"/>
          <w:b/>
          <w:sz w:val="24"/>
          <w:lang w:val="en-US"/>
        </w:rPr>
        <w:t>Turismo</w:t>
      </w:r>
      <w:r w:rsidRPr="00F5496D">
        <w:rPr>
          <w:rFonts w:ascii="Arial" w:eastAsia="Arial" w:hAnsi="Arial"/>
          <w:sz w:val="24"/>
          <w:lang w:val="en-US"/>
        </w:rPr>
        <w:t xml:space="preserve"> </w:t>
      </w:r>
      <w:r w:rsidRPr="00F5496D">
        <w:rPr>
          <w:rFonts w:ascii="Arial" w:eastAsia="Arial" w:hAnsi="Arial"/>
          <w:b/>
          <w:sz w:val="24"/>
          <w:lang w:val="en-US"/>
        </w:rPr>
        <w:t>Paulista Highlights</w:t>
      </w:r>
      <w:r w:rsidRPr="00F5496D">
        <w:rPr>
          <w:rFonts w:ascii="Arial" w:eastAsia="Arial" w:hAnsi="Arial"/>
          <w:sz w:val="24"/>
          <w:lang w:val="en-US"/>
        </w:rPr>
        <w:t>, 2011. Disponível em: &lt;http://www.turismoemsaopaulo.com</w:t>
      </w:r>
      <w:r w:rsidRPr="00F5496D">
        <w:rPr>
          <w:rFonts w:ascii="Arial" w:eastAsia="Arial" w:hAnsi="Arial"/>
          <w:b/>
          <w:sz w:val="24"/>
          <w:lang w:val="en-US"/>
        </w:rPr>
        <w:t xml:space="preserve"> </w:t>
      </w:r>
      <w:r w:rsidRPr="00F5496D">
        <w:rPr>
          <w:rFonts w:ascii="Arial" w:eastAsia="Arial" w:hAnsi="Arial"/>
          <w:sz w:val="24"/>
          <w:lang w:val="en-US"/>
        </w:rPr>
        <w:t xml:space="preserve">/images/pdf/turismohighlights%201.pdf&gt;. </w:t>
      </w:r>
      <w:r>
        <w:rPr>
          <w:rFonts w:ascii="Arial" w:eastAsia="Arial" w:hAnsi="Arial"/>
          <w:sz w:val="24"/>
        </w:rPr>
        <w:t>Acesso em: 16 de janeiro de 2015.</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293" w:lineRule="exact"/>
        <w:rPr>
          <w:rFonts w:ascii="Times New Roman" w:eastAsia="Times New Roman" w:hAnsi="Times New Roman"/>
        </w:rPr>
      </w:pPr>
      <w:bookmarkStart w:id="177" w:name="page1318"/>
      <w:bookmarkEnd w:id="177"/>
    </w:p>
    <w:p w:rsidR="00327388" w:rsidRDefault="00327388" w:rsidP="00327388">
      <w:pPr>
        <w:tabs>
          <w:tab w:val="left" w:pos="2340"/>
          <w:tab w:val="left" w:pos="2880"/>
          <w:tab w:val="left" w:pos="4660"/>
          <w:tab w:val="left" w:pos="5200"/>
          <w:tab w:val="left" w:pos="7100"/>
          <w:tab w:val="left" w:pos="8660"/>
        </w:tabs>
        <w:spacing w:line="0" w:lineRule="atLeast"/>
        <w:ind w:left="700"/>
        <w:rPr>
          <w:rFonts w:ascii="Arial" w:eastAsia="Arial" w:hAnsi="Arial"/>
          <w:sz w:val="24"/>
        </w:rPr>
      </w:pPr>
      <w:r>
        <w:rPr>
          <w:rFonts w:ascii="Arial" w:eastAsia="Arial" w:hAnsi="Arial"/>
          <w:sz w:val="24"/>
        </w:rPr>
        <w:t>COMPANHIA</w:t>
      </w:r>
      <w:r>
        <w:rPr>
          <w:rFonts w:ascii="Times New Roman" w:eastAsia="Times New Roman" w:hAnsi="Times New Roman"/>
        </w:rPr>
        <w:tab/>
      </w:r>
      <w:r>
        <w:rPr>
          <w:rFonts w:ascii="Arial" w:eastAsia="Arial" w:hAnsi="Arial"/>
          <w:sz w:val="24"/>
        </w:rPr>
        <w:t>DE</w:t>
      </w:r>
      <w:r>
        <w:rPr>
          <w:rFonts w:ascii="Times New Roman" w:eastAsia="Times New Roman" w:hAnsi="Times New Roman"/>
        </w:rPr>
        <w:tab/>
      </w:r>
      <w:r>
        <w:rPr>
          <w:rFonts w:ascii="Arial" w:eastAsia="Arial" w:hAnsi="Arial"/>
          <w:sz w:val="24"/>
        </w:rPr>
        <w:t>TECNOLOGIA</w:t>
      </w:r>
      <w:r>
        <w:rPr>
          <w:rFonts w:ascii="Times New Roman" w:eastAsia="Times New Roman" w:hAnsi="Times New Roman"/>
        </w:rPr>
        <w:tab/>
      </w:r>
      <w:r>
        <w:rPr>
          <w:rFonts w:ascii="Arial" w:eastAsia="Arial" w:hAnsi="Arial"/>
          <w:sz w:val="24"/>
        </w:rPr>
        <w:t>DE</w:t>
      </w:r>
      <w:r>
        <w:rPr>
          <w:rFonts w:ascii="Times New Roman" w:eastAsia="Times New Roman" w:hAnsi="Times New Roman"/>
        </w:rPr>
        <w:tab/>
      </w:r>
      <w:r>
        <w:rPr>
          <w:rFonts w:ascii="Arial" w:eastAsia="Arial" w:hAnsi="Arial"/>
          <w:sz w:val="24"/>
        </w:rPr>
        <w:t>SANEAMENTO</w:t>
      </w:r>
      <w:r>
        <w:rPr>
          <w:rFonts w:ascii="Times New Roman" w:eastAsia="Times New Roman" w:hAnsi="Times New Roman"/>
        </w:rPr>
        <w:tab/>
      </w:r>
      <w:r>
        <w:rPr>
          <w:rFonts w:ascii="Arial" w:eastAsia="Arial" w:hAnsi="Arial"/>
          <w:sz w:val="24"/>
        </w:rPr>
        <w:t>AMBIENTAL</w:t>
      </w:r>
      <w:r>
        <w:rPr>
          <w:rFonts w:ascii="Times New Roman" w:eastAsia="Times New Roman" w:hAnsi="Times New Roman"/>
        </w:rPr>
        <w:tab/>
      </w:r>
      <w:r>
        <w:rPr>
          <w:rFonts w:ascii="Arial" w:eastAsia="Arial" w:hAnsi="Arial"/>
          <w:sz w:val="24"/>
        </w:rPr>
        <w:t>–</w:t>
      </w:r>
    </w:p>
    <w:p w:rsidR="00327388" w:rsidRDefault="00327388" w:rsidP="00327388">
      <w:pPr>
        <w:spacing w:line="137" w:lineRule="exact"/>
        <w:rPr>
          <w:rFonts w:ascii="Times New Roman" w:eastAsia="Times New Roman" w:hAnsi="Times New Roman"/>
        </w:rPr>
      </w:pPr>
    </w:p>
    <w:p w:rsidR="00327388" w:rsidRDefault="00327388" w:rsidP="00327388">
      <w:pPr>
        <w:spacing w:line="0" w:lineRule="atLeast"/>
        <w:rPr>
          <w:rFonts w:ascii="Arial" w:eastAsia="Arial" w:hAnsi="Arial"/>
          <w:b/>
          <w:sz w:val="24"/>
        </w:rPr>
      </w:pPr>
      <w:r>
        <w:rPr>
          <w:rFonts w:ascii="Arial" w:eastAsia="Arial" w:hAnsi="Arial"/>
          <w:sz w:val="24"/>
        </w:rPr>
        <w:t xml:space="preserve">CETESB. </w:t>
      </w:r>
      <w:r>
        <w:rPr>
          <w:rFonts w:ascii="Arial" w:eastAsia="Arial" w:hAnsi="Arial"/>
          <w:b/>
          <w:sz w:val="24"/>
        </w:rPr>
        <w:t>Relatório de Qualidade das Águas Superficiais no Estado de São</w:t>
      </w:r>
    </w:p>
    <w:p w:rsidR="00327388" w:rsidRDefault="00327388" w:rsidP="00327388">
      <w:pPr>
        <w:spacing w:line="150" w:lineRule="exact"/>
        <w:rPr>
          <w:rFonts w:ascii="Times New Roman" w:eastAsia="Times New Roman" w:hAnsi="Times New Roman"/>
        </w:rPr>
      </w:pPr>
    </w:p>
    <w:p w:rsidR="00327388" w:rsidRDefault="00327388" w:rsidP="00327388">
      <w:pPr>
        <w:spacing w:line="349" w:lineRule="auto"/>
        <w:jc w:val="both"/>
        <w:rPr>
          <w:rFonts w:ascii="Arial" w:eastAsia="Arial" w:hAnsi="Arial"/>
          <w:sz w:val="24"/>
        </w:rPr>
      </w:pPr>
      <w:r>
        <w:rPr>
          <w:rFonts w:ascii="Arial" w:eastAsia="Arial" w:hAnsi="Arial"/>
          <w:b/>
          <w:sz w:val="24"/>
        </w:rPr>
        <w:t>Paulo 2013</w:t>
      </w:r>
      <w:r>
        <w:rPr>
          <w:rFonts w:ascii="Arial" w:eastAsia="Arial" w:hAnsi="Arial"/>
          <w:sz w:val="24"/>
        </w:rPr>
        <w:t>. Disponível em: &lt;http://www.cetesb.sp.gov.br/agua/aguas-superficiais/35-publicacoes-/-relatorios&gt;. Acesso em: 23 de janeiro de 2015.</w:t>
      </w:r>
    </w:p>
    <w:p w:rsidR="00327388" w:rsidRDefault="00327388" w:rsidP="00327388">
      <w:pPr>
        <w:spacing w:line="265"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COMPANHIA PAULISTA DE EVENTOS E TURISMO. TUR.SP. </w:t>
      </w:r>
      <w:r>
        <w:rPr>
          <w:rFonts w:ascii="Arial" w:eastAsia="Arial" w:hAnsi="Arial"/>
          <w:b/>
          <w:sz w:val="24"/>
        </w:rPr>
        <w:t>Turismo</w:t>
      </w:r>
      <w:r>
        <w:rPr>
          <w:rFonts w:ascii="Arial" w:eastAsia="Arial" w:hAnsi="Arial"/>
          <w:sz w:val="24"/>
        </w:rPr>
        <w:t xml:space="preserve"> </w:t>
      </w:r>
      <w:r>
        <w:rPr>
          <w:rFonts w:ascii="Arial" w:eastAsia="Arial" w:hAnsi="Arial"/>
          <w:b/>
          <w:sz w:val="24"/>
        </w:rPr>
        <w:t>Paulista Highlights</w:t>
      </w:r>
      <w:r>
        <w:rPr>
          <w:rFonts w:ascii="Arial" w:eastAsia="Arial" w:hAnsi="Arial"/>
          <w:sz w:val="24"/>
        </w:rPr>
        <w:t>, 2011. Disponível em: &lt;http://www.turismoemsaopaulo.com</w:t>
      </w:r>
      <w:r>
        <w:rPr>
          <w:rFonts w:ascii="Arial" w:eastAsia="Arial" w:hAnsi="Arial"/>
          <w:b/>
          <w:sz w:val="24"/>
        </w:rPr>
        <w:t xml:space="preserve"> </w:t>
      </w:r>
      <w:r>
        <w:rPr>
          <w:rFonts w:ascii="Arial" w:eastAsia="Arial" w:hAnsi="Arial"/>
          <w:sz w:val="24"/>
        </w:rPr>
        <w:t>/images/pdf/turismohighlights%201.pdf&gt;. Acesso em: 16 de janeiro de 2015.</w:t>
      </w:r>
    </w:p>
    <w:p w:rsidR="00327388" w:rsidRDefault="00327388" w:rsidP="00327388">
      <w:pPr>
        <w:spacing w:line="256"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CONSELHO NACIONAL DA RESERVA DA BIOSFERA DA MATA ATLÂNTICA. </w:t>
      </w:r>
      <w:r>
        <w:rPr>
          <w:rFonts w:ascii="Arial" w:eastAsia="Arial" w:hAnsi="Arial"/>
          <w:b/>
          <w:sz w:val="24"/>
        </w:rPr>
        <w:t>Certificação em Turismo Sustentável</w:t>
      </w:r>
      <w:r>
        <w:rPr>
          <w:rFonts w:ascii="Arial" w:eastAsia="Arial" w:hAnsi="Arial"/>
          <w:sz w:val="24"/>
        </w:rPr>
        <w:t xml:space="preserve"> </w:t>
      </w:r>
      <w:r>
        <w:rPr>
          <w:rFonts w:ascii="Arial" w:eastAsia="Arial" w:hAnsi="Arial"/>
          <w:b/>
          <w:sz w:val="24"/>
        </w:rPr>
        <w:t>–</w:t>
      </w:r>
      <w:r>
        <w:rPr>
          <w:rFonts w:ascii="Arial" w:eastAsia="Arial" w:hAnsi="Arial"/>
          <w:sz w:val="24"/>
        </w:rPr>
        <w:t xml:space="preserve"> </w:t>
      </w:r>
      <w:r>
        <w:rPr>
          <w:rFonts w:ascii="Arial" w:eastAsia="Arial" w:hAnsi="Arial"/>
          <w:b/>
          <w:sz w:val="24"/>
        </w:rPr>
        <w:t>Norma de Hospedagem</w:t>
      </w:r>
      <w:r>
        <w:rPr>
          <w:rFonts w:ascii="Arial" w:eastAsia="Arial" w:hAnsi="Arial"/>
          <w:sz w:val="24"/>
        </w:rPr>
        <w:t>. Requisitos para a sustentabilidade, NIH- 54. Instituto de Hospitalidade, 2004.</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CONCEIÇÃO, A. da. et all. </w:t>
      </w:r>
      <w:r>
        <w:rPr>
          <w:rFonts w:ascii="Arial" w:eastAsia="Arial" w:hAnsi="Arial"/>
          <w:b/>
          <w:sz w:val="24"/>
        </w:rPr>
        <w:t>A importância do Sistema de Gestão</w:t>
      </w:r>
      <w:r>
        <w:rPr>
          <w:rFonts w:ascii="Arial" w:eastAsia="Arial" w:hAnsi="Arial"/>
          <w:sz w:val="24"/>
        </w:rPr>
        <w:t xml:space="preserve"> </w:t>
      </w:r>
      <w:r>
        <w:rPr>
          <w:rFonts w:ascii="Arial" w:eastAsia="Arial" w:hAnsi="Arial"/>
          <w:b/>
          <w:sz w:val="24"/>
        </w:rPr>
        <w:t xml:space="preserve">Ambiental (SGA). </w:t>
      </w:r>
      <w:r>
        <w:rPr>
          <w:rFonts w:ascii="Arial" w:eastAsia="Arial" w:hAnsi="Arial"/>
          <w:sz w:val="24"/>
        </w:rPr>
        <w:t>Estudo de caso na empresa Grande Rio Honda em Palmas</w:t>
      </w:r>
      <w:r>
        <w:rPr>
          <w:rFonts w:ascii="Arial" w:eastAsia="Arial" w:hAnsi="Arial"/>
          <w:b/>
          <w:sz w:val="24"/>
        </w:rPr>
        <w:t xml:space="preserve"> </w:t>
      </w:r>
      <w:r>
        <w:rPr>
          <w:rFonts w:ascii="Arial" w:eastAsia="Arial" w:hAnsi="Arial"/>
          <w:sz w:val="24"/>
        </w:rPr>
        <w:t>–</w:t>
      </w:r>
      <w:r>
        <w:rPr>
          <w:rFonts w:ascii="Arial" w:eastAsia="Arial" w:hAnsi="Arial"/>
          <w:b/>
          <w:sz w:val="24"/>
        </w:rPr>
        <w:t xml:space="preserve"> </w:t>
      </w:r>
      <w:r>
        <w:rPr>
          <w:rFonts w:ascii="Arial" w:eastAsia="Arial" w:hAnsi="Arial"/>
          <w:sz w:val="24"/>
        </w:rPr>
        <w:t>Tocantins. Palmas – TO, 2011.</w:t>
      </w:r>
    </w:p>
    <w:p w:rsidR="00327388" w:rsidRDefault="00327388" w:rsidP="00327388">
      <w:pPr>
        <w:spacing w:line="245" w:lineRule="exact"/>
        <w:rPr>
          <w:rFonts w:ascii="Times New Roman" w:eastAsia="Times New Roman" w:hAnsi="Times New Roman"/>
        </w:rPr>
      </w:pPr>
    </w:p>
    <w:p w:rsidR="00327388" w:rsidRDefault="00327388" w:rsidP="00327388">
      <w:pPr>
        <w:spacing w:line="0" w:lineRule="atLeast"/>
        <w:ind w:left="700"/>
        <w:rPr>
          <w:rFonts w:ascii="Arial" w:eastAsia="Arial" w:hAnsi="Arial"/>
          <w:b/>
          <w:sz w:val="24"/>
        </w:rPr>
      </w:pPr>
      <w:r>
        <w:rPr>
          <w:rFonts w:ascii="Arial" w:eastAsia="Arial" w:hAnsi="Arial"/>
          <w:sz w:val="24"/>
        </w:rPr>
        <w:t xml:space="preserve">CONGRO, Christiane Rodrigues. </w:t>
      </w:r>
      <w:r>
        <w:rPr>
          <w:rFonts w:ascii="Arial" w:eastAsia="Arial" w:hAnsi="Arial"/>
          <w:b/>
          <w:sz w:val="24"/>
        </w:rPr>
        <w:t>Análise do Perfil e da Satisfação dos</w:t>
      </w:r>
    </w:p>
    <w:p w:rsidR="00327388" w:rsidRDefault="00327388" w:rsidP="00327388">
      <w:pPr>
        <w:spacing w:line="139" w:lineRule="exact"/>
        <w:rPr>
          <w:rFonts w:ascii="Times New Roman" w:eastAsia="Times New Roman" w:hAnsi="Times New Roman"/>
        </w:rPr>
      </w:pPr>
    </w:p>
    <w:p w:rsidR="00327388" w:rsidRDefault="00327388" w:rsidP="00327388">
      <w:pPr>
        <w:tabs>
          <w:tab w:val="left" w:pos="1160"/>
          <w:tab w:val="left" w:pos="1700"/>
          <w:tab w:val="left" w:pos="2740"/>
          <w:tab w:val="left" w:pos="3260"/>
          <w:tab w:val="left" w:pos="4560"/>
          <w:tab w:val="left" w:pos="5320"/>
          <w:tab w:val="left" w:pos="6480"/>
          <w:tab w:val="left" w:pos="6860"/>
          <w:tab w:val="left" w:pos="8360"/>
        </w:tabs>
        <w:spacing w:line="0" w:lineRule="atLeast"/>
        <w:rPr>
          <w:rFonts w:ascii="Arial" w:eastAsia="Arial" w:hAnsi="Arial"/>
          <w:b/>
          <w:sz w:val="23"/>
        </w:rPr>
      </w:pPr>
      <w:r>
        <w:rPr>
          <w:rFonts w:ascii="Arial" w:eastAsia="Arial" w:hAnsi="Arial"/>
          <w:b/>
          <w:sz w:val="24"/>
        </w:rPr>
        <w:t>Turistas</w:t>
      </w:r>
      <w:r>
        <w:rPr>
          <w:rFonts w:ascii="Times New Roman" w:eastAsia="Times New Roman" w:hAnsi="Times New Roman"/>
        </w:rPr>
        <w:tab/>
      </w:r>
      <w:r>
        <w:rPr>
          <w:rFonts w:ascii="Arial" w:eastAsia="Arial" w:hAnsi="Arial"/>
          <w:b/>
          <w:sz w:val="24"/>
        </w:rPr>
        <w:t>da</w:t>
      </w:r>
      <w:r>
        <w:rPr>
          <w:rFonts w:ascii="Times New Roman" w:eastAsia="Times New Roman" w:hAnsi="Times New Roman"/>
        </w:rPr>
        <w:tab/>
      </w:r>
      <w:r>
        <w:rPr>
          <w:rFonts w:ascii="Arial" w:eastAsia="Arial" w:hAnsi="Arial"/>
          <w:b/>
          <w:sz w:val="24"/>
        </w:rPr>
        <w:t>Cidade</w:t>
      </w:r>
      <w:r>
        <w:rPr>
          <w:rFonts w:ascii="Times New Roman" w:eastAsia="Times New Roman" w:hAnsi="Times New Roman"/>
        </w:rPr>
        <w:tab/>
      </w:r>
      <w:r>
        <w:rPr>
          <w:rFonts w:ascii="Arial" w:eastAsia="Arial" w:hAnsi="Arial"/>
          <w:b/>
          <w:sz w:val="24"/>
        </w:rPr>
        <w:t>de</w:t>
      </w:r>
      <w:r>
        <w:rPr>
          <w:rFonts w:ascii="Times New Roman" w:eastAsia="Times New Roman" w:hAnsi="Times New Roman"/>
        </w:rPr>
        <w:tab/>
      </w:r>
      <w:r>
        <w:rPr>
          <w:rFonts w:ascii="Arial" w:eastAsia="Arial" w:hAnsi="Arial"/>
          <w:b/>
          <w:sz w:val="24"/>
        </w:rPr>
        <w:t>Corumbá</w:t>
      </w:r>
      <w:r>
        <w:rPr>
          <w:rFonts w:ascii="Times New Roman" w:eastAsia="Times New Roman" w:hAnsi="Times New Roman"/>
        </w:rPr>
        <w:tab/>
      </w:r>
      <w:r>
        <w:rPr>
          <w:rFonts w:ascii="Arial" w:eastAsia="Arial" w:hAnsi="Arial"/>
          <w:b/>
          <w:sz w:val="24"/>
        </w:rPr>
        <w:t>(MS)</w:t>
      </w:r>
      <w:r>
        <w:rPr>
          <w:rFonts w:ascii="Times New Roman" w:eastAsia="Times New Roman" w:hAnsi="Times New Roman"/>
        </w:rPr>
        <w:tab/>
      </w:r>
      <w:r>
        <w:rPr>
          <w:rFonts w:ascii="Arial" w:eastAsia="Arial" w:hAnsi="Arial"/>
          <w:b/>
          <w:sz w:val="24"/>
        </w:rPr>
        <w:t>visando</w:t>
      </w:r>
      <w:r>
        <w:rPr>
          <w:rFonts w:ascii="Times New Roman" w:eastAsia="Times New Roman" w:hAnsi="Times New Roman"/>
        </w:rPr>
        <w:tab/>
      </w:r>
      <w:r>
        <w:rPr>
          <w:rFonts w:ascii="Arial" w:eastAsia="Arial" w:hAnsi="Arial"/>
          <w:b/>
          <w:sz w:val="24"/>
        </w:rPr>
        <w:t>à</w:t>
      </w:r>
      <w:r>
        <w:rPr>
          <w:rFonts w:ascii="Times New Roman" w:eastAsia="Times New Roman" w:hAnsi="Times New Roman"/>
        </w:rPr>
        <w:tab/>
      </w:r>
      <w:r>
        <w:rPr>
          <w:rFonts w:ascii="Arial" w:eastAsia="Arial" w:hAnsi="Arial"/>
          <w:b/>
          <w:sz w:val="24"/>
        </w:rPr>
        <w:t>adequação</w:t>
      </w:r>
      <w:r>
        <w:rPr>
          <w:rFonts w:ascii="Times New Roman" w:eastAsia="Times New Roman" w:hAnsi="Times New Roman"/>
        </w:rPr>
        <w:tab/>
      </w:r>
      <w:r>
        <w:rPr>
          <w:rFonts w:ascii="Arial" w:eastAsia="Arial" w:hAnsi="Arial"/>
          <w:b/>
          <w:sz w:val="23"/>
        </w:rPr>
        <w:t>dos</w:t>
      </w:r>
    </w:p>
    <w:p w:rsidR="00327388" w:rsidRDefault="00327388" w:rsidP="00327388">
      <w:pPr>
        <w:spacing w:line="148" w:lineRule="exact"/>
        <w:rPr>
          <w:rFonts w:ascii="Times New Roman" w:eastAsia="Times New Roman" w:hAnsi="Times New Roman"/>
        </w:rPr>
      </w:pPr>
    </w:p>
    <w:p w:rsidR="00327388" w:rsidRDefault="00327388" w:rsidP="00327388">
      <w:pPr>
        <w:spacing w:line="352" w:lineRule="auto"/>
        <w:jc w:val="both"/>
        <w:rPr>
          <w:rFonts w:ascii="Arial" w:eastAsia="Arial" w:hAnsi="Arial"/>
          <w:sz w:val="24"/>
        </w:rPr>
      </w:pPr>
      <w:r>
        <w:rPr>
          <w:rFonts w:ascii="Arial" w:eastAsia="Arial" w:hAnsi="Arial"/>
          <w:b/>
          <w:sz w:val="24"/>
        </w:rPr>
        <w:t>Empreendimentos Turísticos da Região</w:t>
      </w:r>
      <w:r>
        <w:rPr>
          <w:rFonts w:ascii="Arial" w:eastAsia="Arial" w:hAnsi="Arial"/>
          <w:sz w:val="24"/>
        </w:rPr>
        <w:t>. Universidade do Vale do Itajaí. Pós-Graduação em Turismo e Hotelaria. Balneário Camboriú, 2005.</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CONTRAN - Conselho Nacional de Trânsito. Manual Brasileiro de Sinalização de Trânsito. </w:t>
      </w:r>
      <w:r>
        <w:rPr>
          <w:rFonts w:ascii="Arial" w:eastAsia="Arial" w:hAnsi="Arial"/>
          <w:b/>
          <w:sz w:val="24"/>
        </w:rPr>
        <w:t>Volume III - Sinalização Vertical de Indicação</w:t>
      </w:r>
      <w:r>
        <w:rPr>
          <w:rFonts w:ascii="Arial" w:eastAsia="Arial" w:hAnsi="Arial"/>
          <w:sz w:val="24"/>
        </w:rPr>
        <w:t>. DENATRAN e Ministério das Cidades, 2014.</w:t>
      </w:r>
    </w:p>
    <w:p w:rsidR="00327388" w:rsidRDefault="00327388" w:rsidP="00327388">
      <w:pPr>
        <w:spacing w:line="259" w:lineRule="exact"/>
        <w:rPr>
          <w:rFonts w:ascii="Times New Roman" w:eastAsia="Times New Roman" w:hAnsi="Times New Roman"/>
        </w:rPr>
      </w:pPr>
    </w:p>
    <w:p w:rsidR="00327388" w:rsidRDefault="00327388" w:rsidP="00327388">
      <w:pPr>
        <w:spacing w:line="349" w:lineRule="auto"/>
        <w:ind w:firstLine="708"/>
        <w:jc w:val="both"/>
        <w:rPr>
          <w:rFonts w:ascii="Arial" w:eastAsia="Arial" w:hAnsi="Arial"/>
          <w:sz w:val="24"/>
        </w:rPr>
      </w:pPr>
      <w:r>
        <w:rPr>
          <w:rFonts w:ascii="Arial" w:eastAsia="Arial" w:hAnsi="Arial"/>
          <w:sz w:val="24"/>
        </w:rPr>
        <w:t xml:space="preserve">CORPORAÇÃO Musical Progresso Louveirense. </w:t>
      </w:r>
      <w:r>
        <w:rPr>
          <w:rFonts w:ascii="Arial" w:eastAsia="Arial" w:hAnsi="Arial"/>
          <w:b/>
          <w:sz w:val="24"/>
        </w:rPr>
        <w:t>Site</w:t>
      </w:r>
      <w:r>
        <w:rPr>
          <w:rFonts w:ascii="Arial" w:eastAsia="Arial" w:hAnsi="Arial"/>
          <w:sz w:val="24"/>
        </w:rPr>
        <w:t>. Disponível em: &lt;http://www.aaprol.org.br/&gt;. Acesso em: 16 de janeiro de 2015.</w:t>
      </w:r>
    </w:p>
    <w:p w:rsidR="00327388" w:rsidRDefault="00327388" w:rsidP="00327388">
      <w:pPr>
        <w:spacing w:line="265" w:lineRule="exact"/>
        <w:rPr>
          <w:rFonts w:ascii="Times New Roman" w:eastAsia="Times New Roman" w:hAnsi="Times New Roman"/>
        </w:rPr>
      </w:pPr>
    </w:p>
    <w:p w:rsidR="00327388" w:rsidRDefault="00327388" w:rsidP="00327388">
      <w:pPr>
        <w:spacing w:line="349" w:lineRule="auto"/>
        <w:ind w:firstLine="708"/>
        <w:jc w:val="both"/>
        <w:rPr>
          <w:rFonts w:ascii="Arial" w:eastAsia="Arial" w:hAnsi="Arial"/>
          <w:sz w:val="24"/>
        </w:rPr>
      </w:pPr>
      <w:r>
        <w:rPr>
          <w:rFonts w:ascii="Arial" w:eastAsia="Arial" w:hAnsi="Arial"/>
          <w:sz w:val="24"/>
        </w:rPr>
        <w:t xml:space="preserve">COSME, Carla Barbosa Batista. </w:t>
      </w:r>
      <w:r>
        <w:rPr>
          <w:rFonts w:ascii="Arial" w:eastAsia="Arial" w:hAnsi="Arial"/>
          <w:b/>
          <w:sz w:val="24"/>
        </w:rPr>
        <w:t>Turismo Sustentável x Meio Ambiente</w:t>
      </w:r>
      <w:r>
        <w:rPr>
          <w:rFonts w:ascii="Arial" w:eastAsia="Arial" w:hAnsi="Arial"/>
          <w:sz w:val="24"/>
        </w:rPr>
        <w:t xml:space="preserve"> </w:t>
      </w:r>
      <w:r>
        <w:rPr>
          <w:rFonts w:ascii="Arial" w:eastAsia="Arial" w:hAnsi="Arial"/>
          <w:b/>
          <w:sz w:val="24"/>
        </w:rPr>
        <w:t>–</w:t>
      </w:r>
      <w:r>
        <w:rPr>
          <w:rFonts w:ascii="Arial" w:eastAsia="Arial" w:hAnsi="Arial"/>
          <w:sz w:val="24"/>
        </w:rPr>
        <w:t xml:space="preserve"> </w:t>
      </w:r>
      <w:r>
        <w:rPr>
          <w:rFonts w:ascii="Arial" w:eastAsia="Arial" w:hAnsi="Arial"/>
          <w:b/>
          <w:sz w:val="24"/>
        </w:rPr>
        <w:t>Uma Gestão Integrada</w:t>
      </w:r>
      <w:r>
        <w:rPr>
          <w:rFonts w:ascii="Arial" w:eastAsia="Arial" w:hAnsi="Arial"/>
          <w:sz w:val="24"/>
        </w:rPr>
        <w:t>. Universidade Câdindo Mendes. Rio de Janeiro, 2011.</w:t>
      </w:r>
    </w:p>
    <w:p w:rsidR="00327388" w:rsidRDefault="00327388" w:rsidP="00327388">
      <w:pPr>
        <w:spacing w:line="255" w:lineRule="exact"/>
        <w:rPr>
          <w:rFonts w:ascii="Times New Roman" w:eastAsia="Times New Roman" w:hAnsi="Times New Roman"/>
        </w:rPr>
      </w:pPr>
    </w:p>
    <w:p w:rsidR="00327388" w:rsidRDefault="00327388" w:rsidP="00327388">
      <w:pPr>
        <w:tabs>
          <w:tab w:val="left" w:pos="1520"/>
          <w:tab w:val="left" w:pos="1820"/>
          <w:tab w:val="left" w:pos="2420"/>
          <w:tab w:val="left" w:pos="3200"/>
        </w:tabs>
        <w:spacing w:line="0" w:lineRule="atLeast"/>
        <w:ind w:left="700"/>
        <w:rPr>
          <w:rFonts w:ascii="Arial" w:eastAsia="Arial" w:hAnsi="Arial"/>
          <w:b/>
          <w:sz w:val="24"/>
        </w:rPr>
      </w:pPr>
      <w:r>
        <w:rPr>
          <w:rFonts w:ascii="Arial" w:eastAsia="Arial" w:hAnsi="Arial"/>
          <w:sz w:val="24"/>
        </w:rPr>
        <w:t>CREA</w:t>
      </w:r>
      <w:r>
        <w:rPr>
          <w:rFonts w:ascii="Times New Roman" w:eastAsia="Times New Roman" w:hAnsi="Times New Roman"/>
        </w:rPr>
        <w:tab/>
      </w:r>
      <w:r>
        <w:rPr>
          <w:rFonts w:ascii="Arial" w:eastAsia="Arial" w:hAnsi="Arial"/>
          <w:sz w:val="24"/>
        </w:rPr>
        <w:t>–</w:t>
      </w:r>
      <w:r>
        <w:rPr>
          <w:rFonts w:ascii="Times New Roman" w:eastAsia="Times New Roman" w:hAnsi="Times New Roman"/>
        </w:rPr>
        <w:tab/>
      </w:r>
      <w:r>
        <w:rPr>
          <w:rFonts w:ascii="Arial" w:eastAsia="Arial" w:hAnsi="Arial"/>
          <w:sz w:val="24"/>
        </w:rPr>
        <w:t>MG.</w:t>
      </w:r>
      <w:r>
        <w:rPr>
          <w:rFonts w:ascii="Times New Roman" w:eastAsia="Times New Roman" w:hAnsi="Times New Roman"/>
        </w:rPr>
        <w:tab/>
      </w:r>
      <w:r>
        <w:rPr>
          <w:rFonts w:ascii="Arial" w:eastAsia="Arial" w:hAnsi="Arial"/>
          <w:sz w:val="24"/>
        </w:rPr>
        <w:t>“</w:t>
      </w:r>
      <w:r>
        <w:rPr>
          <w:rFonts w:ascii="Arial" w:eastAsia="Arial" w:hAnsi="Arial"/>
          <w:b/>
          <w:sz w:val="24"/>
        </w:rPr>
        <w:t>Guia</w:t>
      </w:r>
      <w:r>
        <w:rPr>
          <w:rFonts w:ascii="Times New Roman" w:eastAsia="Times New Roman" w:hAnsi="Times New Roman"/>
        </w:rPr>
        <w:tab/>
      </w:r>
      <w:r>
        <w:rPr>
          <w:rFonts w:ascii="Arial" w:eastAsia="Arial" w:hAnsi="Arial"/>
          <w:b/>
          <w:sz w:val="24"/>
        </w:rPr>
        <w:t>de  Acessibilidade  Urbana:  Fácil  Acesso  Para</w:t>
      </w:r>
    </w:p>
    <w:p w:rsidR="00327388" w:rsidRDefault="00327388" w:rsidP="00327388">
      <w:pPr>
        <w:spacing w:line="137"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b/>
          <w:sz w:val="24"/>
        </w:rPr>
        <w:t xml:space="preserve">Todos”. </w:t>
      </w:r>
      <w:r>
        <w:rPr>
          <w:rFonts w:ascii="Arial" w:eastAsia="Arial" w:hAnsi="Arial"/>
          <w:sz w:val="24"/>
        </w:rPr>
        <w:t>Belo Horizonte: CREA-MG, 2006.</w:t>
      </w:r>
    </w:p>
    <w:p w:rsidR="00327388" w:rsidRDefault="00327388" w:rsidP="00327388">
      <w:pPr>
        <w:spacing w:line="379" w:lineRule="exact"/>
        <w:rPr>
          <w:rFonts w:ascii="Times New Roman" w:eastAsia="Times New Roman" w:hAnsi="Times New Roman"/>
        </w:rPr>
      </w:pPr>
    </w:p>
    <w:p w:rsidR="00327388" w:rsidRDefault="00327388" w:rsidP="00327388">
      <w:pPr>
        <w:tabs>
          <w:tab w:val="left" w:pos="1560"/>
          <w:tab w:val="left" w:pos="1820"/>
          <w:tab w:val="left" w:pos="2780"/>
          <w:tab w:val="left" w:pos="4040"/>
          <w:tab w:val="left" w:pos="4480"/>
          <w:tab w:val="left" w:pos="5320"/>
          <w:tab w:val="left" w:pos="6540"/>
          <w:tab w:val="left" w:pos="7680"/>
          <w:tab w:val="left" w:pos="8100"/>
        </w:tabs>
        <w:spacing w:line="0" w:lineRule="atLeast"/>
        <w:ind w:left="700"/>
        <w:rPr>
          <w:rFonts w:ascii="Arial" w:eastAsia="Arial" w:hAnsi="Arial"/>
          <w:sz w:val="24"/>
        </w:rPr>
      </w:pPr>
      <w:r>
        <w:rPr>
          <w:rFonts w:ascii="Arial" w:eastAsia="Arial" w:hAnsi="Arial"/>
          <w:sz w:val="24"/>
        </w:rPr>
        <w:t>CPRM</w:t>
      </w:r>
      <w:r>
        <w:rPr>
          <w:rFonts w:ascii="Times New Roman" w:eastAsia="Times New Roman" w:hAnsi="Times New Roman"/>
        </w:rPr>
        <w:tab/>
      </w:r>
      <w:r>
        <w:rPr>
          <w:rFonts w:ascii="Arial" w:eastAsia="Arial" w:hAnsi="Arial"/>
          <w:sz w:val="24"/>
        </w:rPr>
        <w:t>-</w:t>
      </w:r>
      <w:r>
        <w:rPr>
          <w:rFonts w:ascii="Times New Roman" w:eastAsia="Times New Roman" w:hAnsi="Times New Roman"/>
        </w:rPr>
        <w:tab/>
      </w:r>
      <w:r>
        <w:rPr>
          <w:rFonts w:ascii="Arial" w:eastAsia="Arial" w:hAnsi="Arial"/>
          <w:sz w:val="24"/>
        </w:rPr>
        <w:t>Serviço</w:t>
      </w:r>
      <w:r>
        <w:rPr>
          <w:rFonts w:ascii="Times New Roman" w:eastAsia="Times New Roman" w:hAnsi="Times New Roman"/>
        </w:rPr>
        <w:tab/>
      </w:r>
      <w:r>
        <w:rPr>
          <w:rFonts w:ascii="Arial" w:eastAsia="Arial" w:hAnsi="Arial"/>
          <w:sz w:val="24"/>
        </w:rPr>
        <w:t>Geológico</w:t>
      </w:r>
      <w:r>
        <w:rPr>
          <w:rFonts w:ascii="Times New Roman" w:eastAsia="Times New Roman" w:hAnsi="Times New Roman"/>
        </w:rPr>
        <w:tab/>
      </w:r>
      <w:r>
        <w:rPr>
          <w:rFonts w:ascii="Arial" w:eastAsia="Arial" w:hAnsi="Arial"/>
          <w:sz w:val="24"/>
        </w:rPr>
        <w:t>do</w:t>
      </w:r>
      <w:r>
        <w:rPr>
          <w:rFonts w:ascii="Times New Roman" w:eastAsia="Times New Roman" w:hAnsi="Times New Roman"/>
        </w:rPr>
        <w:tab/>
      </w:r>
      <w:r>
        <w:rPr>
          <w:rFonts w:ascii="Arial" w:eastAsia="Arial" w:hAnsi="Arial"/>
          <w:sz w:val="24"/>
        </w:rPr>
        <w:t>Brasil.</w:t>
      </w:r>
      <w:r>
        <w:rPr>
          <w:rFonts w:ascii="Times New Roman" w:eastAsia="Times New Roman" w:hAnsi="Times New Roman"/>
        </w:rPr>
        <w:tab/>
      </w:r>
      <w:r>
        <w:rPr>
          <w:rFonts w:ascii="Arial" w:eastAsia="Arial" w:hAnsi="Arial"/>
          <w:sz w:val="24"/>
        </w:rPr>
        <w:t>Programa</w:t>
      </w:r>
      <w:r>
        <w:rPr>
          <w:rFonts w:ascii="Times New Roman" w:eastAsia="Times New Roman" w:hAnsi="Times New Roman"/>
        </w:rPr>
        <w:tab/>
      </w:r>
      <w:r>
        <w:rPr>
          <w:rFonts w:ascii="Arial" w:eastAsia="Arial" w:hAnsi="Arial"/>
          <w:sz w:val="24"/>
        </w:rPr>
        <w:t>Geologia</w:t>
      </w:r>
      <w:r>
        <w:rPr>
          <w:rFonts w:ascii="Times New Roman" w:eastAsia="Times New Roman" w:hAnsi="Times New Roman"/>
        </w:rPr>
        <w:tab/>
      </w:r>
      <w:r>
        <w:rPr>
          <w:rFonts w:ascii="Arial" w:eastAsia="Arial" w:hAnsi="Arial"/>
          <w:sz w:val="24"/>
        </w:rPr>
        <w:t>do</w:t>
      </w:r>
      <w:r>
        <w:rPr>
          <w:rFonts w:ascii="Times New Roman" w:eastAsia="Times New Roman" w:hAnsi="Times New Roman"/>
        </w:rPr>
        <w:tab/>
      </w:r>
      <w:r>
        <w:rPr>
          <w:rFonts w:ascii="Arial" w:eastAsia="Arial" w:hAnsi="Arial"/>
          <w:sz w:val="24"/>
        </w:rPr>
        <w:t>Brasil.</w:t>
      </w:r>
    </w:p>
    <w:p w:rsidR="00327388" w:rsidRDefault="00327388" w:rsidP="00327388">
      <w:pPr>
        <w:spacing w:line="137" w:lineRule="exact"/>
        <w:rPr>
          <w:rFonts w:ascii="Times New Roman" w:eastAsia="Times New Roman" w:hAnsi="Times New Roman"/>
        </w:rPr>
      </w:pPr>
    </w:p>
    <w:p w:rsidR="00327388" w:rsidRDefault="00327388" w:rsidP="00327388">
      <w:pPr>
        <w:spacing w:line="0" w:lineRule="atLeast"/>
        <w:rPr>
          <w:rFonts w:ascii="Arial" w:eastAsia="Arial" w:hAnsi="Arial"/>
          <w:b/>
          <w:sz w:val="24"/>
        </w:rPr>
      </w:pPr>
      <w:r>
        <w:rPr>
          <w:rFonts w:ascii="Arial" w:eastAsia="Arial" w:hAnsi="Arial"/>
          <w:b/>
          <w:sz w:val="24"/>
        </w:rPr>
        <w:t>Levantamentos Geológicos Básicos. Geologia da Folha Varginha SF. 23- V-</w:t>
      </w:r>
    </w:p>
    <w:p w:rsidR="00327388" w:rsidRPr="007B2102" w:rsidRDefault="00327388" w:rsidP="00327388">
      <w:pPr>
        <w:spacing w:line="200" w:lineRule="exact"/>
        <w:rPr>
          <w:rFonts w:ascii="Times New Roman" w:eastAsia="Times New Roman" w:hAnsi="Times New Roman"/>
        </w:rPr>
      </w:pPr>
      <w:r>
        <w:rPr>
          <w:rFonts w:ascii="Arial" w:eastAsia="Arial" w:hAnsi="Arial"/>
          <w:b/>
          <w:sz w:val="24"/>
        </w:rPr>
        <w:br w:type="column"/>
      </w: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200" w:lineRule="exact"/>
        <w:rPr>
          <w:rFonts w:ascii="Times New Roman" w:eastAsia="Times New Roman" w:hAnsi="Times New Roman"/>
        </w:rPr>
      </w:pPr>
    </w:p>
    <w:p w:rsidR="00327388" w:rsidRPr="007B2102" w:rsidRDefault="00327388" w:rsidP="00327388">
      <w:pPr>
        <w:spacing w:line="301" w:lineRule="exact"/>
        <w:rPr>
          <w:rFonts w:ascii="Times New Roman" w:eastAsia="Times New Roman" w:hAnsi="Times New Roman"/>
        </w:rPr>
      </w:pPr>
    </w:p>
    <w:p w:rsidR="00327388" w:rsidRPr="007B2102" w:rsidRDefault="00327388" w:rsidP="00327388">
      <w:pPr>
        <w:rPr>
          <w:rFonts w:ascii="Cambria" w:eastAsia="Cambria" w:hAnsi="Cambria"/>
          <w:sz w:val="43"/>
        </w:rPr>
        <w:sectPr w:rsidR="00327388" w:rsidRPr="007B2102" w:rsidSect="00881440">
          <w:type w:val="nextColumn"/>
          <w:pgSz w:w="11920" w:h="16841"/>
          <w:pgMar w:top="1134" w:right="1134" w:bottom="1134" w:left="1134" w:header="0" w:footer="0" w:gutter="0"/>
          <w:cols w:space="0"/>
          <w:docGrid w:linePitch="360"/>
        </w:sectPr>
      </w:pPr>
    </w:p>
    <w:p w:rsidR="00327388" w:rsidRPr="007B2102" w:rsidRDefault="00327388" w:rsidP="00327388">
      <w:pPr>
        <w:spacing w:line="200" w:lineRule="exact"/>
        <w:rPr>
          <w:rFonts w:ascii="Times New Roman" w:eastAsia="Times New Roman" w:hAnsi="Times New Roman"/>
        </w:rPr>
      </w:pPr>
      <w:bookmarkStart w:id="178" w:name="page1314"/>
      <w:bookmarkEnd w:id="178"/>
    </w:p>
    <w:p w:rsidR="00327388" w:rsidRPr="007B2102" w:rsidRDefault="00327388" w:rsidP="00327388">
      <w:pPr>
        <w:spacing w:line="200" w:lineRule="exact"/>
        <w:rPr>
          <w:rFonts w:ascii="Times New Roman" w:eastAsia="Times New Roman" w:hAnsi="Times New Roman"/>
        </w:rPr>
      </w:pPr>
    </w:p>
    <w:p w:rsidR="00327388" w:rsidRDefault="00327388" w:rsidP="00327388">
      <w:pPr>
        <w:spacing w:line="349" w:lineRule="auto"/>
        <w:jc w:val="both"/>
        <w:rPr>
          <w:rFonts w:ascii="Arial" w:eastAsia="Arial" w:hAnsi="Arial"/>
          <w:sz w:val="24"/>
        </w:rPr>
      </w:pPr>
      <w:r>
        <w:rPr>
          <w:rFonts w:ascii="Arial" w:eastAsia="Arial" w:hAnsi="Arial"/>
          <w:b/>
          <w:sz w:val="24"/>
        </w:rPr>
        <w:t>D- VI- Sistema de informações Geográficas – SIG</w:t>
      </w:r>
      <w:r>
        <w:rPr>
          <w:rFonts w:ascii="Arial" w:eastAsia="Arial" w:hAnsi="Arial"/>
          <w:sz w:val="24"/>
        </w:rPr>
        <w:t>. Ministério de Minas e</w:t>
      </w:r>
      <w:r>
        <w:rPr>
          <w:rFonts w:ascii="Arial" w:eastAsia="Arial" w:hAnsi="Arial"/>
          <w:b/>
          <w:sz w:val="24"/>
        </w:rPr>
        <w:t xml:space="preserve"> </w:t>
      </w:r>
      <w:r>
        <w:rPr>
          <w:rFonts w:ascii="Arial" w:eastAsia="Arial" w:hAnsi="Arial"/>
          <w:sz w:val="24"/>
        </w:rPr>
        <w:t>Energia. Brasilía, 2008.</w:t>
      </w:r>
    </w:p>
    <w:p w:rsidR="00327388" w:rsidRDefault="00327388" w:rsidP="00327388">
      <w:pPr>
        <w:spacing w:line="265"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CPRM – Companhia de Pesquisa de Recursos Minerais. </w:t>
      </w:r>
      <w:r>
        <w:rPr>
          <w:rFonts w:ascii="Arial" w:eastAsia="Arial" w:hAnsi="Arial"/>
          <w:b/>
          <w:sz w:val="24"/>
        </w:rPr>
        <w:t>Serviço</w:t>
      </w:r>
      <w:r>
        <w:rPr>
          <w:rFonts w:ascii="Arial" w:eastAsia="Arial" w:hAnsi="Arial"/>
          <w:sz w:val="24"/>
        </w:rPr>
        <w:t xml:space="preserve"> </w:t>
      </w:r>
      <w:r>
        <w:rPr>
          <w:rFonts w:ascii="Arial" w:eastAsia="Arial" w:hAnsi="Arial"/>
          <w:b/>
          <w:sz w:val="24"/>
        </w:rPr>
        <w:t>Geológico do Brasil</w:t>
      </w:r>
      <w:r>
        <w:rPr>
          <w:rFonts w:ascii="Arial" w:eastAsia="Arial" w:hAnsi="Arial"/>
          <w:sz w:val="24"/>
        </w:rPr>
        <w:t>. Carta Geológica do Brasil ao Milionésimo (Folha Sh-22).</w:t>
      </w:r>
      <w:r>
        <w:rPr>
          <w:rFonts w:ascii="Arial" w:eastAsia="Arial" w:hAnsi="Arial"/>
          <w:b/>
          <w:sz w:val="24"/>
        </w:rPr>
        <w:t xml:space="preserve"> </w:t>
      </w:r>
      <w:r>
        <w:rPr>
          <w:rFonts w:ascii="Arial" w:eastAsia="Arial" w:hAnsi="Arial"/>
          <w:sz w:val="24"/>
        </w:rPr>
        <w:t>Porto Alegre, CPRM, 2004 (escala 1:1.000.000).</w:t>
      </w:r>
    </w:p>
    <w:p w:rsidR="00327388" w:rsidRDefault="00327388" w:rsidP="00327388">
      <w:pPr>
        <w:spacing w:line="245" w:lineRule="exact"/>
        <w:rPr>
          <w:rFonts w:ascii="Times New Roman" w:eastAsia="Times New Roman" w:hAnsi="Times New Roman"/>
        </w:rPr>
      </w:pPr>
    </w:p>
    <w:p w:rsidR="00327388" w:rsidRDefault="00327388" w:rsidP="00327388">
      <w:pPr>
        <w:spacing w:line="0" w:lineRule="atLeast"/>
        <w:ind w:left="700"/>
        <w:rPr>
          <w:rFonts w:ascii="Arial" w:eastAsia="Arial" w:hAnsi="Arial"/>
          <w:sz w:val="24"/>
        </w:rPr>
      </w:pPr>
      <w:r>
        <w:rPr>
          <w:rFonts w:ascii="Arial" w:eastAsia="Arial" w:hAnsi="Arial"/>
          <w:sz w:val="24"/>
        </w:rPr>
        <w:t xml:space="preserve">CUNHA, Licínio. </w:t>
      </w:r>
      <w:r>
        <w:rPr>
          <w:rFonts w:ascii="Arial" w:eastAsia="Arial" w:hAnsi="Arial"/>
          <w:b/>
          <w:sz w:val="24"/>
        </w:rPr>
        <w:t>Economia e Política do Turismo</w:t>
      </w:r>
      <w:r>
        <w:rPr>
          <w:rFonts w:ascii="Arial" w:eastAsia="Arial" w:hAnsi="Arial"/>
          <w:sz w:val="24"/>
        </w:rPr>
        <w:t>. Editorial Verbo, Lisboa,</w:t>
      </w:r>
    </w:p>
    <w:p w:rsidR="00327388" w:rsidRDefault="00327388" w:rsidP="00327388">
      <w:pPr>
        <w:spacing w:line="139"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sz w:val="24"/>
        </w:rPr>
        <w:t>1997.</w:t>
      </w:r>
    </w:p>
    <w:p w:rsidR="00327388" w:rsidRDefault="00327388" w:rsidP="00327388">
      <w:pPr>
        <w:spacing w:line="388" w:lineRule="exact"/>
        <w:rPr>
          <w:rFonts w:ascii="Times New Roman" w:eastAsia="Times New Roman" w:hAnsi="Times New Roman"/>
        </w:rPr>
      </w:pPr>
    </w:p>
    <w:p w:rsidR="00327388" w:rsidRDefault="00327388" w:rsidP="00327388">
      <w:pPr>
        <w:spacing w:line="352" w:lineRule="auto"/>
        <w:ind w:firstLine="708"/>
        <w:jc w:val="both"/>
        <w:rPr>
          <w:rFonts w:ascii="Arial" w:eastAsia="Arial" w:hAnsi="Arial"/>
          <w:sz w:val="24"/>
        </w:rPr>
      </w:pPr>
      <w:r>
        <w:rPr>
          <w:rFonts w:ascii="Arial" w:eastAsia="Arial" w:hAnsi="Arial"/>
          <w:sz w:val="24"/>
        </w:rPr>
        <w:t xml:space="preserve">CUNHA, Licínio. </w:t>
      </w:r>
      <w:r>
        <w:rPr>
          <w:rFonts w:ascii="Arial" w:eastAsia="Arial" w:hAnsi="Arial"/>
          <w:b/>
          <w:sz w:val="24"/>
        </w:rPr>
        <w:t>Economia e Política do Turismo</w:t>
      </w:r>
      <w:r>
        <w:rPr>
          <w:rFonts w:ascii="Arial" w:eastAsia="Arial" w:hAnsi="Arial"/>
          <w:sz w:val="24"/>
        </w:rPr>
        <w:t>. edição n.º 3170, Editorial Verbo, Lisboa, 2006.</w:t>
      </w:r>
    </w:p>
    <w:p w:rsidR="00327388" w:rsidRDefault="00327388" w:rsidP="00327388">
      <w:pPr>
        <w:spacing w:line="259"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 xml:space="preserve">CUNHA, Licínio. </w:t>
      </w:r>
      <w:r>
        <w:rPr>
          <w:rFonts w:ascii="Arial" w:eastAsia="Arial" w:hAnsi="Arial"/>
          <w:b/>
          <w:sz w:val="24"/>
        </w:rPr>
        <w:t>Introdução ao Turismo</w:t>
      </w:r>
      <w:r>
        <w:rPr>
          <w:rFonts w:ascii="Arial" w:eastAsia="Arial" w:hAnsi="Arial"/>
          <w:sz w:val="24"/>
        </w:rPr>
        <w:t>. 1.ª edição, Editorial Verbo, Lisboa, 2001.</w:t>
      </w:r>
    </w:p>
    <w:p w:rsidR="00327388" w:rsidRDefault="00327388" w:rsidP="00327388">
      <w:pPr>
        <w:spacing w:line="261"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DECRETO n° 3.955, de 27 de setembro de 2013</w:t>
      </w:r>
      <w:r>
        <w:rPr>
          <w:rFonts w:ascii="Arial" w:eastAsia="Arial" w:hAnsi="Arial"/>
          <w:b/>
          <w:sz w:val="24"/>
        </w:rPr>
        <w:t>. Dispõe sobre</w:t>
      </w:r>
      <w:r>
        <w:rPr>
          <w:rFonts w:ascii="Arial" w:eastAsia="Arial" w:hAnsi="Arial"/>
          <w:sz w:val="24"/>
        </w:rPr>
        <w:t xml:space="preserve"> </w:t>
      </w:r>
      <w:r>
        <w:rPr>
          <w:rFonts w:ascii="Arial" w:eastAsia="Arial" w:hAnsi="Arial"/>
          <w:b/>
          <w:sz w:val="24"/>
        </w:rPr>
        <w:t>permissão de uso do Espaço no Terraço Resedas</w:t>
      </w:r>
      <w:r>
        <w:rPr>
          <w:rFonts w:ascii="Arial" w:eastAsia="Arial" w:hAnsi="Arial"/>
          <w:sz w:val="24"/>
        </w:rPr>
        <w:t>. Disponível em:</w:t>
      </w:r>
    </w:p>
    <w:p w:rsidR="00327388" w:rsidRDefault="00327388" w:rsidP="00327388">
      <w:pPr>
        <w:spacing w:line="21" w:lineRule="exact"/>
        <w:rPr>
          <w:rFonts w:ascii="Times New Roman" w:eastAsia="Times New Roman" w:hAnsi="Times New Roman"/>
        </w:rPr>
      </w:pPr>
    </w:p>
    <w:p w:rsidR="00327388" w:rsidRDefault="00327388" w:rsidP="00327388">
      <w:pPr>
        <w:spacing w:line="355" w:lineRule="auto"/>
        <w:rPr>
          <w:rFonts w:ascii="Arial" w:eastAsia="Arial" w:hAnsi="Arial"/>
          <w:sz w:val="24"/>
        </w:rPr>
      </w:pPr>
      <w:r>
        <w:rPr>
          <w:rFonts w:ascii="Arial" w:eastAsia="Arial" w:hAnsi="Arial"/>
          <w:sz w:val="24"/>
        </w:rPr>
        <w:t>&lt;http://www.louveira.sp.gov.br/transparencia/administracao/decretos/Decreto%20 39 55%20-%20Permisso%20de%20Uso%20espa%E7o%20publico%20-%20tiago%20rodrigo%20pedroso.pdf&gt;. Acesso em: 19 de janeiro de 2015.</w:t>
      </w:r>
    </w:p>
    <w:p w:rsidR="00327388" w:rsidRDefault="00327388" w:rsidP="00327388">
      <w:pPr>
        <w:spacing w:line="248" w:lineRule="exact"/>
        <w:rPr>
          <w:rFonts w:ascii="Times New Roman" w:eastAsia="Times New Roman" w:hAnsi="Times New Roman"/>
        </w:rPr>
      </w:pPr>
    </w:p>
    <w:p w:rsidR="00327388" w:rsidRDefault="00327388" w:rsidP="00327388">
      <w:pPr>
        <w:spacing w:line="0" w:lineRule="atLeast"/>
        <w:ind w:left="700"/>
        <w:rPr>
          <w:rFonts w:ascii="Arial" w:eastAsia="Arial" w:hAnsi="Arial"/>
          <w:b/>
          <w:sz w:val="24"/>
        </w:rPr>
      </w:pPr>
      <w:r>
        <w:rPr>
          <w:rFonts w:ascii="Arial" w:eastAsia="Arial" w:hAnsi="Arial"/>
          <w:sz w:val="24"/>
        </w:rPr>
        <w:t xml:space="preserve">DEPARTAMENTO  Aeroviário  do  Estado  de  São  Paulo.  </w:t>
      </w:r>
      <w:r>
        <w:rPr>
          <w:rFonts w:ascii="Arial" w:eastAsia="Arial" w:hAnsi="Arial"/>
          <w:b/>
          <w:sz w:val="24"/>
        </w:rPr>
        <w:t>Movimento de</w:t>
      </w:r>
    </w:p>
    <w:p w:rsidR="00327388" w:rsidRDefault="00327388" w:rsidP="00327388">
      <w:pPr>
        <w:spacing w:line="137"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b/>
          <w:sz w:val="24"/>
        </w:rPr>
        <w:t>passageiros em 2014 nos aeroportos administrados pelo DAESP</w:t>
      </w:r>
      <w:r>
        <w:rPr>
          <w:rFonts w:ascii="Arial" w:eastAsia="Arial" w:hAnsi="Arial"/>
          <w:sz w:val="24"/>
        </w:rPr>
        <w:t>. Disponível</w:t>
      </w:r>
    </w:p>
    <w:p w:rsidR="00327388" w:rsidRDefault="00327388" w:rsidP="00327388">
      <w:pPr>
        <w:spacing w:line="150" w:lineRule="exact"/>
        <w:rPr>
          <w:rFonts w:ascii="Times New Roman" w:eastAsia="Times New Roman" w:hAnsi="Times New Roman"/>
        </w:rPr>
      </w:pPr>
    </w:p>
    <w:p w:rsidR="00327388" w:rsidRDefault="00327388" w:rsidP="00327388">
      <w:pPr>
        <w:spacing w:line="349" w:lineRule="auto"/>
        <w:jc w:val="both"/>
        <w:rPr>
          <w:rFonts w:ascii="Arial" w:eastAsia="Arial" w:hAnsi="Arial"/>
          <w:sz w:val="24"/>
        </w:rPr>
      </w:pPr>
      <w:r>
        <w:rPr>
          <w:rFonts w:ascii="Arial" w:eastAsia="Arial" w:hAnsi="Arial"/>
          <w:sz w:val="24"/>
        </w:rPr>
        <w:t>em: &lt;http://www.daesp.sp.gov.br/estatistica-consulta/#!prettyPhoto/1/&gt;. Acesso em: 16 jan. 2015.</w:t>
      </w:r>
    </w:p>
    <w:p w:rsidR="00327388" w:rsidRDefault="00327388" w:rsidP="00327388">
      <w:pPr>
        <w:spacing w:line="255" w:lineRule="exact"/>
        <w:rPr>
          <w:rFonts w:ascii="Times New Roman" w:eastAsia="Times New Roman" w:hAnsi="Times New Roman"/>
        </w:rPr>
      </w:pPr>
    </w:p>
    <w:p w:rsidR="00327388" w:rsidRDefault="00327388" w:rsidP="00327388">
      <w:pPr>
        <w:spacing w:line="239" w:lineRule="auto"/>
        <w:ind w:left="700"/>
        <w:rPr>
          <w:rFonts w:ascii="Arial" w:eastAsia="Arial" w:hAnsi="Arial"/>
          <w:b/>
          <w:sz w:val="24"/>
        </w:rPr>
      </w:pPr>
      <w:r>
        <w:rPr>
          <w:rFonts w:ascii="Arial" w:eastAsia="Arial" w:hAnsi="Arial"/>
          <w:sz w:val="24"/>
        </w:rPr>
        <w:t xml:space="preserve">DERANI,  Cristiane.  </w:t>
      </w:r>
      <w:r>
        <w:rPr>
          <w:rFonts w:ascii="Arial" w:eastAsia="Arial" w:hAnsi="Arial"/>
          <w:b/>
          <w:sz w:val="24"/>
        </w:rPr>
        <w:t>Patrimônio  genético  e  conhecimento  tradicional</w:t>
      </w:r>
    </w:p>
    <w:p w:rsidR="00327388" w:rsidRDefault="00327388" w:rsidP="00327388">
      <w:pPr>
        <w:spacing w:line="149" w:lineRule="exact"/>
        <w:rPr>
          <w:rFonts w:ascii="Times New Roman" w:eastAsia="Times New Roman" w:hAnsi="Times New Roman"/>
        </w:rPr>
      </w:pPr>
    </w:p>
    <w:p w:rsidR="00327388" w:rsidRDefault="00327388" w:rsidP="00327388">
      <w:pPr>
        <w:spacing w:line="355" w:lineRule="auto"/>
        <w:jc w:val="both"/>
        <w:rPr>
          <w:rFonts w:ascii="Arial" w:eastAsia="Arial" w:hAnsi="Arial"/>
          <w:sz w:val="24"/>
        </w:rPr>
      </w:pPr>
      <w:r>
        <w:rPr>
          <w:rFonts w:ascii="Arial" w:eastAsia="Arial" w:hAnsi="Arial"/>
          <w:b/>
          <w:sz w:val="24"/>
        </w:rPr>
        <w:t>associado: considerações jurídicas sobre o seu acesso</w:t>
      </w:r>
      <w:r>
        <w:rPr>
          <w:rFonts w:ascii="Arial" w:eastAsia="Arial" w:hAnsi="Arial"/>
          <w:sz w:val="24"/>
        </w:rPr>
        <w:t>. In LIMA. André. O</w:t>
      </w:r>
      <w:r>
        <w:rPr>
          <w:rFonts w:ascii="Arial" w:eastAsia="Arial" w:hAnsi="Arial"/>
          <w:b/>
          <w:sz w:val="24"/>
        </w:rPr>
        <w:t xml:space="preserve"> </w:t>
      </w:r>
      <w:r>
        <w:rPr>
          <w:rFonts w:ascii="Arial" w:eastAsia="Arial" w:hAnsi="Arial"/>
          <w:sz w:val="24"/>
        </w:rPr>
        <w:t>Direito para o Brasil Socioambiental. Porto Alegre: Sergio Antonio Fabris Editor, 2002.p. 145- 167.</w:t>
      </w:r>
    </w:p>
    <w:p w:rsidR="00327388" w:rsidRDefault="00327388" w:rsidP="00327388">
      <w:pPr>
        <w:spacing w:line="259" w:lineRule="exact"/>
        <w:rPr>
          <w:rFonts w:ascii="Times New Roman" w:eastAsia="Times New Roman" w:hAnsi="Times New Roman"/>
        </w:rPr>
      </w:pPr>
    </w:p>
    <w:p w:rsidR="00327388" w:rsidRPr="00F5496D" w:rsidRDefault="00327388" w:rsidP="00327388">
      <w:pPr>
        <w:spacing w:line="349" w:lineRule="auto"/>
        <w:ind w:firstLine="708"/>
        <w:jc w:val="both"/>
        <w:rPr>
          <w:rFonts w:ascii="Arial" w:eastAsia="Arial" w:hAnsi="Arial"/>
          <w:b/>
          <w:sz w:val="24"/>
          <w:lang w:val="en-US"/>
        </w:rPr>
      </w:pPr>
      <w:r>
        <w:rPr>
          <w:rFonts w:ascii="Arial" w:eastAsia="Arial" w:hAnsi="Arial"/>
          <w:sz w:val="24"/>
        </w:rPr>
        <w:t>DINERSTEIN, E., D. M. OLSON, D. J. GRAHAM, A. L. WEBSTER, S. A. PRIMM, M. P. BOOKBINDER E G. LEDEC</w:t>
      </w:r>
      <w:r>
        <w:rPr>
          <w:rFonts w:ascii="Arial" w:eastAsia="Arial" w:hAnsi="Arial"/>
          <w:b/>
          <w:sz w:val="24"/>
        </w:rPr>
        <w:t xml:space="preserve">. </w:t>
      </w:r>
      <w:r w:rsidRPr="00F5496D">
        <w:rPr>
          <w:rFonts w:ascii="Arial" w:eastAsia="Arial" w:hAnsi="Arial"/>
          <w:b/>
          <w:sz w:val="24"/>
          <w:lang w:val="en-US"/>
        </w:rPr>
        <w:t>A conservation assessment of the</w:t>
      </w:r>
    </w:p>
    <w:p w:rsidR="00327388" w:rsidRPr="00F5496D" w:rsidRDefault="00327388" w:rsidP="00327388">
      <w:pPr>
        <w:spacing w:line="15" w:lineRule="exact"/>
        <w:rPr>
          <w:rFonts w:ascii="Times New Roman" w:eastAsia="Times New Roman" w:hAnsi="Times New Roman"/>
          <w:lang w:val="en-US"/>
        </w:rPr>
      </w:pPr>
    </w:p>
    <w:p w:rsidR="00327388" w:rsidRDefault="00327388" w:rsidP="00327388">
      <w:pPr>
        <w:spacing w:line="0" w:lineRule="atLeast"/>
        <w:rPr>
          <w:rFonts w:ascii="Arial" w:eastAsia="Arial" w:hAnsi="Arial"/>
          <w:sz w:val="24"/>
        </w:rPr>
      </w:pPr>
      <w:r w:rsidRPr="00F5496D">
        <w:rPr>
          <w:rFonts w:ascii="Arial" w:eastAsia="Arial" w:hAnsi="Arial"/>
          <w:b/>
          <w:sz w:val="24"/>
          <w:lang w:val="en-US"/>
        </w:rPr>
        <w:t>terrestrial  ecoregions  of  Latin  America  and  the  Caribbean</w:t>
      </w:r>
      <w:r w:rsidRPr="00F5496D">
        <w:rPr>
          <w:rFonts w:ascii="Arial" w:eastAsia="Arial" w:hAnsi="Arial"/>
          <w:sz w:val="24"/>
          <w:lang w:val="en-US"/>
        </w:rPr>
        <w:t xml:space="preserve">.  </w:t>
      </w:r>
      <w:r>
        <w:rPr>
          <w:rFonts w:ascii="Arial" w:eastAsia="Arial" w:hAnsi="Arial"/>
          <w:sz w:val="24"/>
        </w:rPr>
        <w:t>World  Bank,</w:t>
      </w:r>
    </w:p>
    <w:p w:rsidR="00327388" w:rsidRDefault="00327388" w:rsidP="00327388">
      <w:pPr>
        <w:spacing w:line="137"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sz w:val="24"/>
        </w:rPr>
        <w:t>Washington, D.C. 1995.</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304" w:lineRule="exact"/>
        <w:rPr>
          <w:rFonts w:ascii="Times New Roman" w:eastAsia="Times New Roman" w:hAnsi="Times New Roman"/>
        </w:rPr>
      </w:pPr>
      <w:bookmarkStart w:id="179" w:name="page1320"/>
      <w:bookmarkEnd w:id="179"/>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DIONÍSIO, Pedro; RODRIGUES, Joaquim Vicente; FARIA, Hugo; CANHOTO, Rogério; NUNES, Rui,. </w:t>
      </w:r>
      <w:r>
        <w:rPr>
          <w:rFonts w:ascii="Arial" w:eastAsia="Arial" w:hAnsi="Arial"/>
          <w:b/>
          <w:sz w:val="24"/>
        </w:rPr>
        <w:t>Blended marketing</w:t>
      </w:r>
      <w:r>
        <w:rPr>
          <w:rFonts w:ascii="Arial" w:eastAsia="Arial" w:hAnsi="Arial"/>
          <w:sz w:val="24"/>
        </w:rPr>
        <w:t>. Coleção: Gestao &amp; Inovação. Lisboa, 2009, 336 p.</w:t>
      </w:r>
    </w:p>
    <w:p w:rsidR="00327388" w:rsidRDefault="00327388" w:rsidP="00327388">
      <w:pPr>
        <w:spacing w:line="256"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 xml:space="preserve">EMBRAPA – Empresa Brasileira de Pesquisa Agropecuária. </w:t>
      </w:r>
      <w:r>
        <w:rPr>
          <w:rFonts w:ascii="Arial" w:eastAsia="Arial" w:hAnsi="Arial"/>
          <w:b/>
          <w:sz w:val="24"/>
        </w:rPr>
        <w:t>Solos do</w:t>
      </w:r>
      <w:r>
        <w:rPr>
          <w:rFonts w:ascii="Arial" w:eastAsia="Arial" w:hAnsi="Arial"/>
          <w:sz w:val="24"/>
        </w:rPr>
        <w:t xml:space="preserve"> </w:t>
      </w:r>
      <w:r>
        <w:rPr>
          <w:rFonts w:ascii="Arial" w:eastAsia="Arial" w:hAnsi="Arial"/>
          <w:b/>
          <w:sz w:val="24"/>
        </w:rPr>
        <w:t>Brasil</w:t>
      </w:r>
      <w:r>
        <w:rPr>
          <w:rFonts w:ascii="Arial" w:eastAsia="Arial" w:hAnsi="Arial"/>
          <w:sz w:val="24"/>
        </w:rPr>
        <w:t xml:space="preserve">. Disponível em: </w:t>
      </w:r>
      <w:hyperlink r:id="rId86" w:history="1">
        <w:r>
          <w:rPr>
            <w:rFonts w:ascii="Arial" w:eastAsia="Arial" w:hAnsi="Arial"/>
            <w:sz w:val="24"/>
          </w:rPr>
          <w:t>https://www.embrapa.br/solos</w:t>
        </w:r>
      </w:hyperlink>
    </w:p>
    <w:p w:rsidR="00327388" w:rsidRDefault="00327388" w:rsidP="00327388">
      <w:pPr>
        <w:spacing w:line="261"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 xml:space="preserve">EMPRAPA - Empresa Brasileira de Pesquisa Agropecuária. </w:t>
      </w:r>
      <w:r>
        <w:rPr>
          <w:rFonts w:ascii="Arial" w:eastAsia="Arial" w:hAnsi="Arial"/>
          <w:b/>
          <w:sz w:val="24"/>
        </w:rPr>
        <w:t>Mapa de</w:t>
      </w:r>
      <w:r>
        <w:rPr>
          <w:rFonts w:ascii="Arial" w:eastAsia="Arial" w:hAnsi="Arial"/>
          <w:sz w:val="24"/>
        </w:rPr>
        <w:t xml:space="preserve"> </w:t>
      </w:r>
      <w:r>
        <w:rPr>
          <w:rFonts w:ascii="Arial" w:eastAsia="Arial" w:hAnsi="Arial"/>
          <w:b/>
          <w:sz w:val="24"/>
        </w:rPr>
        <w:t>Solos do Brasil na escala 1: 5.000.000</w:t>
      </w:r>
      <w:r>
        <w:rPr>
          <w:rFonts w:ascii="Arial" w:eastAsia="Arial" w:hAnsi="Arial"/>
          <w:sz w:val="24"/>
        </w:rPr>
        <w:t>, 2014.</w:t>
      </w:r>
    </w:p>
    <w:p w:rsidR="00327388" w:rsidRDefault="00327388" w:rsidP="00327388">
      <w:pPr>
        <w:spacing w:line="250" w:lineRule="exact"/>
        <w:rPr>
          <w:rFonts w:ascii="Times New Roman" w:eastAsia="Times New Roman" w:hAnsi="Times New Roman"/>
        </w:rPr>
      </w:pPr>
    </w:p>
    <w:p w:rsidR="00327388" w:rsidRDefault="00327388" w:rsidP="00327388">
      <w:pPr>
        <w:spacing w:line="0" w:lineRule="atLeast"/>
        <w:ind w:left="700"/>
        <w:rPr>
          <w:rFonts w:ascii="Arial" w:eastAsia="Arial" w:hAnsi="Arial"/>
          <w:b/>
          <w:sz w:val="24"/>
        </w:rPr>
      </w:pPr>
      <w:r>
        <w:rPr>
          <w:rFonts w:ascii="Arial" w:eastAsia="Arial" w:hAnsi="Arial"/>
          <w:sz w:val="24"/>
        </w:rPr>
        <w:t xml:space="preserve">EMPRAPA - Empresa Brasileira de Pesquisa Agropecuária. </w:t>
      </w:r>
      <w:r>
        <w:rPr>
          <w:rFonts w:ascii="Arial" w:eastAsia="Arial" w:hAnsi="Arial"/>
          <w:b/>
          <w:sz w:val="24"/>
        </w:rPr>
        <w:t>Avaliação de</w:t>
      </w:r>
    </w:p>
    <w:p w:rsidR="00327388" w:rsidRDefault="00327388" w:rsidP="00327388">
      <w:pPr>
        <w:spacing w:line="151" w:lineRule="exact"/>
        <w:rPr>
          <w:rFonts w:ascii="Times New Roman" w:eastAsia="Times New Roman" w:hAnsi="Times New Roman"/>
        </w:rPr>
      </w:pPr>
    </w:p>
    <w:p w:rsidR="00327388" w:rsidRDefault="00327388" w:rsidP="00327388">
      <w:pPr>
        <w:spacing w:line="349" w:lineRule="auto"/>
        <w:ind w:right="20"/>
        <w:jc w:val="both"/>
        <w:rPr>
          <w:rFonts w:ascii="Arial" w:eastAsia="Arial" w:hAnsi="Arial"/>
          <w:sz w:val="24"/>
        </w:rPr>
      </w:pPr>
      <w:r>
        <w:rPr>
          <w:rFonts w:ascii="Arial" w:eastAsia="Arial" w:hAnsi="Arial"/>
          <w:b/>
          <w:sz w:val="24"/>
        </w:rPr>
        <w:t>Impacto Ambiental de atividades produtivas em estabelecimentos familiares do Novo Rural</w:t>
      </w:r>
      <w:r>
        <w:rPr>
          <w:rFonts w:ascii="Arial" w:eastAsia="Arial" w:hAnsi="Arial"/>
          <w:sz w:val="24"/>
        </w:rPr>
        <w:t>. Boletim de Pesquisa e Desenvolvimento. Novembro, 2003.</w:t>
      </w:r>
    </w:p>
    <w:p w:rsidR="00327388" w:rsidRDefault="00327388" w:rsidP="00327388">
      <w:pPr>
        <w:spacing w:line="265" w:lineRule="exact"/>
        <w:rPr>
          <w:rFonts w:ascii="Times New Roman" w:eastAsia="Times New Roman" w:hAnsi="Times New Roman"/>
        </w:rPr>
      </w:pPr>
    </w:p>
    <w:p w:rsidR="00327388" w:rsidRDefault="00327388" w:rsidP="00327388">
      <w:pPr>
        <w:spacing w:line="356" w:lineRule="auto"/>
        <w:ind w:firstLine="708"/>
        <w:jc w:val="both"/>
        <w:rPr>
          <w:rFonts w:ascii="Arial" w:eastAsia="Arial" w:hAnsi="Arial"/>
          <w:sz w:val="24"/>
        </w:rPr>
      </w:pPr>
      <w:r>
        <w:rPr>
          <w:rFonts w:ascii="Arial" w:eastAsia="Arial" w:hAnsi="Arial"/>
          <w:sz w:val="24"/>
        </w:rPr>
        <w:t xml:space="preserve">EMBRAPA. Empresa Brasileira de Pesquisa Agropecuária. </w:t>
      </w:r>
      <w:r>
        <w:rPr>
          <w:rFonts w:ascii="Arial" w:eastAsia="Arial" w:hAnsi="Arial"/>
          <w:b/>
          <w:sz w:val="24"/>
        </w:rPr>
        <w:t>Conservação</w:t>
      </w:r>
      <w:r>
        <w:rPr>
          <w:rFonts w:ascii="Arial" w:eastAsia="Arial" w:hAnsi="Arial"/>
          <w:sz w:val="24"/>
        </w:rPr>
        <w:t xml:space="preserve"> </w:t>
      </w:r>
      <w:r>
        <w:rPr>
          <w:rFonts w:ascii="Arial" w:eastAsia="Arial" w:hAnsi="Arial"/>
          <w:b/>
          <w:sz w:val="24"/>
        </w:rPr>
        <w:t>dos Recursos Naturais</w:t>
      </w:r>
      <w:r>
        <w:rPr>
          <w:rFonts w:ascii="Arial" w:eastAsia="Arial" w:hAnsi="Arial"/>
          <w:sz w:val="24"/>
        </w:rPr>
        <w:t>. Autora Mariana de Fátima Vitela (2005). Disponível em</w:t>
      </w:r>
      <w:r>
        <w:rPr>
          <w:rFonts w:ascii="Arial" w:eastAsia="Arial" w:hAnsi="Arial"/>
          <w:b/>
          <w:sz w:val="24"/>
        </w:rPr>
        <w:t xml:space="preserve"> </w:t>
      </w:r>
      <w:r>
        <w:rPr>
          <w:rFonts w:ascii="Arial" w:eastAsia="Arial" w:hAnsi="Arial"/>
          <w:sz w:val="24"/>
        </w:rPr>
        <w:t>&lt;www.agencia.cnptia.embrapa.br/Agencia16/AG01/arvore/AG01_35_9112005852 33.html&gt; Acessado em 02/10/2015.</w:t>
      </w:r>
    </w:p>
    <w:p w:rsidR="00327388" w:rsidRDefault="00327388" w:rsidP="00327388">
      <w:pPr>
        <w:spacing w:line="259" w:lineRule="exact"/>
        <w:rPr>
          <w:rFonts w:ascii="Times New Roman" w:eastAsia="Times New Roman" w:hAnsi="Times New Roman"/>
        </w:rPr>
      </w:pPr>
    </w:p>
    <w:p w:rsidR="00327388" w:rsidRDefault="00327388" w:rsidP="00327388">
      <w:pPr>
        <w:spacing w:line="371" w:lineRule="auto"/>
        <w:ind w:firstLine="708"/>
        <w:jc w:val="both"/>
        <w:rPr>
          <w:rFonts w:ascii="Arial" w:eastAsia="Arial" w:hAnsi="Arial"/>
          <w:sz w:val="24"/>
        </w:rPr>
      </w:pPr>
      <w:r>
        <w:rPr>
          <w:rFonts w:ascii="Arial" w:eastAsia="Arial" w:hAnsi="Arial"/>
          <w:sz w:val="24"/>
        </w:rPr>
        <w:t xml:space="preserve">ESTADÃO. </w:t>
      </w:r>
      <w:r>
        <w:rPr>
          <w:rFonts w:ascii="Arial" w:eastAsia="Arial" w:hAnsi="Arial"/>
          <w:b/>
          <w:sz w:val="24"/>
        </w:rPr>
        <w:t>Na Copa, SP foi o Estado com mais cidades visitadas</w:t>
      </w:r>
      <w:r>
        <w:rPr>
          <w:rFonts w:ascii="Arial" w:eastAsia="Arial" w:hAnsi="Arial"/>
          <w:sz w:val="24"/>
        </w:rPr>
        <w:t>. Disponível em: &lt;http://www.estadao.com.br/noticias/geral,na-copa-sp-foi-o-estado-com-mais- cidades-visitadas,1529675&gt;. Acesso em: 16 de janeiro de 2015.</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17"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FACEBOOK. </w:t>
      </w:r>
      <w:r>
        <w:rPr>
          <w:rFonts w:ascii="Arial" w:eastAsia="Arial" w:hAnsi="Arial"/>
          <w:b/>
          <w:sz w:val="24"/>
        </w:rPr>
        <w:t>Café no Campo Buffet e Turismo Rural</w:t>
      </w:r>
      <w:r>
        <w:rPr>
          <w:rFonts w:ascii="Arial" w:eastAsia="Arial" w:hAnsi="Arial"/>
          <w:sz w:val="24"/>
        </w:rPr>
        <w:t>. Foto da parte externa. Disponível em: &lt;https://www.facebook.com/cafenocampo&gt;. Acesso em: 02 de fevereiro de 2015.</w:t>
      </w:r>
    </w:p>
    <w:p w:rsidR="00327388" w:rsidRDefault="00327388" w:rsidP="00327388">
      <w:pPr>
        <w:spacing w:line="256"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FACEBOOK, 2013. </w:t>
      </w:r>
      <w:r>
        <w:rPr>
          <w:rFonts w:ascii="Arial" w:eastAsia="Arial" w:hAnsi="Arial"/>
          <w:b/>
          <w:sz w:val="24"/>
        </w:rPr>
        <w:t>Termos de Uso e Declaração de Direitos e</w:t>
      </w:r>
      <w:r>
        <w:rPr>
          <w:rFonts w:ascii="Arial" w:eastAsia="Arial" w:hAnsi="Arial"/>
          <w:sz w:val="24"/>
        </w:rPr>
        <w:t xml:space="preserve"> </w:t>
      </w:r>
      <w:r>
        <w:rPr>
          <w:rFonts w:ascii="Arial" w:eastAsia="Arial" w:hAnsi="Arial"/>
          <w:b/>
          <w:sz w:val="24"/>
        </w:rPr>
        <w:t>Responsabilidades</w:t>
      </w:r>
      <w:r>
        <w:rPr>
          <w:rFonts w:ascii="Arial" w:eastAsia="Arial" w:hAnsi="Arial"/>
          <w:sz w:val="24"/>
        </w:rPr>
        <w:t xml:space="preserve">. Disponível em: </w:t>
      </w:r>
      <w:hyperlink r:id="rId87" w:history="1">
        <w:r>
          <w:rPr>
            <w:rFonts w:ascii="Arial" w:eastAsia="Arial" w:hAnsi="Arial"/>
            <w:sz w:val="24"/>
          </w:rPr>
          <w:t>&lt;https://www.facebook.com/legal/terms&gt;</w:t>
        </w:r>
      </w:hyperlink>
      <w:r>
        <w:rPr>
          <w:rFonts w:ascii="Arial" w:eastAsia="Arial" w:hAnsi="Arial"/>
          <w:sz w:val="24"/>
        </w:rPr>
        <w:t xml:space="preserve"> Acesso em Janeiro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FACEBOOK. </w:t>
      </w:r>
      <w:r>
        <w:rPr>
          <w:rFonts w:ascii="Arial" w:eastAsia="Arial" w:hAnsi="Arial"/>
          <w:b/>
          <w:sz w:val="24"/>
        </w:rPr>
        <w:t>Perfil Associação Circuito das Frutas</w:t>
      </w:r>
      <w:r>
        <w:rPr>
          <w:rFonts w:ascii="Arial" w:eastAsia="Arial" w:hAnsi="Arial"/>
          <w:sz w:val="24"/>
        </w:rPr>
        <w:t xml:space="preserve">. Disponível em: </w:t>
      </w:r>
      <w:hyperlink r:id="rId88" w:history="1">
        <w:r>
          <w:rPr>
            <w:rFonts w:ascii="Arial" w:eastAsia="Arial" w:hAnsi="Arial"/>
            <w:sz w:val="24"/>
          </w:rPr>
          <w:t xml:space="preserve">&lt;https://www.facebook.com/associacao.circuitodasfrutas&gt;. </w:t>
        </w:r>
      </w:hyperlink>
      <w:r>
        <w:rPr>
          <w:rFonts w:ascii="Arial" w:eastAsia="Arial" w:hAnsi="Arial"/>
          <w:sz w:val="24"/>
        </w:rPr>
        <w:t>Acesso em: 20 de fevereiro de 2015.</w:t>
      </w:r>
    </w:p>
    <w:p w:rsidR="00327388" w:rsidRDefault="00327388" w:rsidP="00327388">
      <w:pPr>
        <w:spacing w:line="245" w:lineRule="exact"/>
        <w:rPr>
          <w:rFonts w:ascii="Times New Roman" w:eastAsia="Times New Roman" w:hAnsi="Times New Roman"/>
        </w:rPr>
      </w:pPr>
    </w:p>
    <w:p w:rsidR="00327388" w:rsidRDefault="00327388" w:rsidP="00327388">
      <w:pPr>
        <w:spacing w:line="0" w:lineRule="atLeast"/>
        <w:ind w:left="700"/>
        <w:rPr>
          <w:rFonts w:ascii="Arial" w:eastAsia="Arial" w:hAnsi="Arial"/>
          <w:b/>
          <w:sz w:val="24"/>
        </w:rPr>
      </w:pPr>
      <w:r>
        <w:rPr>
          <w:rFonts w:ascii="Arial" w:eastAsia="Arial" w:hAnsi="Arial"/>
          <w:sz w:val="24"/>
        </w:rPr>
        <w:t xml:space="preserve">FACEBOOK.  </w:t>
      </w:r>
      <w:r>
        <w:rPr>
          <w:rFonts w:ascii="Arial" w:eastAsia="Arial" w:hAnsi="Arial"/>
          <w:b/>
          <w:sz w:val="24"/>
        </w:rPr>
        <w:t>Página Associação de Turismo Rural do Circuito das</w:t>
      </w:r>
    </w:p>
    <w:p w:rsidR="00327388" w:rsidRDefault="00327388" w:rsidP="00327388">
      <w:pPr>
        <w:spacing w:line="200" w:lineRule="exact"/>
        <w:rPr>
          <w:rFonts w:ascii="Times New Roman" w:eastAsia="Times New Roman" w:hAnsi="Times New Roman"/>
        </w:rPr>
      </w:pPr>
      <w:r>
        <w:rPr>
          <w:rFonts w:ascii="Arial" w:eastAsia="Arial" w:hAnsi="Arial"/>
          <w:b/>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304" w:lineRule="exact"/>
        <w:rPr>
          <w:rFonts w:ascii="Times New Roman" w:eastAsia="Times New Roman" w:hAnsi="Times New Roman"/>
        </w:rPr>
      </w:pPr>
      <w:bookmarkStart w:id="180" w:name="page1321"/>
      <w:bookmarkEnd w:id="180"/>
    </w:p>
    <w:p w:rsidR="00327388" w:rsidRDefault="00327388" w:rsidP="00327388">
      <w:pPr>
        <w:spacing w:line="355" w:lineRule="auto"/>
        <w:rPr>
          <w:rFonts w:ascii="Arial" w:eastAsia="Arial" w:hAnsi="Arial"/>
          <w:sz w:val="24"/>
        </w:rPr>
      </w:pPr>
      <w:r>
        <w:rPr>
          <w:rFonts w:ascii="Arial" w:eastAsia="Arial" w:hAnsi="Arial"/>
          <w:b/>
          <w:sz w:val="24"/>
        </w:rPr>
        <w:t>Frutas</w:t>
      </w:r>
      <w:r>
        <w:rPr>
          <w:rFonts w:ascii="Arial" w:eastAsia="Arial" w:hAnsi="Arial"/>
          <w:sz w:val="24"/>
        </w:rPr>
        <w:t xml:space="preserve">. Disponível em: </w:t>
      </w:r>
      <w:hyperlink r:id="rId89" w:history="1">
        <w:r>
          <w:rPr>
            <w:rFonts w:ascii="Arial" w:eastAsia="Arial" w:hAnsi="Arial"/>
            <w:sz w:val="24"/>
          </w:rPr>
          <w:t>&lt;https://www.facebook.com/pages/Associa%C3%A7</w:t>
        </w:r>
      </w:hyperlink>
      <w:r>
        <w:rPr>
          <w:rFonts w:ascii="Arial" w:eastAsia="Arial" w:hAnsi="Arial"/>
          <w:sz w:val="24"/>
        </w:rPr>
        <w:t xml:space="preserve"> %C3%A3odeTurismoRural-do-Circuito-das-Frutas/292217087489419?fref=ts&gt;. Acesso em: 20 de fevereiro de 2015.</w:t>
      </w:r>
    </w:p>
    <w:p w:rsidR="00327388" w:rsidRDefault="00327388" w:rsidP="00327388">
      <w:pPr>
        <w:spacing w:line="256"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FACEBOOK. </w:t>
      </w:r>
      <w:r>
        <w:rPr>
          <w:rFonts w:ascii="Arial" w:eastAsia="Arial" w:hAnsi="Arial"/>
          <w:b/>
          <w:sz w:val="24"/>
        </w:rPr>
        <w:t>Página Prefeitura de Louveira.</w:t>
      </w:r>
      <w:r>
        <w:rPr>
          <w:rFonts w:ascii="Arial" w:eastAsia="Arial" w:hAnsi="Arial"/>
          <w:sz w:val="24"/>
        </w:rPr>
        <w:t xml:space="preserve"> Disponível em: </w:t>
      </w:r>
      <w:hyperlink r:id="rId90" w:history="1">
        <w:r>
          <w:rPr>
            <w:rFonts w:ascii="Arial" w:eastAsia="Arial" w:hAnsi="Arial"/>
            <w:sz w:val="24"/>
          </w:rPr>
          <w:t xml:space="preserve">&lt;https://www.facebook.com/prefeituradelouveira&gt;. </w:t>
        </w:r>
      </w:hyperlink>
      <w:r>
        <w:rPr>
          <w:rFonts w:ascii="Arial" w:eastAsia="Arial" w:hAnsi="Arial"/>
          <w:sz w:val="24"/>
        </w:rPr>
        <w:t>Acesso em: 20 de fevereiro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FACEBOOK. </w:t>
      </w:r>
      <w:r>
        <w:rPr>
          <w:rFonts w:ascii="Arial" w:eastAsia="Arial" w:hAnsi="Arial"/>
          <w:b/>
          <w:sz w:val="24"/>
        </w:rPr>
        <w:t>Perfil Turismo Rural Louveira</w:t>
      </w:r>
      <w:r>
        <w:rPr>
          <w:rFonts w:ascii="Arial" w:eastAsia="Arial" w:hAnsi="Arial"/>
          <w:sz w:val="24"/>
        </w:rPr>
        <w:t xml:space="preserve">. Disponível em: </w:t>
      </w:r>
      <w:hyperlink r:id="rId91" w:history="1">
        <w:r>
          <w:rPr>
            <w:rFonts w:ascii="Arial" w:eastAsia="Arial" w:hAnsi="Arial"/>
            <w:sz w:val="24"/>
          </w:rPr>
          <w:t xml:space="preserve">&lt;https://www.facebook.com/profile.php?id=100001404853769&gt;. </w:t>
        </w:r>
      </w:hyperlink>
      <w:r>
        <w:rPr>
          <w:rFonts w:ascii="Arial" w:eastAsia="Arial" w:hAnsi="Arial"/>
          <w:sz w:val="24"/>
        </w:rPr>
        <w:t>Acesso em: 20 de fevereiro de 2015.</w:t>
      </w:r>
    </w:p>
    <w:p w:rsidR="00327388" w:rsidRDefault="00327388" w:rsidP="00327388">
      <w:pPr>
        <w:spacing w:line="257"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FACEBOOK. </w:t>
      </w:r>
      <w:r>
        <w:rPr>
          <w:rFonts w:ascii="Arial" w:eastAsia="Arial" w:hAnsi="Arial"/>
          <w:b/>
          <w:sz w:val="24"/>
        </w:rPr>
        <w:t>Café no Campo Buffet e Turismo Rural</w:t>
      </w:r>
      <w:r>
        <w:rPr>
          <w:rFonts w:ascii="Arial" w:eastAsia="Arial" w:hAnsi="Arial"/>
          <w:sz w:val="24"/>
        </w:rPr>
        <w:t>. Foto da parte externa. Disponível em: &lt;https://www.facebook.com/cafenocampo&gt;. Acesso em: 02 de fevereiro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49" w:lineRule="auto"/>
        <w:ind w:right="20" w:firstLine="708"/>
        <w:jc w:val="both"/>
        <w:rPr>
          <w:rFonts w:ascii="Arial" w:eastAsia="Arial" w:hAnsi="Arial"/>
          <w:sz w:val="24"/>
        </w:rPr>
      </w:pPr>
      <w:r>
        <w:rPr>
          <w:rFonts w:ascii="Arial" w:eastAsia="Arial" w:hAnsi="Arial"/>
          <w:sz w:val="24"/>
        </w:rPr>
        <w:t>FANPAGES.com.br. “</w:t>
      </w:r>
      <w:r>
        <w:rPr>
          <w:rFonts w:ascii="Arial" w:eastAsia="Arial" w:hAnsi="Arial"/>
          <w:b/>
          <w:sz w:val="24"/>
        </w:rPr>
        <w:t>O que é uma Fan Page?</w:t>
      </w:r>
      <w:r>
        <w:rPr>
          <w:rFonts w:ascii="Arial" w:eastAsia="Arial" w:hAnsi="Arial"/>
          <w:sz w:val="24"/>
        </w:rPr>
        <w:t xml:space="preserve">”. Disponível em </w:t>
      </w:r>
      <w:hyperlink r:id="rId92" w:history="1">
        <w:r>
          <w:rPr>
            <w:rFonts w:ascii="Arial" w:eastAsia="Arial" w:hAnsi="Arial"/>
            <w:sz w:val="24"/>
          </w:rPr>
          <w:t xml:space="preserve">&lt;http://fanpages.com.br/fan-page.html&gt;. </w:t>
        </w:r>
      </w:hyperlink>
      <w:r>
        <w:rPr>
          <w:rFonts w:ascii="Arial" w:eastAsia="Arial" w:hAnsi="Arial"/>
          <w:sz w:val="24"/>
        </w:rPr>
        <w:t>Acesso em: 20 de fevereiro de 2015.</w:t>
      </w:r>
    </w:p>
    <w:p w:rsidR="00327388" w:rsidRDefault="00327388" w:rsidP="00327388">
      <w:pPr>
        <w:spacing w:line="265" w:lineRule="exact"/>
        <w:rPr>
          <w:rFonts w:ascii="Times New Roman" w:eastAsia="Times New Roman" w:hAnsi="Times New Roman"/>
        </w:rPr>
      </w:pPr>
    </w:p>
    <w:p w:rsidR="00327388" w:rsidRDefault="00327388" w:rsidP="00327388">
      <w:pPr>
        <w:spacing w:line="349" w:lineRule="auto"/>
        <w:ind w:right="20" w:firstLine="708"/>
        <w:jc w:val="both"/>
        <w:rPr>
          <w:rFonts w:ascii="Arial" w:eastAsia="Arial" w:hAnsi="Arial"/>
          <w:sz w:val="24"/>
        </w:rPr>
      </w:pPr>
      <w:r>
        <w:rPr>
          <w:rFonts w:ascii="Arial" w:eastAsia="Arial" w:hAnsi="Arial"/>
          <w:sz w:val="24"/>
        </w:rPr>
        <w:t xml:space="preserve">FATEC. </w:t>
      </w:r>
      <w:r>
        <w:rPr>
          <w:rFonts w:ascii="Arial" w:eastAsia="Arial" w:hAnsi="Arial"/>
          <w:b/>
          <w:sz w:val="24"/>
        </w:rPr>
        <w:t>Resultado do Estudo da Demanda da 47ª Festa da Uva e 4ª</w:t>
      </w:r>
      <w:r>
        <w:rPr>
          <w:rFonts w:ascii="Arial" w:eastAsia="Arial" w:hAnsi="Arial"/>
          <w:sz w:val="24"/>
        </w:rPr>
        <w:t xml:space="preserve"> </w:t>
      </w:r>
      <w:r>
        <w:rPr>
          <w:rFonts w:ascii="Arial" w:eastAsia="Arial" w:hAnsi="Arial"/>
          <w:b/>
          <w:sz w:val="24"/>
        </w:rPr>
        <w:t xml:space="preserve">Expo Caqui de Louveira – 24 e 25 de maio de 2014. </w:t>
      </w:r>
      <w:r>
        <w:rPr>
          <w:rFonts w:ascii="Arial" w:eastAsia="Arial" w:hAnsi="Arial"/>
          <w:sz w:val="24"/>
        </w:rPr>
        <w:t>São Paulo: Fatec, 2014.</w:t>
      </w:r>
    </w:p>
    <w:p w:rsidR="00327388" w:rsidRDefault="00327388" w:rsidP="00327388">
      <w:pPr>
        <w:spacing w:line="266"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FESTA da Uva de Louveira. </w:t>
      </w:r>
      <w:r>
        <w:rPr>
          <w:rFonts w:ascii="Arial" w:eastAsia="Arial" w:hAnsi="Arial"/>
          <w:b/>
          <w:sz w:val="24"/>
        </w:rPr>
        <w:t>Facebook.</w:t>
      </w:r>
      <w:r>
        <w:rPr>
          <w:rFonts w:ascii="Arial" w:eastAsia="Arial" w:hAnsi="Arial"/>
          <w:sz w:val="24"/>
        </w:rPr>
        <w:t xml:space="preserve"> Disponível em: &lt;https://www.facebook.com/festadauvadelouveira?fref=ts&gt;. Acesso em: 16 de janeiro de 2015.</w:t>
      </w:r>
    </w:p>
    <w:p w:rsidR="00327388" w:rsidRDefault="00327388" w:rsidP="00327388">
      <w:pPr>
        <w:spacing w:line="245" w:lineRule="exact"/>
        <w:rPr>
          <w:rFonts w:ascii="Times New Roman" w:eastAsia="Times New Roman" w:hAnsi="Times New Roman"/>
        </w:rPr>
      </w:pPr>
    </w:p>
    <w:p w:rsidR="00327388" w:rsidRDefault="00327388" w:rsidP="00327388">
      <w:pPr>
        <w:spacing w:line="0" w:lineRule="atLeast"/>
        <w:ind w:left="700"/>
        <w:rPr>
          <w:rFonts w:ascii="Arial" w:eastAsia="Arial" w:hAnsi="Arial"/>
          <w:sz w:val="24"/>
        </w:rPr>
      </w:pPr>
      <w:r>
        <w:rPr>
          <w:rFonts w:ascii="Arial" w:eastAsia="Arial" w:hAnsi="Arial"/>
          <w:sz w:val="24"/>
        </w:rPr>
        <w:t xml:space="preserve">FLICKR. Disponível em: </w:t>
      </w:r>
      <w:hyperlink r:id="rId93" w:history="1">
        <w:r>
          <w:rPr>
            <w:rFonts w:ascii="Arial" w:eastAsia="Arial" w:hAnsi="Arial"/>
            <w:sz w:val="24"/>
          </w:rPr>
          <w:t xml:space="preserve">&lt;http://flickr.com&gt;. </w:t>
        </w:r>
      </w:hyperlink>
      <w:r>
        <w:rPr>
          <w:rFonts w:ascii="Arial" w:eastAsia="Arial" w:hAnsi="Arial"/>
          <w:sz w:val="24"/>
        </w:rPr>
        <w:t>Acesso em: 09 de fevereiro de</w:t>
      </w:r>
    </w:p>
    <w:p w:rsidR="00327388" w:rsidRDefault="00327388" w:rsidP="00327388">
      <w:pPr>
        <w:spacing w:line="139" w:lineRule="exact"/>
        <w:rPr>
          <w:rFonts w:ascii="Times New Roman" w:eastAsia="Times New Roman" w:hAnsi="Times New Roman"/>
        </w:rPr>
      </w:pPr>
    </w:p>
    <w:p w:rsidR="00327388" w:rsidRDefault="00327388" w:rsidP="00327388">
      <w:pPr>
        <w:spacing w:line="239" w:lineRule="auto"/>
        <w:rPr>
          <w:rFonts w:ascii="Arial" w:eastAsia="Arial" w:hAnsi="Arial"/>
          <w:sz w:val="24"/>
        </w:rPr>
      </w:pPr>
      <w:r>
        <w:rPr>
          <w:rFonts w:ascii="Arial" w:eastAsia="Arial" w:hAnsi="Arial"/>
          <w:sz w:val="24"/>
        </w:rPr>
        <w:t>2015.</w:t>
      </w:r>
    </w:p>
    <w:p w:rsidR="00327388" w:rsidRDefault="00327388" w:rsidP="00327388">
      <w:pPr>
        <w:spacing w:line="389" w:lineRule="exact"/>
        <w:rPr>
          <w:rFonts w:ascii="Times New Roman" w:eastAsia="Times New Roman" w:hAnsi="Times New Roman"/>
        </w:rPr>
      </w:pPr>
    </w:p>
    <w:p w:rsidR="00327388" w:rsidRDefault="00327388" w:rsidP="00327388">
      <w:pPr>
        <w:spacing w:line="357" w:lineRule="auto"/>
        <w:ind w:firstLine="708"/>
        <w:jc w:val="both"/>
        <w:rPr>
          <w:rFonts w:ascii="Arial" w:eastAsia="Arial" w:hAnsi="Arial"/>
          <w:sz w:val="24"/>
        </w:rPr>
      </w:pPr>
      <w:r>
        <w:rPr>
          <w:rFonts w:ascii="Arial" w:eastAsia="Arial" w:hAnsi="Arial"/>
          <w:sz w:val="24"/>
        </w:rPr>
        <w:t xml:space="preserve">FONSECA, G.A.B., L.P. PINTO &amp; A.B. RYLANDS. </w:t>
      </w:r>
      <w:r>
        <w:rPr>
          <w:rFonts w:ascii="Arial" w:eastAsia="Arial" w:hAnsi="Arial"/>
          <w:b/>
          <w:sz w:val="24"/>
        </w:rPr>
        <w:t>Biodiversidade e</w:t>
      </w:r>
      <w:r>
        <w:rPr>
          <w:rFonts w:ascii="Arial" w:eastAsia="Arial" w:hAnsi="Arial"/>
          <w:sz w:val="24"/>
        </w:rPr>
        <w:t xml:space="preserve"> </w:t>
      </w:r>
      <w:r>
        <w:rPr>
          <w:rFonts w:ascii="Arial" w:eastAsia="Arial" w:hAnsi="Arial"/>
          <w:b/>
          <w:sz w:val="24"/>
        </w:rPr>
        <w:t>unidades de conservação</w:t>
      </w:r>
      <w:r>
        <w:rPr>
          <w:rFonts w:ascii="Arial" w:eastAsia="Arial" w:hAnsi="Arial"/>
          <w:sz w:val="24"/>
        </w:rPr>
        <w:t>. In Anais do I Congresso Brasileiro de Unidades de</w:t>
      </w:r>
      <w:r>
        <w:rPr>
          <w:rFonts w:ascii="Arial" w:eastAsia="Arial" w:hAnsi="Arial"/>
          <w:b/>
          <w:sz w:val="24"/>
        </w:rPr>
        <w:t xml:space="preserve"> </w:t>
      </w:r>
      <w:r>
        <w:rPr>
          <w:rFonts w:ascii="Arial" w:eastAsia="Arial" w:hAnsi="Arial"/>
          <w:sz w:val="24"/>
        </w:rPr>
        <w:t>Conservação, Conferências e Palestras. pp. 189-209. Universidade Livre do Meio Ambiente, Rede Pró-Unidades de Conservação e Instituto Ambiental do Paraná, Curitiba, Brasil. 1997.</w:t>
      </w:r>
    </w:p>
    <w:p w:rsidR="00327388" w:rsidRDefault="00327388" w:rsidP="00327388">
      <w:pPr>
        <w:spacing w:line="248" w:lineRule="exact"/>
        <w:rPr>
          <w:rFonts w:ascii="Times New Roman" w:eastAsia="Times New Roman" w:hAnsi="Times New Roman"/>
        </w:rPr>
      </w:pPr>
    </w:p>
    <w:p w:rsidR="00327388" w:rsidRDefault="00327388" w:rsidP="00327388">
      <w:pPr>
        <w:spacing w:line="0" w:lineRule="atLeast"/>
        <w:ind w:left="700"/>
        <w:rPr>
          <w:rFonts w:ascii="Arial" w:eastAsia="Arial" w:hAnsi="Arial"/>
          <w:b/>
          <w:sz w:val="24"/>
        </w:rPr>
      </w:pPr>
      <w:r>
        <w:rPr>
          <w:rFonts w:ascii="Arial" w:eastAsia="Arial" w:hAnsi="Arial"/>
          <w:sz w:val="24"/>
        </w:rPr>
        <w:t xml:space="preserve">FONTOURA, Leandro Martins &amp; SILVEIRA, Marcos Aurélio T.. </w:t>
      </w:r>
      <w:r>
        <w:rPr>
          <w:rFonts w:ascii="Arial" w:eastAsia="Arial" w:hAnsi="Arial"/>
          <w:b/>
          <w:sz w:val="24"/>
        </w:rPr>
        <w:t>Turismo em</w:t>
      </w:r>
    </w:p>
    <w:p w:rsidR="00327388" w:rsidRDefault="00327388" w:rsidP="00327388">
      <w:pPr>
        <w:spacing w:line="137" w:lineRule="exact"/>
        <w:rPr>
          <w:rFonts w:ascii="Times New Roman" w:eastAsia="Times New Roman" w:hAnsi="Times New Roman"/>
        </w:rPr>
      </w:pPr>
    </w:p>
    <w:p w:rsidR="00327388" w:rsidRDefault="00327388" w:rsidP="00327388">
      <w:pPr>
        <w:spacing w:line="0" w:lineRule="atLeast"/>
        <w:rPr>
          <w:rFonts w:ascii="Arial" w:eastAsia="Arial" w:hAnsi="Arial"/>
          <w:b/>
          <w:sz w:val="24"/>
        </w:rPr>
      </w:pPr>
      <w:r>
        <w:rPr>
          <w:rFonts w:ascii="Arial" w:eastAsia="Arial" w:hAnsi="Arial"/>
          <w:b/>
          <w:sz w:val="24"/>
        </w:rPr>
        <w:t>Unidades de Conservação e Planejamento Territorial: Um Foco no Parque</w:t>
      </w:r>
    </w:p>
    <w:p w:rsidR="00327388" w:rsidRDefault="00327388" w:rsidP="00327388">
      <w:pPr>
        <w:spacing w:line="200" w:lineRule="exact"/>
        <w:rPr>
          <w:rFonts w:ascii="Times New Roman" w:eastAsia="Times New Roman" w:hAnsi="Times New Roman"/>
        </w:rPr>
      </w:pPr>
      <w:r>
        <w:rPr>
          <w:rFonts w:ascii="Arial" w:eastAsia="Arial" w:hAnsi="Arial"/>
          <w:b/>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304" w:lineRule="exact"/>
        <w:rPr>
          <w:rFonts w:ascii="Times New Roman" w:eastAsia="Times New Roman" w:hAnsi="Times New Roman"/>
        </w:rPr>
      </w:pPr>
      <w:bookmarkStart w:id="181" w:name="page1322"/>
      <w:bookmarkEnd w:id="181"/>
    </w:p>
    <w:p w:rsidR="00327388" w:rsidRDefault="00327388" w:rsidP="00327388">
      <w:pPr>
        <w:spacing w:line="355" w:lineRule="auto"/>
        <w:jc w:val="both"/>
        <w:rPr>
          <w:rFonts w:ascii="Arial" w:eastAsia="Arial" w:hAnsi="Arial"/>
          <w:sz w:val="24"/>
        </w:rPr>
      </w:pPr>
      <w:r>
        <w:rPr>
          <w:rFonts w:ascii="Arial" w:eastAsia="Arial" w:hAnsi="Arial"/>
          <w:b/>
          <w:sz w:val="24"/>
        </w:rPr>
        <w:t>Estadual de Vila Velha – PR</w:t>
      </w:r>
      <w:r>
        <w:rPr>
          <w:rFonts w:ascii="Arial" w:eastAsia="Arial" w:hAnsi="Arial"/>
          <w:sz w:val="24"/>
        </w:rPr>
        <w:t>. Trabalho apresentado ao GT-</w:t>
      </w:r>
      <w:r>
        <w:rPr>
          <w:rFonts w:ascii="Arial" w:eastAsia="Arial" w:hAnsi="Arial"/>
          <w:b/>
          <w:sz w:val="24"/>
        </w:rPr>
        <w:t xml:space="preserve"> </w:t>
      </w:r>
      <w:r>
        <w:rPr>
          <w:rFonts w:ascii="Arial" w:eastAsia="Arial" w:hAnsi="Arial"/>
          <w:sz w:val="24"/>
        </w:rPr>
        <w:t>12 “Turismo e</w:t>
      </w:r>
      <w:r>
        <w:rPr>
          <w:rFonts w:ascii="Arial" w:eastAsia="Arial" w:hAnsi="Arial"/>
          <w:b/>
          <w:sz w:val="24"/>
        </w:rPr>
        <w:t xml:space="preserve"> </w:t>
      </w:r>
      <w:r>
        <w:rPr>
          <w:rFonts w:ascii="Arial" w:eastAsia="Arial" w:hAnsi="Arial"/>
          <w:sz w:val="24"/>
        </w:rPr>
        <w:t>Recursos Naturais” do V Seminário de Pesquisa em Turismo do MERCOSUL – Caxias do Sul, 27 e 28 de junho de 2008.</w:t>
      </w:r>
    </w:p>
    <w:p w:rsidR="00327388" w:rsidRDefault="00327388" w:rsidP="00327388">
      <w:pPr>
        <w:spacing w:line="256"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FPC. </w:t>
      </w:r>
      <w:r>
        <w:rPr>
          <w:rFonts w:ascii="Arial" w:eastAsia="Arial" w:hAnsi="Arial"/>
          <w:b/>
          <w:sz w:val="24"/>
        </w:rPr>
        <w:t>Ciclismo internacional percorrerá mais de 50 cidades paulistas</w:t>
      </w:r>
      <w:r>
        <w:rPr>
          <w:rFonts w:ascii="Arial" w:eastAsia="Arial" w:hAnsi="Arial"/>
          <w:sz w:val="24"/>
        </w:rPr>
        <w:t xml:space="preserve">. Disponível em: </w:t>
      </w:r>
      <w:hyperlink r:id="rId94" w:history="1">
        <w:r>
          <w:rPr>
            <w:rFonts w:ascii="Arial" w:eastAsia="Arial" w:hAnsi="Arial"/>
            <w:sz w:val="24"/>
          </w:rPr>
          <w:t xml:space="preserve">&lt;http://fpciclismo.org.br/2012/10/ciclismo-internacional- </w:t>
        </w:r>
      </w:hyperlink>
      <w:r>
        <w:rPr>
          <w:rFonts w:ascii="Arial" w:eastAsia="Arial" w:hAnsi="Arial"/>
          <w:sz w:val="24"/>
        </w:rPr>
        <w:t>percorrera-mais-de-50-cidades-paulistas/&gt; Acesso em: 12 de março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FÚLFARO, V. J.; BJORNEBERG, A. J. S. </w:t>
      </w:r>
      <w:r>
        <w:rPr>
          <w:rFonts w:ascii="Arial" w:eastAsia="Arial" w:hAnsi="Arial"/>
          <w:b/>
          <w:sz w:val="24"/>
        </w:rPr>
        <w:t>Geologia do Estado de São</w:t>
      </w:r>
      <w:r>
        <w:rPr>
          <w:rFonts w:ascii="Arial" w:eastAsia="Arial" w:hAnsi="Arial"/>
          <w:sz w:val="24"/>
        </w:rPr>
        <w:t xml:space="preserve"> </w:t>
      </w:r>
      <w:r>
        <w:rPr>
          <w:rFonts w:ascii="Arial" w:eastAsia="Arial" w:hAnsi="Arial"/>
          <w:b/>
          <w:sz w:val="24"/>
        </w:rPr>
        <w:t>Paulo</w:t>
      </w:r>
      <w:r>
        <w:rPr>
          <w:rFonts w:ascii="Arial" w:eastAsia="Arial" w:hAnsi="Arial"/>
          <w:sz w:val="24"/>
        </w:rPr>
        <w:t>. In: Solos do Interior de São Paulo. São Carlos: ABMS. Escola de</w:t>
      </w:r>
      <w:r>
        <w:rPr>
          <w:rFonts w:ascii="Arial" w:eastAsia="Arial" w:hAnsi="Arial"/>
          <w:b/>
          <w:sz w:val="24"/>
        </w:rPr>
        <w:t xml:space="preserve"> </w:t>
      </w:r>
      <w:r>
        <w:rPr>
          <w:rFonts w:ascii="Arial" w:eastAsia="Arial" w:hAnsi="Arial"/>
          <w:sz w:val="24"/>
        </w:rPr>
        <w:t>Engenharia, 1993. p.1-42.</w:t>
      </w:r>
    </w:p>
    <w:p w:rsidR="00327388" w:rsidRDefault="00327388" w:rsidP="00327388">
      <w:pPr>
        <w:spacing w:line="257"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GIRÃO, Owaldo; CORRÊA. Antônio Carlos de Barros. </w:t>
      </w:r>
      <w:r>
        <w:rPr>
          <w:rFonts w:ascii="Arial" w:eastAsia="Arial" w:hAnsi="Arial"/>
          <w:b/>
          <w:sz w:val="24"/>
        </w:rPr>
        <w:t>A Contribuição da</w:t>
      </w:r>
      <w:r>
        <w:rPr>
          <w:rFonts w:ascii="Arial" w:eastAsia="Arial" w:hAnsi="Arial"/>
          <w:sz w:val="24"/>
        </w:rPr>
        <w:t xml:space="preserve"> </w:t>
      </w:r>
      <w:r>
        <w:rPr>
          <w:rFonts w:ascii="Arial" w:eastAsia="Arial" w:hAnsi="Arial"/>
          <w:b/>
          <w:sz w:val="24"/>
        </w:rPr>
        <w:t xml:space="preserve">Geomorfologia para o Planejamento da Ocupação de Novas Áreas. </w:t>
      </w:r>
      <w:r>
        <w:rPr>
          <w:rFonts w:ascii="Arial" w:eastAsia="Arial" w:hAnsi="Arial"/>
          <w:sz w:val="24"/>
        </w:rPr>
        <w:t>Revista</w:t>
      </w:r>
      <w:r>
        <w:rPr>
          <w:rFonts w:ascii="Arial" w:eastAsia="Arial" w:hAnsi="Arial"/>
          <w:b/>
          <w:sz w:val="24"/>
        </w:rPr>
        <w:t xml:space="preserve"> </w:t>
      </w:r>
      <w:r>
        <w:rPr>
          <w:rFonts w:ascii="Arial" w:eastAsia="Arial" w:hAnsi="Arial"/>
          <w:sz w:val="24"/>
        </w:rPr>
        <w:t>de Geografia. Recife: UFPE DCG/NAPA, v. 21, nº 2, jul/dez. 2004.</w:t>
      </w:r>
    </w:p>
    <w:p w:rsidR="00327388" w:rsidRDefault="00327388" w:rsidP="00327388">
      <w:pPr>
        <w:spacing w:line="259" w:lineRule="exact"/>
        <w:rPr>
          <w:rFonts w:ascii="Times New Roman" w:eastAsia="Times New Roman" w:hAnsi="Times New Roman"/>
        </w:rPr>
      </w:pPr>
    </w:p>
    <w:p w:rsidR="00327388" w:rsidRDefault="00327388" w:rsidP="00327388">
      <w:pPr>
        <w:spacing w:line="349" w:lineRule="auto"/>
        <w:ind w:firstLine="708"/>
        <w:jc w:val="both"/>
        <w:rPr>
          <w:rFonts w:ascii="Arial" w:eastAsia="Arial" w:hAnsi="Arial"/>
          <w:b/>
          <w:sz w:val="24"/>
        </w:rPr>
      </w:pPr>
      <w:r>
        <w:rPr>
          <w:rFonts w:ascii="Arial" w:eastAsia="Arial" w:hAnsi="Arial"/>
          <w:sz w:val="24"/>
        </w:rPr>
        <w:t xml:space="preserve">GOMES, Adriana Almeida; AQUINO, Maísa Brito; FARIA, Marlene Araujo e BALIEIRO, Terezinha de Jesus. </w:t>
      </w:r>
      <w:r>
        <w:rPr>
          <w:rFonts w:ascii="Arial" w:eastAsia="Arial" w:hAnsi="Arial"/>
          <w:b/>
          <w:sz w:val="24"/>
        </w:rPr>
        <w:t>O Papel da Gestão Ambiental em um</w:t>
      </w:r>
    </w:p>
    <w:p w:rsidR="00327388" w:rsidRDefault="00327388" w:rsidP="00327388">
      <w:pPr>
        <w:spacing w:line="15" w:lineRule="exact"/>
        <w:rPr>
          <w:rFonts w:ascii="Times New Roman" w:eastAsia="Times New Roman" w:hAnsi="Times New Roman"/>
        </w:rPr>
      </w:pPr>
    </w:p>
    <w:p w:rsidR="00327388" w:rsidRDefault="00327388" w:rsidP="00327388">
      <w:pPr>
        <w:tabs>
          <w:tab w:val="left" w:pos="2200"/>
          <w:tab w:val="left" w:pos="3460"/>
          <w:tab w:val="left" w:pos="4000"/>
          <w:tab w:val="left" w:pos="5060"/>
          <w:tab w:val="left" w:pos="5600"/>
          <w:tab w:val="left" w:pos="6740"/>
          <w:tab w:val="left" w:pos="7640"/>
        </w:tabs>
        <w:spacing w:line="0" w:lineRule="atLeast"/>
        <w:rPr>
          <w:rFonts w:ascii="Arial" w:eastAsia="Arial" w:hAnsi="Arial"/>
          <w:b/>
          <w:sz w:val="23"/>
        </w:rPr>
      </w:pPr>
      <w:r>
        <w:rPr>
          <w:rFonts w:ascii="Arial" w:eastAsia="Arial" w:hAnsi="Arial"/>
          <w:b/>
          <w:sz w:val="24"/>
        </w:rPr>
        <w:t>Empreendimento</w:t>
      </w:r>
      <w:r>
        <w:rPr>
          <w:rFonts w:ascii="Times New Roman" w:eastAsia="Times New Roman" w:hAnsi="Times New Roman"/>
        </w:rPr>
        <w:tab/>
      </w:r>
      <w:r>
        <w:rPr>
          <w:rFonts w:ascii="Arial" w:eastAsia="Arial" w:hAnsi="Arial"/>
          <w:b/>
          <w:sz w:val="24"/>
        </w:rPr>
        <w:t>Turístico</w:t>
      </w:r>
      <w:r>
        <w:rPr>
          <w:rFonts w:ascii="Times New Roman" w:eastAsia="Times New Roman" w:hAnsi="Times New Roman"/>
        </w:rPr>
        <w:tab/>
      </w:r>
      <w:r>
        <w:rPr>
          <w:rFonts w:ascii="Arial" w:eastAsia="Arial" w:hAnsi="Arial"/>
          <w:b/>
          <w:sz w:val="24"/>
        </w:rPr>
        <w:t>na</w:t>
      </w:r>
      <w:r>
        <w:rPr>
          <w:rFonts w:ascii="Times New Roman" w:eastAsia="Times New Roman" w:hAnsi="Times New Roman"/>
        </w:rPr>
        <w:tab/>
      </w:r>
      <w:r>
        <w:rPr>
          <w:rFonts w:ascii="Arial" w:eastAsia="Arial" w:hAnsi="Arial"/>
          <w:b/>
          <w:sz w:val="24"/>
        </w:rPr>
        <w:t>Cidade</w:t>
      </w:r>
      <w:r>
        <w:rPr>
          <w:rFonts w:ascii="Times New Roman" w:eastAsia="Times New Roman" w:hAnsi="Times New Roman"/>
        </w:rPr>
        <w:tab/>
      </w:r>
      <w:r>
        <w:rPr>
          <w:rFonts w:ascii="Arial" w:eastAsia="Arial" w:hAnsi="Arial"/>
          <w:b/>
          <w:sz w:val="24"/>
        </w:rPr>
        <w:t>de</w:t>
      </w:r>
      <w:r>
        <w:rPr>
          <w:rFonts w:ascii="Times New Roman" w:eastAsia="Times New Roman" w:hAnsi="Times New Roman"/>
        </w:rPr>
        <w:tab/>
      </w:r>
      <w:r>
        <w:rPr>
          <w:rFonts w:ascii="Arial" w:eastAsia="Arial" w:hAnsi="Arial"/>
          <w:b/>
          <w:sz w:val="24"/>
        </w:rPr>
        <w:t>Manaus</w:t>
      </w:r>
      <w:r>
        <w:rPr>
          <w:rFonts w:ascii="Times New Roman" w:eastAsia="Times New Roman" w:hAnsi="Times New Roman"/>
        </w:rPr>
        <w:tab/>
      </w:r>
      <w:r>
        <w:rPr>
          <w:rFonts w:ascii="Arial" w:eastAsia="Arial" w:hAnsi="Arial"/>
          <w:b/>
          <w:sz w:val="24"/>
        </w:rPr>
        <w:t>como</w:t>
      </w:r>
      <w:r>
        <w:rPr>
          <w:rFonts w:ascii="Times New Roman" w:eastAsia="Times New Roman" w:hAnsi="Times New Roman"/>
        </w:rPr>
        <w:tab/>
      </w:r>
      <w:r>
        <w:rPr>
          <w:rFonts w:ascii="Arial" w:eastAsia="Arial" w:hAnsi="Arial"/>
          <w:b/>
          <w:sz w:val="23"/>
        </w:rPr>
        <w:t>Vantagem</w:t>
      </w:r>
    </w:p>
    <w:p w:rsidR="00327388" w:rsidRDefault="00327388" w:rsidP="00327388">
      <w:pPr>
        <w:spacing w:line="148" w:lineRule="exact"/>
        <w:rPr>
          <w:rFonts w:ascii="Times New Roman" w:eastAsia="Times New Roman" w:hAnsi="Times New Roman"/>
        </w:rPr>
      </w:pPr>
    </w:p>
    <w:p w:rsidR="00327388" w:rsidRDefault="00327388" w:rsidP="00327388">
      <w:pPr>
        <w:spacing w:line="352" w:lineRule="auto"/>
        <w:jc w:val="both"/>
        <w:rPr>
          <w:rFonts w:ascii="Arial" w:eastAsia="Arial" w:hAnsi="Arial"/>
          <w:sz w:val="24"/>
        </w:rPr>
      </w:pPr>
      <w:r>
        <w:rPr>
          <w:rFonts w:ascii="Arial" w:eastAsia="Arial" w:hAnsi="Arial"/>
          <w:b/>
          <w:sz w:val="24"/>
        </w:rPr>
        <w:t>Competitiva</w:t>
      </w:r>
      <w:r>
        <w:rPr>
          <w:rFonts w:ascii="Arial" w:eastAsia="Arial" w:hAnsi="Arial"/>
          <w:sz w:val="24"/>
        </w:rPr>
        <w:t>. IX Congresso Nacional de Excelência em Gestão. ISSN 1984–9354.</w:t>
      </w:r>
      <w:r>
        <w:rPr>
          <w:rFonts w:ascii="Arial" w:eastAsia="Arial" w:hAnsi="Arial"/>
          <w:b/>
          <w:sz w:val="24"/>
        </w:rPr>
        <w:t xml:space="preserve"> </w:t>
      </w:r>
      <w:r>
        <w:rPr>
          <w:rFonts w:ascii="Arial" w:eastAsia="Arial" w:hAnsi="Arial"/>
          <w:sz w:val="24"/>
        </w:rPr>
        <w:t>20, 21 e 22 de junho de 2013.</w:t>
      </w:r>
    </w:p>
    <w:p w:rsidR="00327388" w:rsidRDefault="00327388" w:rsidP="00327388">
      <w:pPr>
        <w:spacing w:line="248" w:lineRule="exact"/>
        <w:rPr>
          <w:rFonts w:ascii="Times New Roman" w:eastAsia="Times New Roman" w:hAnsi="Times New Roman"/>
        </w:rPr>
      </w:pPr>
    </w:p>
    <w:p w:rsidR="00327388" w:rsidRDefault="00327388" w:rsidP="00327388">
      <w:pPr>
        <w:spacing w:line="0" w:lineRule="atLeast"/>
        <w:ind w:left="700"/>
        <w:rPr>
          <w:rFonts w:ascii="Arial" w:eastAsia="Arial" w:hAnsi="Arial"/>
          <w:b/>
          <w:sz w:val="24"/>
        </w:rPr>
      </w:pPr>
      <w:r>
        <w:rPr>
          <w:rFonts w:ascii="Arial" w:eastAsia="Arial" w:hAnsi="Arial"/>
          <w:sz w:val="24"/>
        </w:rPr>
        <w:t xml:space="preserve">GONÇALVES,  Leonardo  Ravaglia  Ferreira.  </w:t>
      </w:r>
      <w:r>
        <w:rPr>
          <w:rFonts w:ascii="Arial" w:eastAsia="Arial" w:hAnsi="Arial"/>
          <w:b/>
          <w:sz w:val="24"/>
        </w:rPr>
        <w:t>Formulação  de  subsídios</w:t>
      </w:r>
    </w:p>
    <w:p w:rsidR="00327388" w:rsidRDefault="00327388" w:rsidP="00327388">
      <w:pPr>
        <w:spacing w:line="139" w:lineRule="exact"/>
        <w:rPr>
          <w:rFonts w:ascii="Times New Roman" w:eastAsia="Times New Roman" w:hAnsi="Times New Roman"/>
        </w:rPr>
      </w:pPr>
    </w:p>
    <w:p w:rsidR="00327388" w:rsidRDefault="00327388" w:rsidP="00327388">
      <w:pPr>
        <w:spacing w:line="0" w:lineRule="atLeast"/>
        <w:rPr>
          <w:rFonts w:ascii="Arial" w:eastAsia="Arial" w:hAnsi="Arial"/>
          <w:b/>
          <w:sz w:val="24"/>
        </w:rPr>
      </w:pPr>
      <w:r>
        <w:rPr>
          <w:rFonts w:ascii="Arial" w:eastAsia="Arial" w:hAnsi="Arial"/>
          <w:b/>
          <w:sz w:val="24"/>
        </w:rPr>
        <w:t>para as políticas públicas de desenvolvimento turístico no território centro</w:t>
      </w:r>
    </w:p>
    <w:p w:rsidR="00327388" w:rsidRDefault="00327388" w:rsidP="00327388">
      <w:pPr>
        <w:spacing w:line="148" w:lineRule="exact"/>
        <w:rPr>
          <w:rFonts w:ascii="Times New Roman" w:eastAsia="Times New Roman" w:hAnsi="Times New Roman"/>
        </w:rPr>
      </w:pPr>
    </w:p>
    <w:p w:rsidR="00327388" w:rsidRDefault="00327388" w:rsidP="00327388">
      <w:pPr>
        <w:spacing w:line="351" w:lineRule="auto"/>
        <w:ind w:right="20"/>
        <w:jc w:val="both"/>
        <w:rPr>
          <w:rFonts w:ascii="Arial" w:eastAsia="Arial" w:hAnsi="Arial"/>
          <w:sz w:val="24"/>
        </w:rPr>
      </w:pPr>
      <w:r>
        <w:rPr>
          <w:rFonts w:ascii="Arial" w:eastAsia="Arial" w:hAnsi="Arial"/>
          <w:b/>
          <w:sz w:val="24"/>
        </w:rPr>
        <w:t>sul do Paraná</w:t>
      </w:r>
      <w:r>
        <w:rPr>
          <w:rFonts w:ascii="Arial" w:eastAsia="Arial" w:hAnsi="Arial"/>
          <w:sz w:val="24"/>
        </w:rPr>
        <w:t>. Curitiba, 2010. Dissertação (Mestrado em Geografia)</w:t>
      </w:r>
      <w:r>
        <w:rPr>
          <w:rFonts w:ascii="Arial" w:eastAsia="Arial" w:hAnsi="Arial"/>
          <w:b/>
          <w:sz w:val="24"/>
        </w:rPr>
        <w:t xml:space="preserve"> </w:t>
      </w:r>
      <w:r>
        <w:rPr>
          <w:rFonts w:ascii="Arial" w:eastAsia="Arial" w:hAnsi="Arial"/>
          <w:sz w:val="24"/>
        </w:rPr>
        <w:t>Universidade Federal do Paraná.</w:t>
      </w:r>
    </w:p>
    <w:p w:rsidR="00327388" w:rsidRDefault="00327388" w:rsidP="00327388">
      <w:pPr>
        <w:spacing w:line="261" w:lineRule="exact"/>
        <w:rPr>
          <w:rFonts w:ascii="Times New Roman" w:eastAsia="Times New Roman" w:hAnsi="Times New Roman"/>
        </w:rPr>
      </w:pPr>
    </w:p>
    <w:p w:rsidR="00327388" w:rsidRDefault="00327388" w:rsidP="00327388">
      <w:pPr>
        <w:spacing w:line="357" w:lineRule="auto"/>
        <w:ind w:firstLine="708"/>
        <w:rPr>
          <w:rFonts w:ascii="Arial" w:eastAsia="Arial" w:hAnsi="Arial"/>
          <w:sz w:val="24"/>
        </w:rPr>
      </w:pPr>
      <w:r>
        <w:rPr>
          <w:rFonts w:ascii="Arial" w:eastAsia="Arial" w:hAnsi="Arial"/>
          <w:sz w:val="24"/>
        </w:rPr>
        <w:t xml:space="preserve">GOVERNO DO ESTADO DE SÃO PAULO. Secretaria do Turismo. </w:t>
      </w:r>
      <w:r>
        <w:rPr>
          <w:rFonts w:ascii="Arial" w:eastAsia="Arial" w:hAnsi="Arial"/>
          <w:b/>
          <w:sz w:val="24"/>
        </w:rPr>
        <w:t>Legislação Turísticas</w:t>
      </w:r>
      <w:r>
        <w:rPr>
          <w:rFonts w:ascii="Arial" w:eastAsia="Arial" w:hAnsi="Arial"/>
          <w:sz w:val="24"/>
        </w:rPr>
        <w:t>. Disponível em &lt; http://www.legislacao.sp.gov.br/</w:t>
      </w:r>
      <w:r>
        <w:rPr>
          <w:rFonts w:ascii="Arial" w:eastAsia="Arial" w:hAnsi="Arial"/>
          <w:b/>
          <w:sz w:val="24"/>
        </w:rPr>
        <w:t xml:space="preserve"> </w:t>
      </w:r>
      <w:r>
        <w:rPr>
          <w:rFonts w:ascii="Arial" w:eastAsia="Arial" w:hAnsi="Arial"/>
          <w:sz w:val="24"/>
        </w:rPr>
        <w:t>legislacao/dg280202.nsf/Todos/?SearchView&amp;SearchOrder=4&amp;Query=louveira&gt; Acessado em 19 de janeiro de 2015.</w:t>
      </w:r>
    </w:p>
    <w:p w:rsidR="00327388" w:rsidRDefault="00327388" w:rsidP="00327388">
      <w:pPr>
        <w:spacing w:line="255" w:lineRule="exact"/>
        <w:rPr>
          <w:rFonts w:ascii="Times New Roman" w:eastAsia="Times New Roman" w:hAnsi="Times New Roman"/>
        </w:rPr>
      </w:pPr>
    </w:p>
    <w:p w:rsidR="00327388" w:rsidRDefault="00327388" w:rsidP="00327388">
      <w:pPr>
        <w:spacing w:line="351" w:lineRule="auto"/>
        <w:ind w:firstLine="708"/>
        <w:rPr>
          <w:rFonts w:ascii="Arial" w:eastAsia="Arial" w:hAnsi="Arial"/>
          <w:sz w:val="24"/>
        </w:rPr>
      </w:pPr>
      <w:r>
        <w:rPr>
          <w:rFonts w:ascii="Arial" w:eastAsia="Arial" w:hAnsi="Arial"/>
          <w:sz w:val="24"/>
        </w:rPr>
        <w:t xml:space="preserve">GOULART, Lúcia Helena Sampaio Dória. </w:t>
      </w:r>
      <w:r>
        <w:rPr>
          <w:rFonts w:ascii="Arial" w:eastAsia="Arial" w:hAnsi="Arial"/>
          <w:b/>
          <w:sz w:val="24"/>
        </w:rPr>
        <w:t>Dicionário do Agrônomo</w:t>
      </w:r>
      <w:r>
        <w:rPr>
          <w:rFonts w:ascii="Arial" w:eastAsia="Arial" w:hAnsi="Arial"/>
          <w:sz w:val="24"/>
        </w:rPr>
        <w:t>. Porto Alegre: RIGEL, 1991.</w:t>
      </w:r>
    </w:p>
    <w:p w:rsidR="00327388" w:rsidRDefault="00327388" w:rsidP="00327388">
      <w:pPr>
        <w:spacing w:line="261" w:lineRule="exact"/>
        <w:rPr>
          <w:rFonts w:ascii="Times New Roman" w:eastAsia="Times New Roman" w:hAnsi="Times New Roman"/>
        </w:rPr>
      </w:pPr>
    </w:p>
    <w:p w:rsidR="00327388" w:rsidRDefault="00327388" w:rsidP="00327388">
      <w:pPr>
        <w:spacing w:line="349" w:lineRule="auto"/>
        <w:ind w:firstLine="708"/>
        <w:rPr>
          <w:rFonts w:ascii="Arial" w:eastAsia="Arial" w:hAnsi="Arial"/>
          <w:b/>
          <w:sz w:val="24"/>
        </w:rPr>
      </w:pPr>
      <w:r>
        <w:rPr>
          <w:rFonts w:ascii="Arial" w:eastAsia="Arial" w:hAnsi="Arial"/>
          <w:sz w:val="24"/>
        </w:rPr>
        <w:t xml:space="preserve">GOVERNO do Estado de São Paulo. Conselho Estadual de Recursos Hídricos. 2005. </w:t>
      </w:r>
      <w:r>
        <w:rPr>
          <w:rFonts w:ascii="Arial" w:eastAsia="Arial" w:hAnsi="Arial"/>
          <w:b/>
          <w:i/>
          <w:sz w:val="24"/>
        </w:rPr>
        <w:t>Mapa de águas subterrâneas do Estado de São Paulo</w:t>
      </w:r>
      <w:r>
        <w:rPr>
          <w:rFonts w:ascii="Arial" w:eastAsia="Arial" w:hAnsi="Arial"/>
          <w:sz w:val="24"/>
        </w:rPr>
        <w:t xml:space="preserve"> </w:t>
      </w:r>
      <w:r>
        <w:rPr>
          <w:rFonts w:ascii="Arial" w:eastAsia="Arial" w:hAnsi="Arial"/>
          <w:b/>
          <w:sz w:val="24"/>
        </w:rPr>
        <w:t>: escala</w:t>
      </w:r>
    </w:p>
    <w:p w:rsidR="00327388" w:rsidRDefault="00327388" w:rsidP="00327388">
      <w:pPr>
        <w:spacing w:line="200" w:lineRule="exact"/>
        <w:rPr>
          <w:rFonts w:ascii="Times New Roman" w:eastAsia="Times New Roman" w:hAnsi="Times New Roman"/>
        </w:rPr>
      </w:pPr>
      <w:r>
        <w:rPr>
          <w:rFonts w:ascii="Arial" w:eastAsia="Arial" w:hAnsi="Arial"/>
          <w:b/>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304" w:lineRule="exact"/>
        <w:rPr>
          <w:rFonts w:ascii="Times New Roman" w:eastAsia="Times New Roman" w:hAnsi="Times New Roman"/>
        </w:rPr>
      </w:pPr>
      <w:bookmarkStart w:id="182" w:name="page1323"/>
      <w:bookmarkEnd w:id="182"/>
    </w:p>
    <w:p w:rsidR="00327388" w:rsidRDefault="00327388" w:rsidP="00327388">
      <w:pPr>
        <w:spacing w:line="355" w:lineRule="auto"/>
        <w:jc w:val="both"/>
        <w:rPr>
          <w:rFonts w:ascii="Arial" w:eastAsia="Arial" w:hAnsi="Arial"/>
          <w:sz w:val="24"/>
        </w:rPr>
      </w:pPr>
      <w:r>
        <w:rPr>
          <w:rFonts w:ascii="Arial" w:eastAsia="Arial" w:hAnsi="Arial"/>
          <w:b/>
          <w:sz w:val="24"/>
        </w:rPr>
        <w:t xml:space="preserve">1:1.000.000 </w:t>
      </w:r>
      <w:r>
        <w:rPr>
          <w:rFonts w:ascii="Arial" w:eastAsia="Arial" w:hAnsi="Arial"/>
          <w:sz w:val="24"/>
        </w:rPr>
        <w:t>: nota explicativa / [coord. geral Gerôncio Rocha]. São Paulo, Depto.</w:t>
      </w:r>
      <w:r>
        <w:rPr>
          <w:rFonts w:ascii="Arial" w:eastAsia="Arial" w:hAnsi="Arial"/>
          <w:b/>
          <w:sz w:val="24"/>
        </w:rPr>
        <w:t xml:space="preserve"> </w:t>
      </w:r>
      <w:r>
        <w:rPr>
          <w:rFonts w:ascii="Arial" w:eastAsia="Arial" w:hAnsi="Arial"/>
          <w:sz w:val="24"/>
        </w:rPr>
        <w:t>Águas Energia Elétr. – Inst. Geol. – Inst. Pesq. Tecnol. Est. S. Paulo – Comp. Pesq. Rec. Min., 119P. (Publicação especial PETROBRAS-UFPR), 16p.</w:t>
      </w:r>
    </w:p>
    <w:p w:rsidR="00327388" w:rsidRDefault="00327388" w:rsidP="00327388">
      <w:pPr>
        <w:spacing w:line="256"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b/>
          <w:sz w:val="24"/>
        </w:rPr>
      </w:pPr>
      <w:r>
        <w:rPr>
          <w:rFonts w:ascii="Arial" w:eastAsia="Arial" w:hAnsi="Arial"/>
          <w:sz w:val="24"/>
        </w:rPr>
        <w:t xml:space="preserve">HEILBRON, M.; PEDROSA-SOARES, A. C.; CAMPOS NETO, M. C.; SILVA, L. C.; TROUW, R. A. J.; JANASI; V. A. </w:t>
      </w:r>
      <w:r>
        <w:rPr>
          <w:rFonts w:ascii="Arial" w:eastAsia="Arial" w:hAnsi="Arial"/>
          <w:b/>
          <w:sz w:val="24"/>
        </w:rPr>
        <w:t>Província Mantiqueira. Geologia</w:t>
      </w:r>
    </w:p>
    <w:p w:rsidR="00327388" w:rsidRDefault="00327388" w:rsidP="00327388">
      <w:pPr>
        <w:spacing w:line="10" w:lineRule="exact"/>
        <w:rPr>
          <w:rFonts w:ascii="Times New Roman" w:eastAsia="Times New Roman" w:hAnsi="Times New Roman"/>
        </w:rPr>
      </w:pPr>
    </w:p>
    <w:p w:rsidR="00327388" w:rsidRDefault="00327388" w:rsidP="00327388">
      <w:pPr>
        <w:spacing w:line="0" w:lineRule="atLeast"/>
        <w:rPr>
          <w:rFonts w:ascii="Arial" w:eastAsia="Arial" w:hAnsi="Arial"/>
          <w:b/>
          <w:sz w:val="24"/>
        </w:rPr>
      </w:pPr>
      <w:r>
        <w:rPr>
          <w:rFonts w:ascii="Arial" w:eastAsia="Arial" w:hAnsi="Arial"/>
          <w:b/>
          <w:sz w:val="24"/>
        </w:rPr>
        <w:t>do Continente Sul-Americano “Uma evolução da Obra de Fernando Flávio</w:t>
      </w:r>
    </w:p>
    <w:p w:rsidR="00327388" w:rsidRDefault="00327388" w:rsidP="00327388">
      <w:pPr>
        <w:spacing w:line="139" w:lineRule="exact"/>
        <w:rPr>
          <w:rFonts w:ascii="Times New Roman" w:eastAsia="Times New Roman" w:hAnsi="Times New Roman"/>
        </w:rPr>
      </w:pPr>
    </w:p>
    <w:p w:rsidR="00327388" w:rsidRPr="00F5496D" w:rsidRDefault="00327388" w:rsidP="00327388">
      <w:pPr>
        <w:spacing w:line="0" w:lineRule="atLeast"/>
        <w:rPr>
          <w:rFonts w:ascii="Arial" w:eastAsia="Arial" w:hAnsi="Arial"/>
          <w:sz w:val="24"/>
          <w:lang w:val="en-US"/>
        </w:rPr>
      </w:pPr>
      <w:r>
        <w:rPr>
          <w:rFonts w:ascii="Arial" w:eastAsia="Arial" w:hAnsi="Arial"/>
          <w:b/>
          <w:sz w:val="24"/>
        </w:rPr>
        <w:t>Marques de Almeida”</w:t>
      </w:r>
      <w:r>
        <w:rPr>
          <w:rFonts w:ascii="Arial" w:eastAsia="Arial" w:hAnsi="Arial"/>
          <w:sz w:val="24"/>
        </w:rPr>
        <w:t xml:space="preserve">. São Paulo: Beca, 2004. </w:t>
      </w:r>
      <w:r w:rsidRPr="00F5496D">
        <w:rPr>
          <w:rFonts w:ascii="Arial" w:eastAsia="Arial" w:hAnsi="Arial"/>
          <w:sz w:val="24"/>
          <w:lang w:val="en-US"/>
        </w:rPr>
        <w:t>Cap. 13, p. 203-236.</w:t>
      </w:r>
    </w:p>
    <w:p w:rsidR="00327388" w:rsidRPr="00F5496D" w:rsidRDefault="00327388" w:rsidP="00327388">
      <w:pPr>
        <w:spacing w:line="388" w:lineRule="exact"/>
        <w:rPr>
          <w:rFonts w:ascii="Times New Roman" w:eastAsia="Times New Roman" w:hAnsi="Times New Roman"/>
          <w:lang w:val="en-US"/>
        </w:rPr>
      </w:pPr>
    </w:p>
    <w:p w:rsidR="00327388" w:rsidRDefault="00327388" w:rsidP="00327388">
      <w:pPr>
        <w:spacing w:line="355" w:lineRule="auto"/>
        <w:ind w:firstLine="708"/>
        <w:jc w:val="both"/>
        <w:rPr>
          <w:rFonts w:ascii="Arial" w:eastAsia="Arial" w:hAnsi="Arial"/>
          <w:sz w:val="24"/>
        </w:rPr>
      </w:pPr>
      <w:r w:rsidRPr="00F5496D">
        <w:rPr>
          <w:rFonts w:ascii="Arial" w:eastAsia="Arial" w:hAnsi="Arial"/>
          <w:sz w:val="24"/>
          <w:lang w:val="en-US"/>
        </w:rPr>
        <w:t xml:space="preserve">HEILBRON et al. </w:t>
      </w:r>
      <w:r>
        <w:rPr>
          <w:rFonts w:ascii="Arial" w:eastAsia="Arial" w:hAnsi="Arial"/>
          <w:b/>
          <w:sz w:val="24"/>
        </w:rPr>
        <w:t>Mapa Geológico da Nappe Socorro-Guaxupé e do</w:t>
      </w:r>
      <w:r>
        <w:rPr>
          <w:rFonts w:ascii="Arial" w:eastAsia="Arial" w:hAnsi="Arial"/>
          <w:sz w:val="24"/>
        </w:rPr>
        <w:t xml:space="preserve"> </w:t>
      </w:r>
      <w:r>
        <w:rPr>
          <w:rFonts w:ascii="Arial" w:eastAsia="Arial" w:hAnsi="Arial"/>
          <w:b/>
          <w:sz w:val="24"/>
        </w:rPr>
        <w:t>Domínio São Roque</w:t>
      </w:r>
      <w:r>
        <w:rPr>
          <w:rFonts w:ascii="Arial" w:eastAsia="Arial" w:hAnsi="Arial"/>
          <w:sz w:val="24"/>
        </w:rPr>
        <w:t>. Disponível em: Programa Geologia do Brasil</w:t>
      </w:r>
      <w:r>
        <w:rPr>
          <w:rFonts w:ascii="Arial" w:eastAsia="Arial" w:hAnsi="Arial"/>
          <w:b/>
          <w:sz w:val="24"/>
        </w:rPr>
        <w:t xml:space="preserve"> </w:t>
      </w:r>
      <w:r>
        <w:rPr>
          <w:rFonts w:ascii="Arial" w:eastAsia="Arial" w:hAnsi="Arial"/>
          <w:sz w:val="24"/>
        </w:rPr>
        <w:t>–</w:t>
      </w:r>
      <w:r>
        <w:rPr>
          <w:rFonts w:ascii="Arial" w:eastAsia="Arial" w:hAnsi="Arial"/>
          <w:b/>
          <w:sz w:val="24"/>
        </w:rPr>
        <w:t xml:space="preserve"> </w:t>
      </w:r>
      <w:r>
        <w:rPr>
          <w:rFonts w:ascii="Arial" w:eastAsia="Arial" w:hAnsi="Arial"/>
          <w:sz w:val="24"/>
        </w:rPr>
        <w:t>Folhas</w:t>
      </w:r>
      <w:r>
        <w:rPr>
          <w:rFonts w:ascii="Arial" w:eastAsia="Arial" w:hAnsi="Arial"/>
          <w:b/>
          <w:sz w:val="24"/>
        </w:rPr>
        <w:t xml:space="preserve"> </w:t>
      </w:r>
      <w:r>
        <w:rPr>
          <w:rFonts w:ascii="Arial" w:eastAsia="Arial" w:hAnsi="Arial"/>
          <w:sz w:val="24"/>
        </w:rPr>
        <w:t>Varginha Itajubá – CPRM (Serviço Geológico do Brasil).</w:t>
      </w:r>
    </w:p>
    <w:p w:rsidR="00327388" w:rsidRDefault="00327388" w:rsidP="00327388">
      <w:pPr>
        <w:spacing w:line="248" w:lineRule="exact"/>
        <w:rPr>
          <w:rFonts w:ascii="Times New Roman" w:eastAsia="Times New Roman" w:hAnsi="Times New Roman"/>
        </w:rPr>
      </w:pPr>
    </w:p>
    <w:p w:rsidR="00327388" w:rsidRDefault="00327388" w:rsidP="00327388">
      <w:pPr>
        <w:spacing w:line="0" w:lineRule="atLeast"/>
        <w:ind w:left="700"/>
        <w:rPr>
          <w:rFonts w:ascii="Arial" w:eastAsia="Arial" w:hAnsi="Arial"/>
          <w:sz w:val="24"/>
        </w:rPr>
      </w:pPr>
      <w:r w:rsidRPr="00F5496D">
        <w:rPr>
          <w:rFonts w:ascii="Arial" w:eastAsia="Arial" w:hAnsi="Arial"/>
          <w:sz w:val="24"/>
          <w:lang w:val="en-US"/>
        </w:rPr>
        <w:t xml:space="preserve">HILL, Robert Cristie. </w:t>
      </w:r>
      <w:r w:rsidRPr="00F5496D">
        <w:rPr>
          <w:rFonts w:ascii="Arial" w:eastAsia="Arial" w:hAnsi="Arial"/>
          <w:b/>
          <w:sz w:val="24"/>
          <w:lang w:val="en-US"/>
        </w:rPr>
        <w:t>The Tourism Syste.</w:t>
      </w:r>
      <w:r w:rsidRPr="00F5496D">
        <w:rPr>
          <w:rFonts w:ascii="Arial" w:eastAsia="Arial" w:hAnsi="Arial"/>
          <w:sz w:val="24"/>
          <w:lang w:val="en-US"/>
        </w:rPr>
        <w:t xml:space="preserve"> </w:t>
      </w:r>
      <w:r>
        <w:rPr>
          <w:rFonts w:ascii="Arial" w:eastAsia="Arial" w:hAnsi="Arial"/>
          <w:sz w:val="24"/>
        </w:rPr>
        <w:t>Prentice Hall, Londres, 1994.</w:t>
      </w:r>
    </w:p>
    <w:p w:rsidR="00327388" w:rsidRDefault="00327388" w:rsidP="00327388">
      <w:pPr>
        <w:spacing w:line="388"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 xml:space="preserve">IAC- Instituto Agronômico de Campinas. </w:t>
      </w:r>
      <w:r>
        <w:rPr>
          <w:rFonts w:ascii="Arial" w:eastAsia="Arial" w:hAnsi="Arial"/>
          <w:b/>
          <w:sz w:val="24"/>
        </w:rPr>
        <w:t>Mapa de Pedologia de São</w:t>
      </w:r>
      <w:r>
        <w:rPr>
          <w:rFonts w:ascii="Arial" w:eastAsia="Arial" w:hAnsi="Arial"/>
          <w:sz w:val="24"/>
        </w:rPr>
        <w:t xml:space="preserve"> </w:t>
      </w:r>
      <w:r>
        <w:rPr>
          <w:rFonts w:ascii="Arial" w:eastAsia="Arial" w:hAnsi="Arial"/>
          <w:b/>
          <w:sz w:val="24"/>
        </w:rPr>
        <w:t>Paulo</w:t>
      </w:r>
      <w:r>
        <w:rPr>
          <w:rFonts w:ascii="Arial" w:eastAsia="Arial" w:hAnsi="Arial"/>
          <w:sz w:val="24"/>
        </w:rPr>
        <w:t xml:space="preserve">. Disponível em: Disponível em: </w:t>
      </w:r>
      <w:hyperlink r:id="rId95" w:history="1">
        <w:r>
          <w:rPr>
            <w:rFonts w:ascii="Arial" w:eastAsia="Arial" w:hAnsi="Arial"/>
            <w:sz w:val="24"/>
          </w:rPr>
          <w:t>http://www.iac.sp.gov.br/solossp</w:t>
        </w:r>
      </w:hyperlink>
    </w:p>
    <w:p w:rsidR="00327388" w:rsidRDefault="00327388" w:rsidP="00327388">
      <w:pPr>
        <w:spacing w:line="261"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IAC – Instituto Agronômico. </w:t>
      </w:r>
      <w:r>
        <w:rPr>
          <w:rFonts w:ascii="Arial" w:eastAsia="Arial" w:hAnsi="Arial"/>
          <w:b/>
          <w:sz w:val="24"/>
        </w:rPr>
        <w:t>Gleissolos</w:t>
      </w:r>
      <w:r>
        <w:rPr>
          <w:rFonts w:ascii="Arial" w:eastAsia="Arial" w:hAnsi="Arial"/>
          <w:sz w:val="24"/>
        </w:rPr>
        <w:t>. Disponível em: &lt;http://www.iac.sp.gov.br/solossp/pdf/Gleissolos.pdf&gt; Acessado em 27 de agosto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IAC – Instituto Agronômico. </w:t>
      </w:r>
      <w:r>
        <w:rPr>
          <w:rFonts w:ascii="Arial" w:eastAsia="Arial" w:hAnsi="Arial"/>
          <w:b/>
          <w:sz w:val="24"/>
        </w:rPr>
        <w:t>Latossolos</w:t>
      </w:r>
      <w:r>
        <w:rPr>
          <w:rFonts w:ascii="Arial" w:eastAsia="Arial" w:hAnsi="Arial"/>
          <w:sz w:val="24"/>
        </w:rPr>
        <w:t>. Disponível em: &lt;http://www.iac.sp.gov.br/solossp/pdf/Latossolos.pdf&gt; Acessado em 27 de agosto de 2015.</w:t>
      </w:r>
    </w:p>
    <w:p w:rsidR="00327388" w:rsidRDefault="00327388" w:rsidP="00327388">
      <w:pPr>
        <w:spacing w:line="256"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IAC – Instituto Agronômico. </w:t>
      </w:r>
      <w:r>
        <w:rPr>
          <w:rFonts w:ascii="Arial" w:eastAsia="Arial" w:hAnsi="Arial"/>
          <w:b/>
          <w:sz w:val="24"/>
        </w:rPr>
        <w:t>Neossolos</w:t>
      </w:r>
      <w:r>
        <w:rPr>
          <w:rFonts w:ascii="Arial" w:eastAsia="Arial" w:hAnsi="Arial"/>
          <w:sz w:val="24"/>
        </w:rPr>
        <w:t>. Disponível em: &lt;http://www.iac.sp.gov.br/solossp/pdf/Neossolos.pdf&gt; Acessado em 27 de agosto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IAC – Instituto Agronômico. </w:t>
      </w:r>
      <w:r>
        <w:rPr>
          <w:rFonts w:ascii="Arial" w:eastAsia="Arial" w:hAnsi="Arial"/>
          <w:b/>
          <w:sz w:val="24"/>
        </w:rPr>
        <w:t>Nitossolos</w:t>
      </w:r>
      <w:r>
        <w:rPr>
          <w:rFonts w:ascii="Arial" w:eastAsia="Arial" w:hAnsi="Arial"/>
          <w:sz w:val="24"/>
        </w:rPr>
        <w:t>. Disponível em: &lt;http://www.iac.sp.gov.br/solossp/pdf/Nitossolos.pdf&gt; Acessado em 27 de agosto de 2015.</w:t>
      </w:r>
    </w:p>
    <w:p w:rsidR="00327388" w:rsidRDefault="00327388" w:rsidP="00327388">
      <w:pPr>
        <w:spacing w:line="257"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IAC – Instituto Agronômico. </w:t>
      </w:r>
      <w:r>
        <w:rPr>
          <w:rFonts w:ascii="Arial" w:eastAsia="Arial" w:hAnsi="Arial"/>
          <w:b/>
          <w:sz w:val="24"/>
        </w:rPr>
        <w:t>Nuvissolos</w:t>
      </w:r>
      <w:r>
        <w:rPr>
          <w:rFonts w:ascii="Arial" w:eastAsia="Arial" w:hAnsi="Arial"/>
          <w:sz w:val="24"/>
        </w:rPr>
        <w:t>. Disponível em: &lt;http://www.iac.sp.gov.br/solossp/pdf/Nuvissolos.pdf&gt; Acessado em 27 de agosto de 2015.</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01"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304" w:lineRule="exact"/>
        <w:rPr>
          <w:rFonts w:ascii="Times New Roman" w:eastAsia="Times New Roman" w:hAnsi="Times New Roman"/>
        </w:rPr>
      </w:pPr>
      <w:bookmarkStart w:id="183" w:name="page1324"/>
      <w:bookmarkEnd w:id="183"/>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IAC – Instituto Agronômico. </w:t>
      </w:r>
      <w:r>
        <w:rPr>
          <w:rFonts w:ascii="Arial" w:eastAsia="Arial" w:hAnsi="Arial"/>
          <w:b/>
          <w:sz w:val="24"/>
        </w:rPr>
        <w:t>Planossolos</w:t>
      </w:r>
      <w:r>
        <w:rPr>
          <w:rFonts w:ascii="Arial" w:eastAsia="Arial" w:hAnsi="Arial"/>
          <w:sz w:val="24"/>
        </w:rPr>
        <w:t>. Disponível em: &lt;http://www.iac.sp.gov.br/solossp/pdf/Planossolos.pdf&gt; Acessado em 27 de agosto de 2015.</w:t>
      </w:r>
    </w:p>
    <w:p w:rsidR="00327388" w:rsidRDefault="00327388" w:rsidP="00327388">
      <w:pPr>
        <w:spacing w:line="256"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IAC – Instituto Agronômico. </w:t>
      </w:r>
      <w:r>
        <w:rPr>
          <w:rFonts w:ascii="Arial" w:eastAsia="Arial" w:hAnsi="Arial"/>
          <w:b/>
          <w:sz w:val="24"/>
        </w:rPr>
        <w:t>Plintossolos</w:t>
      </w:r>
      <w:r>
        <w:rPr>
          <w:rFonts w:ascii="Arial" w:eastAsia="Arial" w:hAnsi="Arial"/>
          <w:sz w:val="24"/>
        </w:rPr>
        <w:t>. Disponível em: &lt;http://www.iac.sp.gov.br/solossp/pdf/Plitossolos.pdf&gt; Acessado em 27 de agosto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IAC – Instituto Agronômico. </w:t>
      </w:r>
      <w:r>
        <w:rPr>
          <w:rFonts w:ascii="Arial" w:eastAsia="Arial" w:hAnsi="Arial"/>
          <w:b/>
          <w:sz w:val="24"/>
        </w:rPr>
        <w:t>Organossolos</w:t>
      </w:r>
      <w:r>
        <w:rPr>
          <w:rFonts w:ascii="Arial" w:eastAsia="Arial" w:hAnsi="Arial"/>
          <w:sz w:val="24"/>
        </w:rPr>
        <w:t>. Disponível em: &lt;http://www.iac.sp.gov.br/solossp/pdf/Organossolos.pdf&gt; Acessado em 27 de agosto de 2015.</w:t>
      </w:r>
    </w:p>
    <w:p w:rsidR="00327388" w:rsidRDefault="00327388" w:rsidP="00327388">
      <w:pPr>
        <w:spacing w:line="257"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IAC – Instituto Agronômico. </w:t>
      </w:r>
      <w:r>
        <w:rPr>
          <w:rFonts w:ascii="Arial" w:eastAsia="Arial" w:hAnsi="Arial"/>
          <w:b/>
          <w:sz w:val="24"/>
        </w:rPr>
        <w:t>Vertissolos</w:t>
      </w:r>
      <w:r>
        <w:rPr>
          <w:rFonts w:ascii="Arial" w:eastAsia="Arial" w:hAnsi="Arial"/>
          <w:sz w:val="24"/>
        </w:rPr>
        <w:t>. Disponível em: &lt;http://www.iac.sp.gov.br/solossp/pdf/Vertissolos.pdf&gt; Acessado em 27 de agosto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49" w:lineRule="auto"/>
        <w:ind w:right="20" w:firstLine="708"/>
        <w:jc w:val="both"/>
        <w:rPr>
          <w:rFonts w:ascii="Arial" w:eastAsia="Arial" w:hAnsi="Arial"/>
          <w:sz w:val="24"/>
        </w:rPr>
      </w:pPr>
      <w:r>
        <w:rPr>
          <w:rFonts w:ascii="Arial" w:eastAsia="Arial" w:hAnsi="Arial"/>
          <w:sz w:val="24"/>
        </w:rPr>
        <w:t xml:space="preserve">IAP / DEPAM / ERTOL / ERLON. </w:t>
      </w:r>
      <w:r>
        <w:rPr>
          <w:rFonts w:ascii="Arial" w:eastAsia="Arial" w:hAnsi="Arial"/>
          <w:b/>
          <w:sz w:val="24"/>
        </w:rPr>
        <w:t>Balneabilidade na Costa Oeste e</w:t>
      </w:r>
      <w:r>
        <w:rPr>
          <w:rFonts w:ascii="Arial" w:eastAsia="Arial" w:hAnsi="Arial"/>
          <w:sz w:val="24"/>
        </w:rPr>
        <w:t xml:space="preserve"> </w:t>
      </w:r>
      <w:r>
        <w:rPr>
          <w:rFonts w:ascii="Arial" w:eastAsia="Arial" w:hAnsi="Arial"/>
          <w:b/>
          <w:sz w:val="24"/>
        </w:rPr>
        <w:t>Região Norte</w:t>
      </w:r>
      <w:r>
        <w:rPr>
          <w:rFonts w:ascii="Arial" w:eastAsia="Arial" w:hAnsi="Arial"/>
          <w:sz w:val="24"/>
        </w:rPr>
        <w:t>. 2009.</w:t>
      </w:r>
    </w:p>
    <w:p w:rsidR="00327388" w:rsidRDefault="00327388" w:rsidP="00327388">
      <w:pPr>
        <w:spacing w:line="265"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IBAMA – INSTITUTO BRASILEIRO DO MEIO AMBIENTE E DOS RECURSOS NATURAIS RENOVÁVEIS. </w:t>
      </w:r>
      <w:r>
        <w:rPr>
          <w:rFonts w:ascii="Arial" w:eastAsia="Arial" w:hAnsi="Arial"/>
          <w:b/>
          <w:sz w:val="24"/>
        </w:rPr>
        <w:t>Atlas de conservação da Natureza</w:t>
      </w:r>
      <w:r>
        <w:rPr>
          <w:rFonts w:ascii="Arial" w:eastAsia="Arial" w:hAnsi="Arial"/>
          <w:sz w:val="24"/>
        </w:rPr>
        <w:t xml:space="preserve"> </w:t>
      </w:r>
      <w:r>
        <w:rPr>
          <w:rFonts w:ascii="Arial" w:eastAsia="Arial" w:hAnsi="Arial"/>
          <w:b/>
          <w:sz w:val="24"/>
        </w:rPr>
        <w:t>Brasileira</w:t>
      </w:r>
      <w:r>
        <w:rPr>
          <w:rFonts w:ascii="Arial" w:eastAsia="Arial" w:hAnsi="Arial"/>
          <w:sz w:val="24"/>
        </w:rPr>
        <w:t>:</w:t>
      </w:r>
      <w:r>
        <w:rPr>
          <w:rFonts w:ascii="Arial" w:eastAsia="Arial" w:hAnsi="Arial"/>
          <w:b/>
          <w:sz w:val="24"/>
        </w:rPr>
        <w:t xml:space="preserve"> Unidades Federais</w:t>
      </w:r>
      <w:r>
        <w:rPr>
          <w:rFonts w:ascii="Arial" w:eastAsia="Arial" w:hAnsi="Arial"/>
          <w:sz w:val="24"/>
        </w:rPr>
        <w:t>. São Paulo: Metalivros, 2004.</w:t>
      </w:r>
    </w:p>
    <w:p w:rsidR="00327388" w:rsidRDefault="00327388" w:rsidP="00327388">
      <w:pPr>
        <w:spacing w:line="257"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 xml:space="preserve">IBGE – Instituto Brasileiro de Geografia e Estatística. </w:t>
      </w:r>
      <w:r>
        <w:rPr>
          <w:rFonts w:ascii="Arial" w:eastAsia="Arial" w:hAnsi="Arial"/>
          <w:b/>
          <w:sz w:val="24"/>
        </w:rPr>
        <w:t>Louveira</w:t>
      </w:r>
      <w:r>
        <w:rPr>
          <w:rFonts w:ascii="Arial" w:eastAsia="Arial" w:hAnsi="Arial"/>
          <w:sz w:val="24"/>
        </w:rPr>
        <w:t xml:space="preserve">. Disponível em: </w:t>
      </w:r>
      <w:hyperlink r:id="rId96" w:history="1">
        <w:r>
          <w:rPr>
            <w:rFonts w:ascii="Arial" w:eastAsia="Arial" w:hAnsi="Arial"/>
            <w:sz w:val="24"/>
          </w:rPr>
          <w:t xml:space="preserve">http://www.ibge.gov.br/home/. </w:t>
        </w:r>
      </w:hyperlink>
      <w:r>
        <w:rPr>
          <w:rFonts w:ascii="Arial" w:eastAsia="Arial" w:hAnsi="Arial"/>
          <w:sz w:val="24"/>
        </w:rPr>
        <w:t>Acessado em setembro de 2015.</w:t>
      </w:r>
    </w:p>
    <w:p w:rsidR="00327388" w:rsidRDefault="00327388" w:rsidP="00327388">
      <w:pPr>
        <w:spacing w:line="261"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IBGE. </w:t>
      </w:r>
      <w:r>
        <w:rPr>
          <w:rFonts w:ascii="Arial" w:eastAsia="Arial" w:hAnsi="Arial"/>
          <w:b/>
          <w:sz w:val="24"/>
        </w:rPr>
        <w:t>Ensino</w:t>
      </w:r>
      <w:r>
        <w:rPr>
          <w:rFonts w:ascii="Arial" w:eastAsia="Arial" w:hAnsi="Arial"/>
          <w:sz w:val="24"/>
        </w:rPr>
        <w:t xml:space="preserve"> </w:t>
      </w:r>
      <w:r>
        <w:rPr>
          <w:rFonts w:ascii="Arial" w:eastAsia="Arial" w:hAnsi="Arial"/>
          <w:b/>
          <w:sz w:val="24"/>
        </w:rPr>
        <w:t>–</w:t>
      </w:r>
      <w:r>
        <w:rPr>
          <w:rFonts w:ascii="Arial" w:eastAsia="Arial" w:hAnsi="Arial"/>
          <w:sz w:val="24"/>
        </w:rPr>
        <w:t xml:space="preserve"> </w:t>
      </w:r>
      <w:r>
        <w:rPr>
          <w:rFonts w:ascii="Arial" w:eastAsia="Arial" w:hAnsi="Arial"/>
          <w:b/>
          <w:sz w:val="24"/>
        </w:rPr>
        <w:t>Matrículas, docentes e rede escolar 2012</w:t>
      </w:r>
      <w:r>
        <w:rPr>
          <w:rFonts w:ascii="Arial" w:eastAsia="Arial" w:hAnsi="Arial"/>
          <w:sz w:val="24"/>
        </w:rPr>
        <w:t>. Disponível em: http://www.ibge.gov.br/estadosat/temas.php?sigla=sp&amp;tema=educacao 2012&gt;. Acesso em: 28 de janeiro 2015.</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IBGE. Instituto Brasileiro de Geografia e Estatística. </w:t>
      </w:r>
      <w:r>
        <w:rPr>
          <w:rFonts w:ascii="Arial" w:eastAsia="Arial" w:hAnsi="Arial"/>
          <w:b/>
          <w:sz w:val="24"/>
        </w:rPr>
        <w:t>Dados do Município</w:t>
      </w:r>
      <w:r>
        <w:rPr>
          <w:rFonts w:ascii="Arial" w:eastAsia="Arial" w:hAnsi="Arial"/>
          <w:sz w:val="24"/>
        </w:rPr>
        <w:t xml:space="preserve"> </w:t>
      </w:r>
      <w:r>
        <w:rPr>
          <w:rFonts w:ascii="Arial" w:eastAsia="Arial" w:hAnsi="Arial"/>
          <w:b/>
          <w:sz w:val="24"/>
        </w:rPr>
        <w:t>de Louveira-SP</w:t>
      </w:r>
      <w:r>
        <w:rPr>
          <w:rFonts w:ascii="Arial" w:eastAsia="Arial" w:hAnsi="Arial"/>
          <w:sz w:val="24"/>
        </w:rPr>
        <w:t>. Disponível em: &lt;http://cod.ibge.gov.br/2350C&gt;. &gt;. Acesso em:</w:t>
      </w:r>
      <w:r>
        <w:rPr>
          <w:rFonts w:ascii="Arial" w:eastAsia="Arial" w:hAnsi="Arial"/>
          <w:b/>
          <w:sz w:val="24"/>
        </w:rPr>
        <w:t xml:space="preserve"> </w:t>
      </w:r>
      <w:r>
        <w:rPr>
          <w:rFonts w:ascii="Arial" w:eastAsia="Arial" w:hAnsi="Arial"/>
          <w:sz w:val="24"/>
        </w:rPr>
        <w:t>16 de janeiro de 2015.</w:t>
      </w:r>
    </w:p>
    <w:p w:rsidR="00327388" w:rsidRDefault="00327388" w:rsidP="00327388">
      <w:pPr>
        <w:spacing w:line="257"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IBGE. </w:t>
      </w:r>
      <w:r>
        <w:rPr>
          <w:rFonts w:ascii="Arial" w:eastAsia="Arial" w:hAnsi="Arial"/>
          <w:b/>
          <w:sz w:val="24"/>
        </w:rPr>
        <w:t>Estado de São Paulo</w:t>
      </w:r>
      <w:r>
        <w:rPr>
          <w:rFonts w:ascii="Arial" w:eastAsia="Arial" w:hAnsi="Arial"/>
          <w:sz w:val="24"/>
        </w:rPr>
        <w:t>. Disponível em: &lt;http://www.ibge.gov.br/estadosat/perfil.php?sigla=sp&gt;. Acesso em: 16 de janeiro de 2015.</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01"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293" w:lineRule="exact"/>
        <w:rPr>
          <w:rFonts w:ascii="Times New Roman" w:eastAsia="Times New Roman" w:hAnsi="Times New Roman"/>
        </w:rPr>
      </w:pPr>
      <w:bookmarkStart w:id="184" w:name="page1325"/>
      <w:bookmarkEnd w:id="184"/>
    </w:p>
    <w:p w:rsidR="00327388" w:rsidRDefault="00327388" w:rsidP="00327388">
      <w:pPr>
        <w:tabs>
          <w:tab w:val="left" w:pos="1480"/>
          <w:tab w:val="left" w:pos="1840"/>
          <w:tab w:val="left" w:pos="2920"/>
          <w:tab w:val="left" w:pos="3420"/>
          <w:tab w:val="left" w:pos="4520"/>
          <w:tab w:val="left" w:pos="6520"/>
          <w:tab w:val="left" w:pos="7020"/>
          <w:tab w:val="left" w:pos="7600"/>
          <w:tab w:val="left" w:pos="8100"/>
        </w:tabs>
        <w:spacing w:line="0" w:lineRule="atLeast"/>
        <w:ind w:left="700"/>
        <w:rPr>
          <w:rFonts w:ascii="Arial" w:eastAsia="Arial" w:hAnsi="Arial"/>
          <w:sz w:val="23"/>
        </w:rPr>
      </w:pPr>
      <w:r>
        <w:rPr>
          <w:rFonts w:ascii="Arial" w:eastAsia="Arial" w:hAnsi="Arial"/>
          <w:sz w:val="24"/>
        </w:rPr>
        <w:t>IESB</w:t>
      </w:r>
      <w:r>
        <w:rPr>
          <w:rFonts w:ascii="Times New Roman" w:eastAsia="Times New Roman" w:hAnsi="Times New Roman"/>
        </w:rPr>
        <w:tab/>
      </w:r>
      <w:r>
        <w:rPr>
          <w:rFonts w:ascii="Arial" w:eastAsia="Arial" w:hAnsi="Arial"/>
          <w:sz w:val="24"/>
        </w:rPr>
        <w:t>–</w:t>
      </w:r>
      <w:r>
        <w:rPr>
          <w:rFonts w:ascii="Times New Roman" w:eastAsia="Times New Roman" w:hAnsi="Times New Roman"/>
        </w:rPr>
        <w:tab/>
      </w:r>
      <w:r>
        <w:rPr>
          <w:rFonts w:ascii="Arial" w:eastAsia="Arial" w:hAnsi="Arial"/>
          <w:sz w:val="24"/>
        </w:rPr>
        <w:t>Instituto</w:t>
      </w:r>
      <w:r>
        <w:rPr>
          <w:rFonts w:ascii="Times New Roman" w:eastAsia="Times New Roman" w:hAnsi="Times New Roman"/>
        </w:rPr>
        <w:tab/>
      </w:r>
      <w:r>
        <w:rPr>
          <w:rFonts w:ascii="Arial" w:eastAsia="Arial" w:hAnsi="Arial"/>
          <w:sz w:val="24"/>
        </w:rPr>
        <w:t>de</w:t>
      </w:r>
      <w:r>
        <w:rPr>
          <w:rFonts w:ascii="Times New Roman" w:eastAsia="Times New Roman" w:hAnsi="Times New Roman"/>
        </w:rPr>
        <w:tab/>
      </w:r>
      <w:r>
        <w:rPr>
          <w:rFonts w:ascii="Arial" w:eastAsia="Arial" w:hAnsi="Arial"/>
          <w:sz w:val="24"/>
        </w:rPr>
        <w:t>Estudos</w:t>
      </w:r>
      <w:r>
        <w:rPr>
          <w:rFonts w:ascii="Times New Roman" w:eastAsia="Times New Roman" w:hAnsi="Times New Roman"/>
        </w:rPr>
        <w:tab/>
      </w:r>
      <w:r>
        <w:rPr>
          <w:rFonts w:ascii="Arial" w:eastAsia="Arial" w:hAnsi="Arial"/>
          <w:sz w:val="24"/>
        </w:rPr>
        <w:t>Socioambientais</w:t>
      </w:r>
      <w:r>
        <w:rPr>
          <w:rFonts w:ascii="Times New Roman" w:eastAsia="Times New Roman" w:hAnsi="Times New Roman"/>
        </w:rPr>
        <w:tab/>
      </w:r>
      <w:r>
        <w:rPr>
          <w:rFonts w:ascii="Arial" w:eastAsia="Arial" w:hAnsi="Arial"/>
          <w:sz w:val="24"/>
        </w:rPr>
        <w:t>do</w:t>
      </w:r>
      <w:r>
        <w:rPr>
          <w:rFonts w:ascii="Times New Roman" w:eastAsia="Times New Roman" w:hAnsi="Times New Roman"/>
        </w:rPr>
        <w:tab/>
      </w:r>
      <w:r>
        <w:rPr>
          <w:rFonts w:ascii="Arial" w:eastAsia="Arial" w:hAnsi="Arial"/>
          <w:sz w:val="24"/>
        </w:rPr>
        <w:t>Sul</w:t>
      </w:r>
      <w:r>
        <w:rPr>
          <w:rFonts w:ascii="Times New Roman" w:eastAsia="Times New Roman" w:hAnsi="Times New Roman"/>
        </w:rPr>
        <w:tab/>
      </w:r>
      <w:r>
        <w:rPr>
          <w:rFonts w:ascii="Arial" w:eastAsia="Arial" w:hAnsi="Arial"/>
          <w:sz w:val="24"/>
        </w:rPr>
        <w:t>da</w:t>
      </w:r>
      <w:r>
        <w:rPr>
          <w:rFonts w:ascii="Times New Roman" w:eastAsia="Times New Roman" w:hAnsi="Times New Roman"/>
        </w:rPr>
        <w:tab/>
      </w:r>
      <w:r>
        <w:rPr>
          <w:rFonts w:ascii="Arial" w:eastAsia="Arial" w:hAnsi="Arial"/>
          <w:sz w:val="23"/>
        </w:rPr>
        <w:t>Bahia.</w:t>
      </w:r>
    </w:p>
    <w:p w:rsidR="00327388" w:rsidRDefault="00327388" w:rsidP="00327388">
      <w:pPr>
        <w:spacing w:line="148" w:lineRule="exact"/>
        <w:rPr>
          <w:rFonts w:ascii="Times New Roman" w:eastAsia="Times New Roman" w:hAnsi="Times New Roman"/>
        </w:rPr>
      </w:pPr>
    </w:p>
    <w:p w:rsidR="00327388" w:rsidRDefault="00327388" w:rsidP="00327388">
      <w:pPr>
        <w:spacing w:line="358" w:lineRule="auto"/>
        <w:jc w:val="both"/>
        <w:rPr>
          <w:rFonts w:ascii="Arial" w:eastAsia="Arial" w:hAnsi="Arial"/>
          <w:sz w:val="24"/>
        </w:rPr>
      </w:pPr>
      <w:r>
        <w:rPr>
          <w:rFonts w:ascii="Arial" w:eastAsia="Arial" w:hAnsi="Arial"/>
          <w:b/>
          <w:sz w:val="24"/>
        </w:rPr>
        <w:t>Levantamento da Cobertura Vegetal Nativa do Bioma Mata Atlântica</w:t>
      </w:r>
      <w:r>
        <w:rPr>
          <w:rFonts w:ascii="Arial" w:eastAsia="Arial" w:hAnsi="Arial"/>
          <w:sz w:val="24"/>
        </w:rPr>
        <w:t>. Projeto</w:t>
      </w:r>
      <w:r>
        <w:rPr>
          <w:rFonts w:ascii="Arial" w:eastAsia="Arial" w:hAnsi="Arial"/>
          <w:b/>
          <w:sz w:val="24"/>
        </w:rPr>
        <w:t xml:space="preserve"> </w:t>
      </w:r>
      <w:r>
        <w:rPr>
          <w:rFonts w:ascii="Arial" w:eastAsia="Arial" w:hAnsi="Arial"/>
          <w:sz w:val="24"/>
        </w:rPr>
        <w:t>de Conservação e Utilização Sustentável da Diversidade Biológica Brasileira – PROBIO. Relatório Final. Parcerias com Instituto de Geociências da Universidade Federal do Rio de Janeiro (Grupo de Sensoriamento Remoto ESPAÇO) Departamento de Geografia da Universidade Federal Fluminense (UFF), Rio de Janeiro, 2007.</w:t>
      </w:r>
    </w:p>
    <w:p w:rsidR="00327388" w:rsidRDefault="00327388" w:rsidP="00327388">
      <w:pPr>
        <w:spacing w:line="243" w:lineRule="exact"/>
        <w:rPr>
          <w:rFonts w:ascii="Times New Roman" w:eastAsia="Times New Roman" w:hAnsi="Times New Roman"/>
        </w:rPr>
      </w:pPr>
    </w:p>
    <w:p w:rsidR="00327388" w:rsidRDefault="00327388" w:rsidP="00327388">
      <w:pPr>
        <w:tabs>
          <w:tab w:val="left" w:pos="1860"/>
        </w:tabs>
        <w:spacing w:line="0" w:lineRule="atLeast"/>
        <w:ind w:left="700"/>
        <w:rPr>
          <w:rFonts w:ascii="Arial" w:eastAsia="Arial" w:hAnsi="Arial"/>
          <w:b/>
          <w:sz w:val="24"/>
        </w:rPr>
      </w:pPr>
      <w:r>
        <w:rPr>
          <w:rFonts w:ascii="Arial" w:eastAsia="Arial" w:hAnsi="Arial"/>
          <w:sz w:val="24"/>
        </w:rPr>
        <w:t>IG/CPLA.</w:t>
      </w:r>
      <w:r>
        <w:rPr>
          <w:rFonts w:ascii="Times New Roman" w:eastAsia="Times New Roman" w:hAnsi="Times New Roman"/>
        </w:rPr>
        <w:tab/>
      </w:r>
      <w:r>
        <w:rPr>
          <w:rFonts w:ascii="Arial" w:eastAsia="Arial" w:hAnsi="Arial"/>
          <w:b/>
          <w:sz w:val="24"/>
        </w:rPr>
        <w:t>Unidades  Básicas  de  Compartimentação  do  Meio  Físico</w:t>
      </w:r>
    </w:p>
    <w:p w:rsidR="00327388" w:rsidRDefault="00327388" w:rsidP="00327388">
      <w:pPr>
        <w:spacing w:line="150" w:lineRule="exact"/>
        <w:rPr>
          <w:rFonts w:ascii="Times New Roman" w:eastAsia="Times New Roman" w:hAnsi="Times New Roman"/>
        </w:rPr>
      </w:pPr>
    </w:p>
    <w:p w:rsidR="00327388" w:rsidRDefault="00327388" w:rsidP="00327388">
      <w:pPr>
        <w:spacing w:line="355" w:lineRule="auto"/>
        <w:jc w:val="both"/>
        <w:rPr>
          <w:rFonts w:ascii="Arial" w:eastAsia="Arial" w:hAnsi="Arial"/>
          <w:sz w:val="24"/>
        </w:rPr>
      </w:pPr>
      <w:r>
        <w:rPr>
          <w:rFonts w:ascii="Arial" w:eastAsia="Arial" w:hAnsi="Arial"/>
          <w:b/>
          <w:sz w:val="24"/>
        </w:rPr>
        <w:t>(UBC) do Estado de São Paulo</w:t>
      </w:r>
      <w:r>
        <w:rPr>
          <w:rFonts w:ascii="Arial" w:eastAsia="Arial" w:hAnsi="Arial"/>
          <w:sz w:val="24"/>
        </w:rPr>
        <w:t>. Instituto Geológico/Coordenadoria de</w:t>
      </w:r>
      <w:r>
        <w:rPr>
          <w:rFonts w:ascii="Arial" w:eastAsia="Arial" w:hAnsi="Arial"/>
          <w:b/>
          <w:sz w:val="24"/>
        </w:rPr>
        <w:t xml:space="preserve"> </w:t>
      </w:r>
      <w:r>
        <w:rPr>
          <w:rFonts w:ascii="Arial" w:eastAsia="Arial" w:hAnsi="Arial"/>
          <w:sz w:val="24"/>
        </w:rPr>
        <w:t>Planejamento Ambiental, Secretaria do Meio Ambiente do Estado de São Paulo. São Paulo 2014.</w:t>
      </w:r>
    </w:p>
    <w:p w:rsidR="00327388" w:rsidRDefault="00327388" w:rsidP="00327388">
      <w:pPr>
        <w:spacing w:line="257"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 xml:space="preserve">INFRAERO. </w:t>
      </w:r>
      <w:r>
        <w:rPr>
          <w:rFonts w:ascii="Arial" w:eastAsia="Arial" w:hAnsi="Arial"/>
          <w:b/>
          <w:sz w:val="24"/>
        </w:rPr>
        <w:t>Movimento de passageiros até novembro de 2014 nos</w:t>
      </w:r>
      <w:r>
        <w:rPr>
          <w:rFonts w:ascii="Arial" w:eastAsia="Arial" w:hAnsi="Arial"/>
          <w:sz w:val="24"/>
        </w:rPr>
        <w:t xml:space="preserve"> </w:t>
      </w:r>
      <w:r>
        <w:rPr>
          <w:rFonts w:ascii="Arial" w:eastAsia="Arial" w:hAnsi="Arial"/>
          <w:b/>
          <w:sz w:val="24"/>
        </w:rPr>
        <w:t>aeroportos administrados pela INFRAERO no Estado de São Paulo</w:t>
      </w:r>
      <w:r>
        <w:rPr>
          <w:rFonts w:ascii="Arial" w:eastAsia="Arial" w:hAnsi="Arial"/>
          <w:sz w:val="24"/>
        </w:rPr>
        <w:t>.</w:t>
      </w:r>
    </w:p>
    <w:p w:rsidR="00327388" w:rsidRDefault="00327388" w:rsidP="00327388">
      <w:pPr>
        <w:spacing w:line="21" w:lineRule="exact"/>
        <w:rPr>
          <w:rFonts w:ascii="Times New Roman" w:eastAsia="Times New Roman" w:hAnsi="Times New Roman"/>
        </w:rPr>
      </w:pPr>
    </w:p>
    <w:p w:rsidR="00327388" w:rsidRDefault="00327388" w:rsidP="00327388">
      <w:pPr>
        <w:spacing w:line="351" w:lineRule="auto"/>
        <w:jc w:val="both"/>
        <w:rPr>
          <w:rFonts w:ascii="Arial" w:eastAsia="Arial" w:hAnsi="Arial"/>
          <w:sz w:val="24"/>
        </w:rPr>
      </w:pPr>
      <w:r>
        <w:rPr>
          <w:rFonts w:ascii="Arial" w:eastAsia="Arial" w:hAnsi="Arial"/>
          <w:sz w:val="24"/>
        </w:rPr>
        <w:t>Disponível em: &lt;http://www.infraero.gov.br/index.php/br/estatistica-dos-aeroportos.html &gt;. Acesso em: 16 jan. 2015.</w:t>
      </w:r>
    </w:p>
    <w:p w:rsidR="00327388" w:rsidRDefault="00327388" w:rsidP="00327388">
      <w:pPr>
        <w:spacing w:line="250" w:lineRule="exact"/>
        <w:rPr>
          <w:rFonts w:ascii="Times New Roman" w:eastAsia="Times New Roman" w:hAnsi="Times New Roman"/>
        </w:rPr>
      </w:pPr>
    </w:p>
    <w:p w:rsidR="00327388" w:rsidRDefault="00327388" w:rsidP="00327388">
      <w:pPr>
        <w:spacing w:line="0" w:lineRule="atLeast"/>
        <w:ind w:left="700"/>
        <w:rPr>
          <w:rFonts w:ascii="Arial" w:eastAsia="Arial" w:hAnsi="Arial"/>
          <w:b/>
          <w:sz w:val="24"/>
        </w:rPr>
      </w:pPr>
      <w:r>
        <w:rPr>
          <w:rFonts w:ascii="Arial" w:eastAsia="Arial" w:hAnsi="Arial"/>
          <w:sz w:val="24"/>
        </w:rPr>
        <w:t xml:space="preserve">INSTITUTO de Pesquisas Espaciais e Fundação SOS Mata Atlântica. </w:t>
      </w:r>
      <w:r>
        <w:rPr>
          <w:rFonts w:ascii="Arial" w:eastAsia="Arial" w:hAnsi="Arial"/>
          <w:b/>
          <w:sz w:val="24"/>
        </w:rPr>
        <w:t>Atlas</w:t>
      </w:r>
    </w:p>
    <w:p w:rsidR="00327388" w:rsidRDefault="00327388" w:rsidP="00327388">
      <w:pPr>
        <w:spacing w:line="139" w:lineRule="exact"/>
        <w:rPr>
          <w:rFonts w:ascii="Times New Roman" w:eastAsia="Times New Roman" w:hAnsi="Times New Roman"/>
        </w:rPr>
      </w:pPr>
    </w:p>
    <w:p w:rsidR="00327388" w:rsidRDefault="00327388" w:rsidP="00327388">
      <w:pPr>
        <w:tabs>
          <w:tab w:val="left" w:pos="620"/>
          <w:tab w:val="left" w:pos="2600"/>
          <w:tab w:val="left" w:pos="3880"/>
          <w:tab w:val="left" w:pos="4380"/>
          <w:tab w:val="left" w:pos="5160"/>
          <w:tab w:val="left" w:pos="6460"/>
          <w:tab w:val="left" w:pos="7580"/>
        </w:tabs>
        <w:spacing w:line="0" w:lineRule="atLeast"/>
        <w:rPr>
          <w:rFonts w:ascii="Arial" w:eastAsia="Arial" w:hAnsi="Arial"/>
          <w:sz w:val="24"/>
        </w:rPr>
      </w:pPr>
      <w:r>
        <w:rPr>
          <w:rFonts w:ascii="Arial" w:eastAsia="Arial" w:hAnsi="Arial"/>
          <w:b/>
          <w:sz w:val="24"/>
        </w:rPr>
        <w:t>dos</w:t>
      </w:r>
      <w:r>
        <w:rPr>
          <w:rFonts w:ascii="Times New Roman" w:eastAsia="Times New Roman" w:hAnsi="Times New Roman"/>
        </w:rPr>
        <w:tab/>
      </w:r>
      <w:r>
        <w:rPr>
          <w:rFonts w:ascii="Arial" w:eastAsia="Arial" w:hAnsi="Arial"/>
          <w:b/>
          <w:sz w:val="24"/>
        </w:rPr>
        <w:t>remanescentes</w:t>
      </w:r>
      <w:r>
        <w:rPr>
          <w:rFonts w:ascii="Times New Roman" w:eastAsia="Times New Roman" w:hAnsi="Times New Roman"/>
        </w:rPr>
        <w:tab/>
      </w:r>
      <w:r>
        <w:rPr>
          <w:rFonts w:ascii="Arial" w:eastAsia="Arial" w:hAnsi="Arial"/>
          <w:b/>
          <w:sz w:val="24"/>
        </w:rPr>
        <w:t>florestais</w:t>
      </w:r>
      <w:r>
        <w:rPr>
          <w:rFonts w:ascii="Times New Roman" w:eastAsia="Times New Roman" w:hAnsi="Times New Roman"/>
        </w:rPr>
        <w:tab/>
      </w:r>
      <w:r>
        <w:rPr>
          <w:rFonts w:ascii="Arial" w:eastAsia="Arial" w:hAnsi="Arial"/>
          <w:b/>
          <w:sz w:val="24"/>
        </w:rPr>
        <w:t>da</w:t>
      </w:r>
      <w:r>
        <w:rPr>
          <w:rFonts w:ascii="Times New Roman" w:eastAsia="Times New Roman" w:hAnsi="Times New Roman"/>
        </w:rPr>
        <w:tab/>
      </w:r>
      <w:r>
        <w:rPr>
          <w:rFonts w:ascii="Arial" w:eastAsia="Arial" w:hAnsi="Arial"/>
          <w:b/>
          <w:sz w:val="24"/>
        </w:rPr>
        <w:t>Mata</w:t>
      </w:r>
      <w:r>
        <w:rPr>
          <w:rFonts w:ascii="Times New Roman" w:eastAsia="Times New Roman" w:hAnsi="Times New Roman"/>
        </w:rPr>
        <w:tab/>
      </w:r>
      <w:r>
        <w:rPr>
          <w:rFonts w:ascii="Arial" w:eastAsia="Arial" w:hAnsi="Arial"/>
          <w:b/>
          <w:sz w:val="24"/>
        </w:rPr>
        <w:t>Atlântica:</w:t>
      </w:r>
      <w:r>
        <w:rPr>
          <w:rFonts w:ascii="Times New Roman" w:eastAsia="Times New Roman" w:hAnsi="Times New Roman"/>
        </w:rPr>
        <w:tab/>
      </w:r>
      <w:r>
        <w:rPr>
          <w:rFonts w:ascii="Arial" w:eastAsia="Arial" w:hAnsi="Arial"/>
          <w:b/>
          <w:sz w:val="24"/>
        </w:rPr>
        <w:t>Período</w:t>
      </w:r>
      <w:r>
        <w:rPr>
          <w:rFonts w:ascii="Times New Roman" w:eastAsia="Times New Roman" w:hAnsi="Times New Roman"/>
        </w:rPr>
        <w:tab/>
      </w:r>
      <w:r>
        <w:rPr>
          <w:rFonts w:ascii="Arial" w:eastAsia="Arial" w:hAnsi="Arial"/>
          <w:b/>
          <w:sz w:val="24"/>
        </w:rPr>
        <w:t>2005-2008</w:t>
      </w:r>
      <w:r>
        <w:rPr>
          <w:rFonts w:ascii="Arial" w:eastAsia="Arial" w:hAnsi="Arial"/>
          <w:sz w:val="24"/>
        </w:rPr>
        <w:t>.</w:t>
      </w:r>
    </w:p>
    <w:p w:rsidR="00327388" w:rsidRDefault="00327388" w:rsidP="00327388">
      <w:pPr>
        <w:spacing w:line="148" w:lineRule="exact"/>
        <w:rPr>
          <w:rFonts w:ascii="Times New Roman" w:eastAsia="Times New Roman" w:hAnsi="Times New Roman"/>
        </w:rPr>
      </w:pPr>
    </w:p>
    <w:p w:rsidR="00327388" w:rsidRDefault="00327388" w:rsidP="00327388">
      <w:pPr>
        <w:spacing w:line="351" w:lineRule="auto"/>
        <w:ind w:right="20"/>
        <w:jc w:val="both"/>
        <w:rPr>
          <w:rFonts w:ascii="Arial" w:eastAsia="Arial" w:hAnsi="Arial"/>
          <w:sz w:val="24"/>
        </w:rPr>
      </w:pPr>
      <w:r>
        <w:rPr>
          <w:rFonts w:ascii="Arial" w:eastAsia="Arial" w:hAnsi="Arial"/>
          <w:sz w:val="24"/>
        </w:rPr>
        <w:t>Disponível em: &lt;http://www.sosmatatlantica.org.br/index.php?section=atlas&amp;actio n=atlas&gt; Acessado em: 29 de abril de 2013.</w:t>
      </w:r>
    </w:p>
    <w:p w:rsidR="00327388" w:rsidRDefault="00327388" w:rsidP="00327388">
      <w:pPr>
        <w:spacing w:line="261"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IPEA. Instituto de Pesquisa Econômica Aplicada. (2012). </w:t>
      </w:r>
      <w:r>
        <w:rPr>
          <w:rFonts w:ascii="Arial" w:eastAsia="Arial" w:hAnsi="Arial"/>
          <w:b/>
          <w:sz w:val="24"/>
        </w:rPr>
        <w:t>Plano Nacional</w:t>
      </w:r>
      <w:r>
        <w:rPr>
          <w:rFonts w:ascii="Arial" w:eastAsia="Arial" w:hAnsi="Arial"/>
          <w:sz w:val="24"/>
        </w:rPr>
        <w:t xml:space="preserve"> </w:t>
      </w:r>
      <w:r>
        <w:rPr>
          <w:rFonts w:ascii="Arial" w:eastAsia="Arial" w:hAnsi="Arial"/>
          <w:b/>
          <w:sz w:val="24"/>
        </w:rPr>
        <w:t>de Resíduos Sólidos: diagnóstico dos resíduos urbanos, agrosilvopastoris e a questão dos catadores</w:t>
      </w:r>
      <w:r>
        <w:rPr>
          <w:rFonts w:ascii="Arial" w:eastAsia="Arial" w:hAnsi="Arial"/>
          <w:sz w:val="24"/>
        </w:rPr>
        <w:t>. 25 abr. Disponível em:. Acesso em: 2 jun. 2012.</w:t>
      </w:r>
    </w:p>
    <w:p w:rsidR="00327388" w:rsidRDefault="00327388" w:rsidP="00327388">
      <w:pPr>
        <w:spacing w:line="259" w:lineRule="exact"/>
        <w:rPr>
          <w:rFonts w:ascii="Times New Roman" w:eastAsia="Times New Roman" w:hAnsi="Times New Roman"/>
        </w:rPr>
      </w:pPr>
    </w:p>
    <w:p w:rsidR="00327388" w:rsidRDefault="00327388" w:rsidP="00327388">
      <w:pPr>
        <w:spacing w:line="371" w:lineRule="auto"/>
        <w:ind w:firstLine="708"/>
        <w:jc w:val="both"/>
        <w:rPr>
          <w:rFonts w:ascii="Arial" w:eastAsia="Arial" w:hAnsi="Arial"/>
          <w:sz w:val="24"/>
        </w:rPr>
      </w:pPr>
      <w:r>
        <w:rPr>
          <w:rFonts w:ascii="Arial" w:eastAsia="Arial" w:hAnsi="Arial"/>
          <w:sz w:val="24"/>
        </w:rPr>
        <w:t xml:space="preserve">IPT – Instituto de Pesquisas Tecnológicas. </w:t>
      </w:r>
      <w:r>
        <w:rPr>
          <w:rFonts w:ascii="Arial" w:eastAsia="Arial" w:hAnsi="Arial"/>
          <w:b/>
          <w:sz w:val="24"/>
        </w:rPr>
        <w:t>Mapeamento de áreas de</w:t>
      </w:r>
      <w:r>
        <w:rPr>
          <w:rFonts w:ascii="Arial" w:eastAsia="Arial" w:hAnsi="Arial"/>
          <w:sz w:val="24"/>
        </w:rPr>
        <w:t xml:space="preserve"> </w:t>
      </w:r>
      <w:r>
        <w:rPr>
          <w:rFonts w:ascii="Arial" w:eastAsia="Arial" w:hAnsi="Arial"/>
          <w:b/>
          <w:sz w:val="24"/>
        </w:rPr>
        <w:t xml:space="preserve">alto e muito risco de deslizamentos e inundações do Município de Louveira (SP). </w:t>
      </w:r>
      <w:r>
        <w:rPr>
          <w:rFonts w:ascii="Arial" w:eastAsia="Arial" w:hAnsi="Arial"/>
          <w:sz w:val="24"/>
        </w:rPr>
        <w:t>Relatório Técnico Nº 133105-205</w:t>
      </w:r>
      <w:r>
        <w:rPr>
          <w:rFonts w:ascii="Arial" w:eastAsia="Arial" w:hAnsi="Arial"/>
          <w:b/>
          <w:sz w:val="24"/>
        </w:rPr>
        <w:t xml:space="preserve"> </w:t>
      </w:r>
      <w:r>
        <w:rPr>
          <w:rFonts w:ascii="Arial" w:eastAsia="Arial" w:hAnsi="Arial"/>
          <w:sz w:val="24"/>
        </w:rPr>
        <w:t>–</w:t>
      </w:r>
      <w:r>
        <w:rPr>
          <w:rFonts w:ascii="Arial" w:eastAsia="Arial" w:hAnsi="Arial"/>
          <w:b/>
          <w:sz w:val="24"/>
        </w:rPr>
        <w:t xml:space="preserve"> </w:t>
      </w:r>
      <w:r>
        <w:rPr>
          <w:rFonts w:ascii="Arial" w:eastAsia="Arial" w:hAnsi="Arial"/>
          <w:sz w:val="24"/>
        </w:rPr>
        <w:t>27 de maio de 2013, Louveira-SP.</w:t>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17" w:lineRule="exact"/>
        <w:rPr>
          <w:rFonts w:ascii="Times New Roman" w:eastAsia="Times New Roman" w:hAnsi="Times New Roman"/>
        </w:rPr>
      </w:pPr>
    </w:p>
    <w:p w:rsidR="00327388" w:rsidRDefault="00327388" w:rsidP="00327388">
      <w:pPr>
        <w:spacing w:line="354" w:lineRule="auto"/>
        <w:ind w:firstLine="708"/>
        <w:jc w:val="both"/>
        <w:rPr>
          <w:rFonts w:ascii="Arial" w:eastAsia="Arial" w:hAnsi="Arial"/>
          <w:sz w:val="24"/>
        </w:rPr>
      </w:pPr>
      <w:r>
        <w:rPr>
          <w:rFonts w:ascii="Arial" w:eastAsia="Arial" w:hAnsi="Arial"/>
          <w:sz w:val="24"/>
        </w:rPr>
        <w:t xml:space="preserve">IPT – Instituto de Pesquisas Tecnológicas. </w:t>
      </w:r>
      <w:r>
        <w:rPr>
          <w:rFonts w:ascii="Arial" w:eastAsia="Arial" w:hAnsi="Arial"/>
          <w:b/>
          <w:sz w:val="24"/>
        </w:rPr>
        <w:t>Mapa geológico do Estado</w:t>
      </w:r>
      <w:r>
        <w:rPr>
          <w:rFonts w:ascii="Arial" w:eastAsia="Arial" w:hAnsi="Arial"/>
          <w:sz w:val="24"/>
        </w:rPr>
        <w:t xml:space="preserve"> </w:t>
      </w:r>
      <w:r>
        <w:rPr>
          <w:rFonts w:ascii="Arial" w:eastAsia="Arial" w:hAnsi="Arial"/>
          <w:b/>
          <w:sz w:val="24"/>
        </w:rPr>
        <w:t>de São Paulo</w:t>
      </w:r>
      <w:r>
        <w:rPr>
          <w:rFonts w:ascii="Arial" w:eastAsia="Arial" w:hAnsi="Arial"/>
          <w:sz w:val="24"/>
        </w:rPr>
        <w:t>. São Paulo: IPTIDMGA, 1981a. v.1.126p. (IPT, Monografia 6).</w:t>
      </w:r>
      <w:r>
        <w:rPr>
          <w:rFonts w:ascii="Arial" w:eastAsia="Arial" w:hAnsi="Arial"/>
          <w:b/>
          <w:sz w:val="24"/>
        </w:rPr>
        <w:t xml:space="preserve"> </w:t>
      </w:r>
      <w:r>
        <w:rPr>
          <w:rFonts w:ascii="Arial" w:eastAsia="Arial" w:hAnsi="Arial"/>
          <w:sz w:val="24"/>
        </w:rPr>
        <w:t>Escala 1; 500.000.</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304" w:lineRule="exact"/>
        <w:rPr>
          <w:rFonts w:ascii="Times New Roman" w:eastAsia="Times New Roman" w:hAnsi="Times New Roman"/>
        </w:rPr>
      </w:pPr>
      <w:bookmarkStart w:id="185" w:name="page1326"/>
      <w:bookmarkEnd w:id="185"/>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IPT – Instituto de Pesquisas Tecnológicas. </w:t>
      </w:r>
      <w:r>
        <w:rPr>
          <w:rFonts w:ascii="Arial" w:eastAsia="Arial" w:hAnsi="Arial"/>
          <w:b/>
          <w:sz w:val="24"/>
        </w:rPr>
        <w:t>Mapa geomorfológico do</w:t>
      </w:r>
      <w:r>
        <w:rPr>
          <w:rFonts w:ascii="Arial" w:eastAsia="Arial" w:hAnsi="Arial"/>
          <w:sz w:val="24"/>
        </w:rPr>
        <w:t xml:space="preserve"> </w:t>
      </w:r>
      <w:r>
        <w:rPr>
          <w:rFonts w:ascii="Arial" w:eastAsia="Arial" w:hAnsi="Arial"/>
          <w:b/>
          <w:sz w:val="24"/>
        </w:rPr>
        <w:t>Estado de São Paulo</w:t>
      </w:r>
      <w:r>
        <w:rPr>
          <w:rFonts w:ascii="Arial" w:eastAsia="Arial" w:hAnsi="Arial"/>
          <w:sz w:val="24"/>
        </w:rPr>
        <w:t>. São Paulo: IPT/DMGA, 1981 b. v.1. 94p. e v.2, 108p. (IPT,</w:t>
      </w:r>
      <w:r>
        <w:rPr>
          <w:rFonts w:ascii="Arial" w:eastAsia="Arial" w:hAnsi="Arial"/>
          <w:b/>
          <w:sz w:val="24"/>
        </w:rPr>
        <w:t xml:space="preserve"> </w:t>
      </w:r>
      <w:r>
        <w:rPr>
          <w:rFonts w:ascii="Arial" w:eastAsia="Arial" w:hAnsi="Arial"/>
          <w:sz w:val="24"/>
        </w:rPr>
        <w:t>Monografia 5). Escala 1; 500.000.</w:t>
      </w:r>
    </w:p>
    <w:p w:rsidR="00327388" w:rsidRDefault="00327388" w:rsidP="00327388">
      <w:pPr>
        <w:spacing w:line="256" w:lineRule="exact"/>
        <w:rPr>
          <w:rFonts w:ascii="Times New Roman" w:eastAsia="Times New Roman" w:hAnsi="Times New Roman"/>
        </w:rPr>
      </w:pPr>
    </w:p>
    <w:p w:rsidR="00327388" w:rsidRDefault="00327388" w:rsidP="00327388">
      <w:pPr>
        <w:spacing w:line="357" w:lineRule="auto"/>
        <w:ind w:firstLine="708"/>
        <w:jc w:val="both"/>
        <w:rPr>
          <w:rFonts w:ascii="Arial" w:eastAsia="Arial" w:hAnsi="Arial"/>
          <w:sz w:val="24"/>
        </w:rPr>
      </w:pPr>
      <w:r>
        <w:rPr>
          <w:rFonts w:ascii="Arial" w:eastAsia="Arial" w:hAnsi="Arial"/>
          <w:sz w:val="24"/>
        </w:rPr>
        <w:t xml:space="preserve">IPHAN - Patrimônio Imaterial: </w:t>
      </w:r>
      <w:r>
        <w:rPr>
          <w:rFonts w:ascii="Arial" w:eastAsia="Arial" w:hAnsi="Arial"/>
          <w:b/>
          <w:sz w:val="24"/>
        </w:rPr>
        <w:t>O Registro do Patrimônio Imaterial</w:t>
      </w:r>
      <w:r>
        <w:rPr>
          <w:rFonts w:ascii="Arial" w:eastAsia="Arial" w:hAnsi="Arial"/>
          <w:sz w:val="24"/>
        </w:rPr>
        <w:t>: Dossíl final das atividades da Comissão e do Grupo de Trabalho Patrimônio Imaterial. Brasília: Ministério da Cultura / Instituto do Patrimônio Histórico e Artístico Nacional, 4. ed, 2006.</w:t>
      </w:r>
    </w:p>
    <w:p w:rsidR="00327388" w:rsidRDefault="00327388" w:rsidP="00327388">
      <w:pPr>
        <w:spacing w:line="254"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IRITANI, Mara Akie &amp; EZAKI, Sibele. </w:t>
      </w:r>
      <w:r>
        <w:rPr>
          <w:rFonts w:ascii="Arial" w:eastAsia="Arial" w:hAnsi="Arial"/>
          <w:b/>
          <w:sz w:val="24"/>
        </w:rPr>
        <w:t>As águas subterrâneas do Estado</w:t>
      </w:r>
      <w:r>
        <w:rPr>
          <w:rFonts w:ascii="Arial" w:eastAsia="Arial" w:hAnsi="Arial"/>
          <w:sz w:val="24"/>
        </w:rPr>
        <w:t xml:space="preserve"> </w:t>
      </w:r>
      <w:r>
        <w:rPr>
          <w:rFonts w:ascii="Arial" w:eastAsia="Arial" w:hAnsi="Arial"/>
          <w:b/>
          <w:sz w:val="24"/>
        </w:rPr>
        <w:t xml:space="preserve">de São Paulo. </w:t>
      </w:r>
      <w:r>
        <w:rPr>
          <w:rFonts w:ascii="Arial" w:eastAsia="Arial" w:hAnsi="Arial"/>
          <w:sz w:val="24"/>
        </w:rPr>
        <w:t>São Paulo: Secretaria de Estado do Meio Ambiente - SMA, 2009.</w:t>
      </w:r>
      <w:r>
        <w:rPr>
          <w:rFonts w:ascii="Arial" w:eastAsia="Arial" w:hAnsi="Arial"/>
          <w:b/>
          <w:sz w:val="24"/>
        </w:rPr>
        <w:t xml:space="preserve"> </w:t>
      </w:r>
      <w:r>
        <w:rPr>
          <w:rFonts w:ascii="Arial" w:eastAsia="Arial" w:hAnsi="Arial"/>
          <w:sz w:val="24"/>
        </w:rPr>
        <w:t>2ª edição. 104p.</w:t>
      </w:r>
    </w:p>
    <w:p w:rsidR="00327388" w:rsidRDefault="00327388" w:rsidP="00327388">
      <w:pPr>
        <w:spacing w:line="259" w:lineRule="exact"/>
        <w:rPr>
          <w:rFonts w:ascii="Times New Roman" w:eastAsia="Times New Roman" w:hAnsi="Times New Roman"/>
        </w:rPr>
      </w:pPr>
    </w:p>
    <w:p w:rsidR="00327388" w:rsidRDefault="00327388" w:rsidP="00327388">
      <w:pPr>
        <w:spacing w:line="357" w:lineRule="auto"/>
        <w:ind w:firstLine="708"/>
        <w:jc w:val="both"/>
        <w:rPr>
          <w:rFonts w:ascii="Arial" w:eastAsia="Arial" w:hAnsi="Arial"/>
          <w:sz w:val="24"/>
        </w:rPr>
      </w:pPr>
      <w:r>
        <w:rPr>
          <w:rFonts w:ascii="Arial" w:eastAsia="Arial" w:hAnsi="Arial"/>
          <w:sz w:val="24"/>
        </w:rPr>
        <w:t xml:space="preserve">IRRIGART - Engenharia e Consultoria em Recursos Hídricos e Meio Ambiente LTDA. </w:t>
      </w:r>
      <w:r>
        <w:rPr>
          <w:rFonts w:ascii="Arial" w:eastAsia="Arial" w:hAnsi="Arial"/>
          <w:b/>
          <w:sz w:val="24"/>
        </w:rPr>
        <w:t>Bacias hidrográficas dos rios Piracicaba, Capivari e</w:t>
      </w:r>
      <w:r>
        <w:rPr>
          <w:rFonts w:ascii="Arial" w:eastAsia="Arial" w:hAnsi="Arial"/>
          <w:sz w:val="24"/>
        </w:rPr>
        <w:t xml:space="preserve"> </w:t>
      </w:r>
      <w:r>
        <w:rPr>
          <w:rFonts w:ascii="Arial" w:eastAsia="Arial" w:hAnsi="Arial"/>
          <w:b/>
          <w:sz w:val="24"/>
        </w:rPr>
        <w:t>Jundiaí: situação dos recursos hídricos 2004/2006</w:t>
      </w:r>
      <w:r>
        <w:rPr>
          <w:rFonts w:ascii="Arial" w:eastAsia="Arial" w:hAnsi="Arial"/>
          <w:sz w:val="24"/>
        </w:rPr>
        <w:t>. Relatório síntese /</w:t>
      </w:r>
      <w:r>
        <w:rPr>
          <w:rFonts w:ascii="Arial" w:eastAsia="Arial" w:hAnsi="Arial"/>
          <w:b/>
          <w:sz w:val="24"/>
        </w:rPr>
        <w:t xml:space="preserve"> </w:t>
      </w:r>
      <w:r>
        <w:rPr>
          <w:rFonts w:ascii="Arial" w:eastAsia="Arial" w:hAnsi="Arial"/>
          <w:sz w:val="24"/>
        </w:rPr>
        <w:t>coordenação de Ricardo Petrine Signoretti; Adriana Marchiori Silva... [et al.]. Piracicaba: FEHIDRO/PCJ/CBJ-PCJ, 2007.</w:t>
      </w:r>
    </w:p>
    <w:p w:rsidR="00327388" w:rsidRDefault="00327388" w:rsidP="00327388">
      <w:pPr>
        <w:spacing w:line="256"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INFRAERO. </w:t>
      </w:r>
      <w:r>
        <w:rPr>
          <w:rFonts w:ascii="Arial" w:eastAsia="Arial" w:hAnsi="Arial"/>
          <w:b/>
          <w:sz w:val="24"/>
        </w:rPr>
        <w:t>Aeroporto de São Paulo/Congonhas</w:t>
      </w:r>
      <w:r>
        <w:rPr>
          <w:rFonts w:ascii="Arial" w:eastAsia="Arial" w:hAnsi="Arial"/>
          <w:sz w:val="24"/>
        </w:rPr>
        <w:t xml:space="preserve">. Disponível em: </w:t>
      </w:r>
      <w:hyperlink r:id="rId97" w:history="1">
        <w:r>
          <w:rPr>
            <w:rFonts w:ascii="Arial" w:eastAsia="Arial" w:hAnsi="Arial"/>
            <w:sz w:val="24"/>
          </w:rPr>
          <w:t>&lt;http://www.infraero.gov.br/index.php/aeroportos/sao-paulo/ aeroporto-de-</w:t>
        </w:r>
      </w:hyperlink>
      <w:hyperlink r:id="rId98" w:history="1">
        <w:r>
          <w:rPr>
            <w:rFonts w:ascii="Arial" w:eastAsia="Arial" w:hAnsi="Arial"/>
            <w:sz w:val="24"/>
          </w:rPr>
          <w:t xml:space="preserve">sao- </w:t>
        </w:r>
      </w:hyperlink>
      <w:r>
        <w:rPr>
          <w:rFonts w:ascii="Arial" w:eastAsia="Arial" w:hAnsi="Arial"/>
          <w:sz w:val="24"/>
        </w:rPr>
        <w:t>paulo-congonhas.html&gt;. Acesso em: 10 de março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49" w:lineRule="auto"/>
        <w:ind w:right="20" w:firstLine="708"/>
        <w:jc w:val="both"/>
        <w:rPr>
          <w:rFonts w:ascii="Arial" w:eastAsia="Arial" w:hAnsi="Arial"/>
          <w:sz w:val="24"/>
        </w:rPr>
      </w:pPr>
      <w:r>
        <w:rPr>
          <w:rFonts w:ascii="Arial" w:eastAsia="Arial" w:hAnsi="Arial"/>
          <w:sz w:val="24"/>
        </w:rPr>
        <w:t>INSTAGRAM. Disponível em: &lt;https://instagram.com/&gt;. Acesso em: 09 de fevereiro de 2015.</w:t>
      </w:r>
    </w:p>
    <w:p w:rsidR="00327388" w:rsidRDefault="00327388" w:rsidP="00327388">
      <w:pPr>
        <w:spacing w:line="265"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IPHAN</w:t>
      </w:r>
      <w:r>
        <w:rPr>
          <w:rFonts w:ascii="Arial" w:eastAsia="Arial" w:hAnsi="Arial"/>
          <w:b/>
          <w:sz w:val="24"/>
        </w:rPr>
        <w:t>. Guia da Sinalização de Orientação Turística</w:t>
      </w:r>
      <w:r>
        <w:rPr>
          <w:rFonts w:ascii="Arial" w:eastAsia="Arial" w:hAnsi="Arial"/>
          <w:sz w:val="24"/>
        </w:rPr>
        <w:t xml:space="preserve">. Disponível em: </w:t>
      </w:r>
      <w:hyperlink r:id="rId99" w:history="1">
        <w:r>
          <w:rPr>
            <w:rFonts w:ascii="Arial" w:eastAsia="Arial" w:hAnsi="Arial"/>
            <w:sz w:val="24"/>
          </w:rPr>
          <w:t xml:space="preserve">&lt;http://portal.iphan.gov.br/files/Guia_Embratur/conteudo/principal.html </w:t>
        </w:r>
      </w:hyperlink>
      <w:r>
        <w:rPr>
          <w:rFonts w:ascii="Arial" w:eastAsia="Arial" w:hAnsi="Arial"/>
          <w:sz w:val="24"/>
        </w:rPr>
        <w:t>&gt; Acesso em: 06 de março de 2015.</w:t>
      </w:r>
    </w:p>
    <w:p w:rsidR="00327388" w:rsidRDefault="00327388" w:rsidP="00327388">
      <w:pPr>
        <w:spacing w:line="256" w:lineRule="exact"/>
        <w:rPr>
          <w:rFonts w:ascii="Times New Roman" w:eastAsia="Times New Roman" w:hAnsi="Times New Roman"/>
        </w:rPr>
      </w:pPr>
    </w:p>
    <w:p w:rsidR="00327388" w:rsidRDefault="00327388" w:rsidP="00327388">
      <w:pPr>
        <w:spacing w:line="352" w:lineRule="auto"/>
        <w:ind w:firstLine="708"/>
        <w:jc w:val="both"/>
        <w:rPr>
          <w:rFonts w:ascii="Arial" w:eastAsia="Arial" w:hAnsi="Arial"/>
          <w:sz w:val="24"/>
        </w:rPr>
      </w:pPr>
      <w:r w:rsidRPr="00F5496D">
        <w:rPr>
          <w:rFonts w:ascii="Arial" w:eastAsia="Arial" w:hAnsi="Arial"/>
          <w:sz w:val="24"/>
          <w:lang w:val="en-US"/>
        </w:rPr>
        <w:t xml:space="preserve">JOHNSON, Peter; THOMAS, Barry. </w:t>
      </w:r>
      <w:r w:rsidRPr="00F5496D">
        <w:rPr>
          <w:rFonts w:ascii="Arial" w:eastAsia="Arial" w:hAnsi="Arial"/>
          <w:b/>
          <w:sz w:val="24"/>
          <w:lang w:val="en-US"/>
        </w:rPr>
        <w:t>Choice and Demand in Tourism.</w:t>
      </w:r>
      <w:r w:rsidRPr="00F5496D">
        <w:rPr>
          <w:rFonts w:ascii="Arial" w:eastAsia="Arial" w:hAnsi="Arial"/>
          <w:sz w:val="24"/>
          <w:lang w:val="en-US"/>
        </w:rPr>
        <w:t xml:space="preserve"> </w:t>
      </w:r>
      <w:r>
        <w:rPr>
          <w:rFonts w:ascii="Arial" w:eastAsia="Arial" w:hAnsi="Arial"/>
          <w:sz w:val="24"/>
        </w:rPr>
        <w:t>Mansell Publishing, Londres, 1993.</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JOLY, C.A., LEITÃO FILHO, H.F., SILVA, S.M. </w:t>
      </w:r>
      <w:r>
        <w:rPr>
          <w:rFonts w:ascii="Arial" w:eastAsia="Arial" w:hAnsi="Arial"/>
          <w:b/>
          <w:sz w:val="24"/>
        </w:rPr>
        <w:t>O patrimônio florístico</w:t>
      </w:r>
      <w:r>
        <w:rPr>
          <w:rFonts w:ascii="Arial" w:eastAsia="Arial" w:hAnsi="Arial"/>
          <w:sz w:val="24"/>
        </w:rPr>
        <w:t>. In: Mata Atlântica. CÂMARA, G. (Ed.). São Paulo: Index e S.O.S Mata Atlântica, 1991. p.9-128.</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01" w:lineRule="exact"/>
        <w:rPr>
          <w:rFonts w:ascii="Times New Roman" w:eastAsia="Times New Roman" w:hAnsi="Times New Roman"/>
        </w:rPr>
      </w:pPr>
    </w:p>
    <w:tbl>
      <w:tblPr>
        <w:tblW w:w="0" w:type="auto"/>
        <w:jc w:val="center"/>
        <w:tblLayout w:type="fixed"/>
        <w:tblCellMar>
          <w:left w:w="0" w:type="dxa"/>
          <w:right w:w="0" w:type="dxa"/>
        </w:tblCellMar>
        <w:tblLook w:val="0000" w:firstRow="0" w:lastRow="0" w:firstColumn="0" w:lastColumn="0" w:noHBand="0" w:noVBand="0"/>
      </w:tblPr>
      <w:tblGrid>
        <w:gridCol w:w="504"/>
      </w:tblGrid>
      <w:tr w:rsidR="00327388" w:rsidTr="00C01A91">
        <w:trPr>
          <w:trHeight w:val="1600"/>
          <w:jc w:val="center"/>
        </w:trPr>
        <w:tc>
          <w:tcPr>
            <w:tcW w:w="504" w:type="dxa"/>
            <w:shd w:val="clear" w:color="auto" w:fill="auto"/>
            <w:textDirection w:val="btLr"/>
            <w:vAlign w:val="bottom"/>
          </w:tcPr>
          <w:p w:rsidR="00327388" w:rsidRDefault="00327388" w:rsidP="00C01A91">
            <w:pPr>
              <w:spacing w:line="0" w:lineRule="atLeast"/>
              <w:rPr>
                <w:rFonts w:ascii="Cambria" w:eastAsia="Cambria" w:hAnsi="Cambria"/>
                <w:sz w:val="43"/>
              </w:rPr>
            </w:pPr>
          </w:p>
        </w:tc>
      </w:tr>
    </w:tbl>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304" w:lineRule="exact"/>
        <w:rPr>
          <w:rFonts w:ascii="Times New Roman" w:eastAsia="Times New Roman" w:hAnsi="Times New Roman"/>
        </w:rPr>
      </w:pPr>
      <w:bookmarkStart w:id="186" w:name="page1327"/>
      <w:bookmarkEnd w:id="186"/>
    </w:p>
    <w:p w:rsidR="00327388" w:rsidRDefault="00327388" w:rsidP="00327388">
      <w:pPr>
        <w:spacing w:line="356" w:lineRule="auto"/>
        <w:ind w:firstLine="708"/>
        <w:jc w:val="both"/>
        <w:rPr>
          <w:rFonts w:ascii="Arial" w:eastAsia="Arial" w:hAnsi="Arial"/>
          <w:sz w:val="24"/>
        </w:rPr>
      </w:pPr>
      <w:r>
        <w:rPr>
          <w:rFonts w:ascii="Arial" w:eastAsia="Arial" w:hAnsi="Arial"/>
          <w:sz w:val="24"/>
        </w:rPr>
        <w:t xml:space="preserve">KAUL, P. F. T.; TEIXEIRA, W. 1982. </w:t>
      </w:r>
      <w:r w:rsidRPr="00F5496D">
        <w:rPr>
          <w:rFonts w:ascii="Arial" w:eastAsia="Arial" w:hAnsi="Arial"/>
          <w:b/>
          <w:sz w:val="24"/>
          <w:lang w:val="en-US"/>
        </w:rPr>
        <w:t>Archean and early proterozoic</w:t>
      </w:r>
      <w:r w:rsidRPr="00F5496D">
        <w:rPr>
          <w:rFonts w:ascii="Arial" w:eastAsia="Arial" w:hAnsi="Arial"/>
          <w:sz w:val="24"/>
          <w:lang w:val="en-US"/>
        </w:rPr>
        <w:t xml:space="preserve"> </w:t>
      </w:r>
      <w:r w:rsidRPr="00F5496D">
        <w:rPr>
          <w:rFonts w:ascii="Arial" w:eastAsia="Arial" w:hAnsi="Arial"/>
          <w:b/>
          <w:sz w:val="24"/>
          <w:lang w:val="en-US"/>
        </w:rPr>
        <w:t>complexes of Santa Catarina, Paraná and São Paulo states, south-southeastern Brazil: an outline of their geological evolution</w:t>
      </w:r>
      <w:r w:rsidRPr="00F5496D">
        <w:rPr>
          <w:rFonts w:ascii="Arial" w:eastAsia="Arial" w:hAnsi="Arial"/>
          <w:sz w:val="24"/>
          <w:lang w:val="en-US"/>
        </w:rPr>
        <w:t xml:space="preserve">. </w:t>
      </w:r>
      <w:r>
        <w:rPr>
          <w:rFonts w:ascii="Arial" w:eastAsia="Arial" w:hAnsi="Arial"/>
          <w:sz w:val="24"/>
        </w:rPr>
        <w:t>Revista Brasileira</w:t>
      </w:r>
      <w:r>
        <w:rPr>
          <w:rFonts w:ascii="Arial" w:eastAsia="Arial" w:hAnsi="Arial"/>
          <w:b/>
          <w:sz w:val="24"/>
        </w:rPr>
        <w:t xml:space="preserve"> </w:t>
      </w:r>
      <w:r>
        <w:rPr>
          <w:rFonts w:ascii="Arial" w:eastAsia="Arial" w:hAnsi="Arial"/>
          <w:sz w:val="24"/>
        </w:rPr>
        <w:t>de Geociências, 12 (1):172-182.</w:t>
      </w:r>
    </w:p>
    <w:p w:rsidR="00327388" w:rsidRDefault="00327388" w:rsidP="00327388">
      <w:pPr>
        <w:spacing w:line="259" w:lineRule="exact"/>
        <w:rPr>
          <w:rFonts w:ascii="Times New Roman" w:eastAsia="Times New Roman" w:hAnsi="Times New Roman"/>
        </w:rPr>
      </w:pPr>
    </w:p>
    <w:p w:rsidR="00327388" w:rsidRPr="00F5496D" w:rsidRDefault="00327388" w:rsidP="00327388">
      <w:pPr>
        <w:spacing w:line="355" w:lineRule="auto"/>
        <w:ind w:firstLine="708"/>
        <w:jc w:val="both"/>
        <w:rPr>
          <w:rFonts w:ascii="Arial" w:eastAsia="Arial" w:hAnsi="Arial"/>
          <w:sz w:val="24"/>
          <w:lang w:val="en-US"/>
        </w:rPr>
      </w:pPr>
      <w:r>
        <w:rPr>
          <w:rFonts w:ascii="Arial" w:eastAsia="Arial" w:hAnsi="Arial"/>
          <w:sz w:val="24"/>
        </w:rPr>
        <w:t xml:space="preserve">KAUL, P.F.T.; COITINHO, J.B.L.; ISSLER, R.S. 1982b. </w:t>
      </w:r>
      <w:r>
        <w:rPr>
          <w:rFonts w:ascii="Arial" w:eastAsia="Arial" w:hAnsi="Arial"/>
          <w:b/>
          <w:sz w:val="24"/>
        </w:rPr>
        <w:t>Suíte intrusiva</w:t>
      </w:r>
      <w:r>
        <w:rPr>
          <w:rFonts w:ascii="Arial" w:eastAsia="Arial" w:hAnsi="Arial"/>
          <w:sz w:val="24"/>
        </w:rPr>
        <w:t xml:space="preserve"> </w:t>
      </w:r>
      <w:r>
        <w:rPr>
          <w:rFonts w:ascii="Arial" w:eastAsia="Arial" w:hAnsi="Arial"/>
          <w:b/>
          <w:sz w:val="24"/>
        </w:rPr>
        <w:t>serra do Mar: resultados preliminares</w:t>
      </w:r>
      <w:r>
        <w:rPr>
          <w:rFonts w:ascii="Arial" w:eastAsia="Arial" w:hAnsi="Arial"/>
          <w:sz w:val="24"/>
        </w:rPr>
        <w:t xml:space="preserve">. </w:t>
      </w:r>
      <w:r w:rsidRPr="00F5496D">
        <w:rPr>
          <w:rFonts w:ascii="Arial" w:eastAsia="Arial" w:hAnsi="Arial"/>
          <w:sz w:val="24"/>
          <w:lang w:val="en-US"/>
        </w:rPr>
        <w:t>Relatório Final RADAMBRASIL 540-G,</w:t>
      </w:r>
      <w:r w:rsidRPr="00F5496D">
        <w:rPr>
          <w:rFonts w:ascii="Arial" w:eastAsia="Arial" w:hAnsi="Arial"/>
          <w:b/>
          <w:sz w:val="24"/>
          <w:lang w:val="en-US"/>
        </w:rPr>
        <w:t xml:space="preserve"> </w:t>
      </w:r>
      <w:r w:rsidRPr="00F5496D">
        <w:rPr>
          <w:rFonts w:ascii="Arial" w:eastAsia="Arial" w:hAnsi="Arial"/>
          <w:sz w:val="24"/>
          <w:lang w:val="en-US"/>
        </w:rPr>
        <w:t>Florianópolis, 15p.</w:t>
      </w:r>
    </w:p>
    <w:p w:rsidR="00327388" w:rsidRPr="00F5496D" w:rsidRDefault="00327388" w:rsidP="00327388">
      <w:pPr>
        <w:spacing w:line="256" w:lineRule="exact"/>
        <w:rPr>
          <w:rFonts w:ascii="Times New Roman" w:eastAsia="Times New Roman" w:hAnsi="Times New Roman"/>
          <w:lang w:val="en-US"/>
        </w:rPr>
      </w:pPr>
    </w:p>
    <w:p w:rsidR="00327388" w:rsidRPr="00F5496D" w:rsidRDefault="00327388" w:rsidP="00327388">
      <w:pPr>
        <w:spacing w:line="352" w:lineRule="auto"/>
        <w:ind w:firstLine="708"/>
        <w:jc w:val="both"/>
        <w:rPr>
          <w:rFonts w:ascii="Arial" w:eastAsia="Arial" w:hAnsi="Arial"/>
          <w:sz w:val="24"/>
          <w:lang w:val="en-US"/>
        </w:rPr>
      </w:pPr>
      <w:r w:rsidRPr="00F5496D">
        <w:rPr>
          <w:rFonts w:ascii="Arial" w:eastAsia="Arial" w:hAnsi="Arial"/>
          <w:sz w:val="24"/>
          <w:lang w:val="en-US"/>
        </w:rPr>
        <w:t xml:space="preserve">KOTLER, Philip; HAIDER, Donald H.; REIN, Irving. </w:t>
      </w:r>
      <w:r w:rsidRPr="00F5496D">
        <w:rPr>
          <w:rFonts w:ascii="Arial" w:eastAsia="Arial" w:hAnsi="Arial"/>
          <w:b/>
          <w:sz w:val="24"/>
          <w:lang w:val="en-US"/>
        </w:rPr>
        <w:t>Marketing Público.</w:t>
      </w:r>
      <w:r w:rsidRPr="00F5496D">
        <w:rPr>
          <w:rFonts w:ascii="Arial" w:eastAsia="Arial" w:hAnsi="Arial"/>
          <w:sz w:val="24"/>
          <w:lang w:val="en-US"/>
        </w:rPr>
        <w:t xml:space="preserve"> São Paulo: Makron Books, 1994.</w:t>
      </w:r>
    </w:p>
    <w:p w:rsidR="00327388" w:rsidRPr="00F5496D" w:rsidRDefault="00327388" w:rsidP="00327388">
      <w:pPr>
        <w:spacing w:line="259" w:lineRule="exact"/>
        <w:rPr>
          <w:rFonts w:ascii="Times New Roman" w:eastAsia="Times New Roman" w:hAnsi="Times New Roman"/>
          <w:lang w:val="en-US"/>
        </w:rPr>
      </w:pPr>
    </w:p>
    <w:p w:rsidR="00327388" w:rsidRPr="00F5496D" w:rsidRDefault="00327388" w:rsidP="00327388">
      <w:pPr>
        <w:spacing w:line="351" w:lineRule="auto"/>
        <w:ind w:firstLine="708"/>
        <w:jc w:val="both"/>
        <w:rPr>
          <w:rFonts w:ascii="Arial" w:eastAsia="Arial" w:hAnsi="Arial"/>
          <w:sz w:val="24"/>
          <w:lang w:val="en-US"/>
        </w:rPr>
      </w:pPr>
      <w:r w:rsidRPr="00F5496D">
        <w:rPr>
          <w:rFonts w:ascii="Arial" w:eastAsia="Arial" w:hAnsi="Arial"/>
          <w:sz w:val="24"/>
          <w:lang w:val="en-US"/>
        </w:rPr>
        <w:t xml:space="preserve">KOTLER, Philip; KELLER, Kevin Lane. </w:t>
      </w:r>
      <w:r w:rsidRPr="00F5496D">
        <w:rPr>
          <w:rFonts w:ascii="Arial" w:eastAsia="Arial" w:hAnsi="Arial"/>
          <w:b/>
          <w:sz w:val="24"/>
          <w:lang w:val="en-US"/>
        </w:rPr>
        <w:t>Administração de Marketing.</w:t>
      </w:r>
      <w:r w:rsidRPr="00F5496D">
        <w:rPr>
          <w:rFonts w:ascii="Arial" w:eastAsia="Arial" w:hAnsi="Arial"/>
          <w:sz w:val="24"/>
          <w:lang w:val="en-US"/>
        </w:rPr>
        <w:t xml:space="preserve"> 12.ed. São Paulo: Pearson Prentice Hall, 2006.</w:t>
      </w:r>
    </w:p>
    <w:p w:rsidR="00327388" w:rsidRPr="00F5496D" w:rsidRDefault="00327388" w:rsidP="00327388">
      <w:pPr>
        <w:spacing w:line="261" w:lineRule="exact"/>
        <w:rPr>
          <w:rFonts w:ascii="Times New Roman" w:eastAsia="Times New Roman" w:hAnsi="Times New Roman"/>
          <w:lang w:val="en-US"/>
        </w:rPr>
      </w:pPr>
    </w:p>
    <w:p w:rsidR="00327388" w:rsidRPr="00F5496D" w:rsidRDefault="00327388" w:rsidP="00327388">
      <w:pPr>
        <w:spacing w:line="351" w:lineRule="auto"/>
        <w:ind w:right="20" w:firstLine="708"/>
        <w:jc w:val="both"/>
        <w:rPr>
          <w:rFonts w:ascii="Arial" w:eastAsia="Arial" w:hAnsi="Arial"/>
          <w:sz w:val="24"/>
          <w:lang w:val="en-US"/>
        </w:rPr>
      </w:pPr>
      <w:r w:rsidRPr="00F5496D">
        <w:rPr>
          <w:rFonts w:ascii="Arial" w:eastAsia="Arial" w:hAnsi="Arial"/>
          <w:sz w:val="24"/>
          <w:lang w:val="en-US"/>
        </w:rPr>
        <w:t xml:space="preserve">KOTLER, Philip; BOWEN, John; MAKENS, James, </w:t>
      </w:r>
      <w:r w:rsidRPr="00F5496D">
        <w:rPr>
          <w:rFonts w:ascii="Arial" w:eastAsia="Arial" w:hAnsi="Arial"/>
          <w:b/>
          <w:sz w:val="24"/>
          <w:lang w:val="en-US"/>
        </w:rPr>
        <w:t>Marketing for</w:t>
      </w:r>
      <w:r w:rsidRPr="00F5496D">
        <w:rPr>
          <w:rFonts w:ascii="Arial" w:eastAsia="Arial" w:hAnsi="Arial"/>
          <w:sz w:val="24"/>
          <w:lang w:val="en-US"/>
        </w:rPr>
        <w:t xml:space="preserve"> </w:t>
      </w:r>
      <w:r w:rsidRPr="00F5496D">
        <w:rPr>
          <w:rFonts w:ascii="Arial" w:eastAsia="Arial" w:hAnsi="Arial"/>
          <w:b/>
          <w:sz w:val="24"/>
          <w:lang w:val="en-US"/>
        </w:rPr>
        <w:t xml:space="preserve">Hospitality and Tourism, </w:t>
      </w:r>
      <w:r w:rsidRPr="00F5496D">
        <w:rPr>
          <w:rFonts w:ascii="Arial" w:eastAsia="Arial" w:hAnsi="Arial"/>
          <w:sz w:val="24"/>
          <w:lang w:val="en-US"/>
        </w:rPr>
        <w:t>Prentice Hall, Nova Jérsia, 1996.</w:t>
      </w:r>
    </w:p>
    <w:p w:rsidR="00327388" w:rsidRPr="00F5496D" w:rsidRDefault="00327388" w:rsidP="00327388">
      <w:pPr>
        <w:spacing w:line="261" w:lineRule="exact"/>
        <w:rPr>
          <w:rFonts w:ascii="Times New Roman" w:eastAsia="Times New Roman" w:hAnsi="Times New Roman"/>
          <w:lang w:val="en-US"/>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 xml:space="preserve">KRAUSE, R. W &amp; Bahis, A. D. S. M. </w:t>
      </w:r>
      <w:r>
        <w:rPr>
          <w:rFonts w:ascii="Arial" w:eastAsia="Arial" w:hAnsi="Arial"/>
          <w:b/>
          <w:sz w:val="24"/>
        </w:rPr>
        <w:t>Orientações Gerais para uma</w:t>
      </w:r>
      <w:r>
        <w:rPr>
          <w:rFonts w:ascii="Arial" w:eastAsia="Arial" w:hAnsi="Arial"/>
          <w:sz w:val="24"/>
        </w:rPr>
        <w:t xml:space="preserve"> </w:t>
      </w:r>
      <w:r>
        <w:rPr>
          <w:rFonts w:ascii="Arial" w:eastAsia="Arial" w:hAnsi="Arial"/>
          <w:b/>
          <w:sz w:val="24"/>
        </w:rPr>
        <w:t>Gastronomia Sustentável. In Revista Turismo e ação</w:t>
      </w:r>
      <w:r>
        <w:rPr>
          <w:rFonts w:ascii="Arial" w:eastAsia="Arial" w:hAnsi="Arial"/>
          <w:sz w:val="24"/>
        </w:rPr>
        <w:t>. Eletrônica, Vol 15- nº 3 ,</w:t>
      </w:r>
    </w:p>
    <w:p w:rsidR="00327388" w:rsidRDefault="00327388" w:rsidP="00327388">
      <w:pPr>
        <w:spacing w:line="10"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sz w:val="24"/>
        </w:rPr>
        <w:t>p 434 – 450 . set- dez, 2013.</w:t>
      </w:r>
    </w:p>
    <w:p w:rsidR="00327388" w:rsidRDefault="00327388" w:rsidP="00327388">
      <w:pPr>
        <w:spacing w:line="390" w:lineRule="exact"/>
        <w:rPr>
          <w:rFonts w:ascii="Times New Roman" w:eastAsia="Times New Roman" w:hAnsi="Times New Roman"/>
        </w:rPr>
      </w:pPr>
    </w:p>
    <w:p w:rsidR="00327388" w:rsidRDefault="00327388" w:rsidP="00327388">
      <w:pPr>
        <w:spacing w:line="356" w:lineRule="auto"/>
        <w:ind w:firstLine="708"/>
        <w:jc w:val="both"/>
        <w:rPr>
          <w:rFonts w:ascii="Arial" w:eastAsia="Arial" w:hAnsi="Arial"/>
          <w:sz w:val="24"/>
        </w:rPr>
      </w:pPr>
      <w:r>
        <w:rPr>
          <w:rFonts w:ascii="Arial" w:eastAsia="Arial" w:hAnsi="Arial"/>
          <w:sz w:val="24"/>
        </w:rPr>
        <w:t xml:space="preserve">LIMA, Josana de Olibeira. </w:t>
      </w:r>
      <w:r>
        <w:rPr>
          <w:rFonts w:ascii="Arial" w:eastAsia="Arial" w:hAnsi="Arial"/>
          <w:b/>
          <w:sz w:val="24"/>
        </w:rPr>
        <w:t>Sustentabilidade Ambiental na Atividade</w:t>
      </w:r>
      <w:r>
        <w:rPr>
          <w:rFonts w:ascii="Arial" w:eastAsia="Arial" w:hAnsi="Arial"/>
          <w:sz w:val="24"/>
        </w:rPr>
        <w:t xml:space="preserve"> </w:t>
      </w:r>
      <w:r>
        <w:rPr>
          <w:rFonts w:ascii="Arial" w:eastAsia="Arial" w:hAnsi="Arial"/>
          <w:b/>
          <w:sz w:val="24"/>
        </w:rPr>
        <w:t>Turística: Um olhar sobre o Projeto Orla</w:t>
      </w:r>
      <w:r>
        <w:rPr>
          <w:rFonts w:ascii="Arial" w:eastAsia="Arial" w:hAnsi="Arial"/>
          <w:sz w:val="24"/>
        </w:rPr>
        <w:t>. Pós–Graduação Latus Sensus.</w:t>
      </w:r>
      <w:r>
        <w:rPr>
          <w:rFonts w:ascii="Arial" w:eastAsia="Arial" w:hAnsi="Arial"/>
          <w:b/>
          <w:sz w:val="24"/>
        </w:rPr>
        <w:t xml:space="preserve"> </w:t>
      </w:r>
      <w:r>
        <w:rPr>
          <w:rFonts w:ascii="Arial" w:eastAsia="Arial" w:hAnsi="Arial"/>
          <w:sz w:val="24"/>
        </w:rPr>
        <w:t>Especialização em Turismo e Desenvolvimento Sustentável. Universidade de Brasília. Brasília, 2007.</w:t>
      </w:r>
    </w:p>
    <w:p w:rsidR="00327388" w:rsidRDefault="00327388" w:rsidP="00327388">
      <w:pPr>
        <w:spacing w:line="248" w:lineRule="exact"/>
        <w:rPr>
          <w:rFonts w:ascii="Times New Roman" w:eastAsia="Times New Roman" w:hAnsi="Times New Roman"/>
        </w:rPr>
      </w:pPr>
    </w:p>
    <w:p w:rsidR="00327388" w:rsidRDefault="00327388" w:rsidP="00327388">
      <w:pPr>
        <w:spacing w:line="239" w:lineRule="auto"/>
        <w:ind w:left="700"/>
        <w:rPr>
          <w:rFonts w:ascii="Arial" w:eastAsia="Arial" w:hAnsi="Arial"/>
          <w:b/>
          <w:sz w:val="24"/>
        </w:rPr>
      </w:pPr>
      <w:r>
        <w:rPr>
          <w:rFonts w:ascii="Arial" w:eastAsia="Arial" w:hAnsi="Arial"/>
          <w:sz w:val="24"/>
        </w:rPr>
        <w:t xml:space="preserve">LOBATO, Fabiana Mendes. </w:t>
      </w:r>
      <w:r>
        <w:rPr>
          <w:rFonts w:ascii="Arial" w:eastAsia="Arial" w:hAnsi="Arial"/>
          <w:b/>
          <w:sz w:val="24"/>
        </w:rPr>
        <w:t>Descentralização de políticas públicas de</w:t>
      </w:r>
    </w:p>
    <w:p w:rsidR="00327388" w:rsidRDefault="00327388" w:rsidP="00327388">
      <w:pPr>
        <w:spacing w:line="149" w:lineRule="exact"/>
        <w:rPr>
          <w:rFonts w:ascii="Times New Roman" w:eastAsia="Times New Roman" w:hAnsi="Times New Roman"/>
        </w:rPr>
      </w:pPr>
    </w:p>
    <w:p w:rsidR="00327388" w:rsidRDefault="00327388" w:rsidP="00327388">
      <w:pPr>
        <w:spacing w:line="355" w:lineRule="auto"/>
        <w:jc w:val="both"/>
        <w:rPr>
          <w:rFonts w:ascii="Arial" w:eastAsia="Arial" w:hAnsi="Arial"/>
          <w:sz w:val="24"/>
        </w:rPr>
      </w:pPr>
      <w:r>
        <w:rPr>
          <w:rFonts w:ascii="Arial" w:eastAsia="Arial" w:hAnsi="Arial"/>
          <w:b/>
          <w:sz w:val="24"/>
        </w:rPr>
        <w:t>turismo: a municipalização do turismo no Maranhão</w:t>
      </w:r>
      <w:r>
        <w:rPr>
          <w:rFonts w:ascii="Arial" w:eastAsia="Arial" w:hAnsi="Arial"/>
          <w:sz w:val="24"/>
        </w:rPr>
        <w:t>. São Paulo, 2001.</w:t>
      </w:r>
      <w:r>
        <w:rPr>
          <w:rFonts w:ascii="Arial" w:eastAsia="Arial" w:hAnsi="Arial"/>
          <w:b/>
          <w:sz w:val="24"/>
        </w:rPr>
        <w:t xml:space="preserve"> </w:t>
      </w:r>
      <w:r>
        <w:rPr>
          <w:rFonts w:ascii="Arial" w:eastAsia="Arial" w:hAnsi="Arial"/>
          <w:sz w:val="24"/>
        </w:rPr>
        <w:t>Dissertação (Mestrado em Ciências da Comunicação). Departamento de Relações Públicas, Propaganda e Turismo, Universidade de São Paulo.</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LOUVEIRA. Cidade. Turismo. </w:t>
      </w:r>
      <w:r>
        <w:rPr>
          <w:rFonts w:ascii="Arial" w:eastAsia="Arial" w:hAnsi="Arial"/>
          <w:b/>
          <w:sz w:val="24"/>
        </w:rPr>
        <w:t>Foto Estação Ferroviária</w:t>
      </w:r>
      <w:r>
        <w:rPr>
          <w:rFonts w:ascii="Arial" w:eastAsia="Arial" w:hAnsi="Arial"/>
          <w:sz w:val="24"/>
        </w:rPr>
        <w:t xml:space="preserve">. Disponível em: </w:t>
      </w:r>
      <w:hyperlink r:id="rId100" w:history="1">
        <w:r>
          <w:rPr>
            <w:rFonts w:ascii="Arial" w:eastAsia="Arial" w:hAnsi="Arial"/>
            <w:sz w:val="24"/>
          </w:rPr>
          <w:t xml:space="preserve">&lt;http://www.louveira.sp.gov.br/site/conteudo/142/turismo&gt;. </w:t>
        </w:r>
      </w:hyperlink>
      <w:r>
        <w:rPr>
          <w:rFonts w:ascii="Arial" w:eastAsia="Arial" w:hAnsi="Arial"/>
          <w:sz w:val="24"/>
        </w:rPr>
        <w:t>Acesso em: 06 de março de 2015.</w:t>
      </w:r>
    </w:p>
    <w:p w:rsidR="00327388" w:rsidRDefault="00327388" w:rsidP="00327388">
      <w:pPr>
        <w:spacing w:line="245" w:lineRule="exact"/>
        <w:rPr>
          <w:rFonts w:ascii="Times New Roman" w:eastAsia="Times New Roman" w:hAnsi="Times New Roman"/>
        </w:rPr>
      </w:pPr>
    </w:p>
    <w:p w:rsidR="00327388" w:rsidRDefault="00327388" w:rsidP="00327388">
      <w:pPr>
        <w:tabs>
          <w:tab w:val="left" w:pos="2660"/>
          <w:tab w:val="left" w:pos="4180"/>
          <w:tab w:val="left" w:pos="6580"/>
          <w:tab w:val="left" w:pos="8400"/>
        </w:tabs>
        <w:spacing w:line="0" w:lineRule="atLeast"/>
        <w:ind w:left="700"/>
        <w:rPr>
          <w:rFonts w:ascii="Arial" w:eastAsia="Arial" w:hAnsi="Arial"/>
          <w:sz w:val="23"/>
        </w:rPr>
      </w:pPr>
      <w:r>
        <w:rPr>
          <w:rFonts w:ascii="Arial" w:eastAsia="Arial" w:hAnsi="Arial"/>
          <w:sz w:val="24"/>
        </w:rPr>
        <w:t>LOUVEIRA.</w:t>
      </w:r>
      <w:r>
        <w:rPr>
          <w:rFonts w:ascii="Times New Roman" w:eastAsia="Times New Roman" w:hAnsi="Times New Roman"/>
        </w:rPr>
        <w:tab/>
      </w:r>
      <w:r>
        <w:rPr>
          <w:rFonts w:ascii="Arial" w:eastAsia="Arial" w:hAnsi="Arial"/>
          <w:sz w:val="24"/>
        </w:rPr>
        <w:t>Cidade.</w:t>
      </w:r>
      <w:r>
        <w:rPr>
          <w:rFonts w:ascii="Times New Roman" w:eastAsia="Times New Roman" w:hAnsi="Times New Roman"/>
        </w:rPr>
        <w:tab/>
      </w:r>
      <w:r>
        <w:rPr>
          <w:rFonts w:ascii="Arial" w:eastAsia="Arial" w:hAnsi="Arial"/>
          <w:b/>
          <w:sz w:val="24"/>
        </w:rPr>
        <w:t>Transparência</w:t>
      </w:r>
      <w:r>
        <w:rPr>
          <w:rFonts w:ascii="Arial" w:eastAsia="Arial" w:hAnsi="Arial"/>
          <w:sz w:val="24"/>
        </w:rPr>
        <w:t>.</w:t>
      </w:r>
      <w:r>
        <w:rPr>
          <w:rFonts w:ascii="Times New Roman" w:eastAsia="Times New Roman" w:hAnsi="Times New Roman"/>
        </w:rPr>
        <w:tab/>
      </w:r>
      <w:r>
        <w:rPr>
          <w:rFonts w:ascii="Arial" w:eastAsia="Arial" w:hAnsi="Arial"/>
          <w:sz w:val="24"/>
        </w:rPr>
        <w:t>Disponível</w:t>
      </w:r>
      <w:r>
        <w:rPr>
          <w:rFonts w:ascii="Times New Roman" w:eastAsia="Times New Roman" w:hAnsi="Times New Roman"/>
        </w:rPr>
        <w:tab/>
      </w:r>
      <w:r>
        <w:rPr>
          <w:rFonts w:ascii="Arial" w:eastAsia="Arial" w:hAnsi="Arial"/>
          <w:sz w:val="23"/>
        </w:rPr>
        <w:t>em:</w:t>
      </w:r>
    </w:p>
    <w:p w:rsidR="00327388" w:rsidRDefault="00327388" w:rsidP="00327388">
      <w:pPr>
        <w:spacing w:line="200" w:lineRule="exact"/>
        <w:rPr>
          <w:rFonts w:ascii="Times New Roman" w:eastAsia="Times New Roman" w:hAnsi="Times New Roman"/>
        </w:rPr>
      </w:pPr>
      <w:r>
        <w:rPr>
          <w:rFonts w:ascii="Arial" w:eastAsia="Arial" w:hAnsi="Arial"/>
          <w:sz w:val="23"/>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01"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304" w:lineRule="exact"/>
        <w:rPr>
          <w:rFonts w:ascii="Times New Roman" w:eastAsia="Times New Roman" w:hAnsi="Times New Roman"/>
        </w:rPr>
      </w:pPr>
      <w:bookmarkStart w:id="187" w:name="page1328"/>
      <w:bookmarkEnd w:id="187"/>
    </w:p>
    <w:p w:rsidR="00327388" w:rsidRDefault="00327388" w:rsidP="00327388">
      <w:pPr>
        <w:spacing w:line="375" w:lineRule="auto"/>
        <w:ind w:right="80"/>
        <w:rPr>
          <w:rFonts w:ascii="Arial" w:eastAsia="Arial" w:hAnsi="Arial"/>
          <w:sz w:val="23"/>
        </w:rPr>
      </w:pPr>
      <w:r w:rsidRPr="00F5496D">
        <w:rPr>
          <w:rFonts w:ascii="Arial" w:eastAsia="Arial" w:hAnsi="Arial"/>
          <w:sz w:val="23"/>
          <w:lang w:val="en-US"/>
        </w:rPr>
        <w:t xml:space="preserve">&lt;http://louveira.sp.gov.br/site/painel/dbarquivos/dbanexos/1_anexo13balanofinanc eir op.pdf&gt;. </w:t>
      </w:r>
      <w:r>
        <w:rPr>
          <w:rFonts w:ascii="Arial" w:eastAsia="Arial" w:hAnsi="Arial"/>
          <w:sz w:val="23"/>
        </w:rPr>
        <w:t>Acesso em: 14 de janeiro de 2015.</w:t>
      </w:r>
    </w:p>
    <w:p w:rsidR="00327388" w:rsidRDefault="00327388" w:rsidP="00327388">
      <w:pPr>
        <w:spacing w:line="231" w:lineRule="exact"/>
        <w:rPr>
          <w:rFonts w:ascii="Times New Roman" w:eastAsia="Times New Roman" w:hAnsi="Times New Roman"/>
        </w:rPr>
      </w:pPr>
    </w:p>
    <w:p w:rsidR="00327388" w:rsidRDefault="00327388" w:rsidP="00327388">
      <w:pPr>
        <w:tabs>
          <w:tab w:val="left" w:pos="2220"/>
          <w:tab w:val="left" w:pos="3320"/>
          <w:tab w:val="left" w:pos="4600"/>
          <w:tab w:val="left" w:pos="5960"/>
          <w:tab w:val="left" w:pos="6620"/>
        </w:tabs>
        <w:spacing w:line="0" w:lineRule="atLeast"/>
        <w:ind w:left="700"/>
        <w:rPr>
          <w:rFonts w:ascii="Arial" w:eastAsia="Arial" w:hAnsi="Arial"/>
          <w:sz w:val="23"/>
        </w:rPr>
      </w:pPr>
      <w:r>
        <w:rPr>
          <w:rFonts w:ascii="Arial" w:eastAsia="Arial" w:hAnsi="Arial"/>
          <w:sz w:val="24"/>
        </w:rPr>
        <w:t>LOUVEIRA.</w:t>
      </w:r>
      <w:r>
        <w:rPr>
          <w:rFonts w:ascii="Times New Roman" w:eastAsia="Times New Roman" w:hAnsi="Times New Roman"/>
        </w:rPr>
        <w:tab/>
      </w:r>
      <w:r>
        <w:rPr>
          <w:rFonts w:ascii="Arial" w:eastAsia="Arial" w:hAnsi="Arial"/>
          <w:sz w:val="24"/>
        </w:rPr>
        <w:t>Cidade.</w:t>
      </w:r>
      <w:r>
        <w:rPr>
          <w:rFonts w:ascii="Times New Roman" w:eastAsia="Times New Roman" w:hAnsi="Times New Roman"/>
        </w:rPr>
        <w:tab/>
      </w:r>
      <w:r>
        <w:rPr>
          <w:rFonts w:ascii="Arial" w:eastAsia="Arial" w:hAnsi="Arial"/>
          <w:b/>
          <w:sz w:val="24"/>
        </w:rPr>
        <w:t>Turismo</w:t>
      </w:r>
      <w:r>
        <w:rPr>
          <w:rFonts w:ascii="Arial" w:eastAsia="Arial" w:hAnsi="Arial"/>
          <w:sz w:val="24"/>
        </w:rPr>
        <w:t>.</w:t>
      </w:r>
      <w:r>
        <w:rPr>
          <w:rFonts w:ascii="Times New Roman" w:eastAsia="Times New Roman" w:hAnsi="Times New Roman"/>
        </w:rPr>
        <w:tab/>
      </w:r>
      <w:r>
        <w:rPr>
          <w:rFonts w:ascii="Arial" w:eastAsia="Arial" w:hAnsi="Arial"/>
          <w:sz w:val="24"/>
        </w:rPr>
        <w:t>Disponível</w:t>
      </w:r>
      <w:r>
        <w:rPr>
          <w:rFonts w:ascii="Times New Roman" w:eastAsia="Times New Roman" w:hAnsi="Times New Roman"/>
        </w:rPr>
        <w:tab/>
      </w:r>
      <w:r>
        <w:rPr>
          <w:rFonts w:ascii="Arial" w:eastAsia="Arial" w:hAnsi="Arial"/>
          <w:sz w:val="24"/>
        </w:rPr>
        <w:t>em:</w:t>
      </w:r>
      <w:r>
        <w:rPr>
          <w:rFonts w:ascii="Times New Roman" w:eastAsia="Times New Roman" w:hAnsi="Times New Roman"/>
        </w:rPr>
        <w:tab/>
      </w:r>
      <w:r>
        <w:rPr>
          <w:rFonts w:ascii="Arial" w:eastAsia="Arial" w:hAnsi="Arial"/>
          <w:sz w:val="23"/>
        </w:rPr>
        <w:t>&lt;http://www.louveira</w:t>
      </w:r>
    </w:p>
    <w:p w:rsidR="00327388" w:rsidRDefault="00327388" w:rsidP="00327388">
      <w:pPr>
        <w:spacing w:line="137"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sz w:val="24"/>
        </w:rPr>
        <w:t>.sp.gov.br/site/conteudo/142/turismo&gt;. Acesso em: 04 de fevereiro de 2015.</w:t>
      </w:r>
    </w:p>
    <w:p w:rsidR="00327388" w:rsidRDefault="00327388" w:rsidP="00327388">
      <w:pPr>
        <w:spacing w:line="379" w:lineRule="exact"/>
        <w:rPr>
          <w:rFonts w:ascii="Times New Roman" w:eastAsia="Times New Roman" w:hAnsi="Times New Roman"/>
        </w:rPr>
      </w:pPr>
    </w:p>
    <w:p w:rsidR="00327388" w:rsidRPr="00F5496D" w:rsidRDefault="00327388" w:rsidP="00327388">
      <w:pPr>
        <w:spacing w:line="0" w:lineRule="atLeast"/>
        <w:ind w:left="700"/>
        <w:rPr>
          <w:rFonts w:ascii="Arial" w:eastAsia="Arial" w:hAnsi="Arial"/>
          <w:sz w:val="24"/>
          <w:lang w:val="en-US"/>
        </w:rPr>
      </w:pPr>
      <w:r w:rsidRPr="00F5496D">
        <w:rPr>
          <w:rFonts w:ascii="Arial" w:eastAsia="Arial" w:hAnsi="Arial"/>
          <w:sz w:val="24"/>
          <w:lang w:val="en-US"/>
        </w:rPr>
        <w:t xml:space="preserve">LUMSDON, Les, </w:t>
      </w:r>
      <w:r w:rsidRPr="00F5496D">
        <w:rPr>
          <w:rFonts w:ascii="Arial" w:eastAsia="Arial" w:hAnsi="Arial"/>
          <w:b/>
          <w:sz w:val="24"/>
          <w:lang w:val="en-US"/>
        </w:rPr>
        <w:t>Tourism Marketing</w:t>
      </w:r>
      <w:r w:rsidRPr="00F5496D">
        <w:rPr>
          <w:rFonts w:ascii="Arial" w:eastAsia="Arial" w:hAnsi="Arial"/>
          <w:sz w:val="24"/>
          <w:lang w:val="en-US"/>
        </w:rPr>
        <w:t>, 1.ª edição, ITP, Londres, 1997.</w:t>
      </w:r>
    </w:p>
    <w:p w:rsidR="00327388" w:rsidRPr="00F5496D" w:rsidRDefault="00327388" w:rsidP="00327388">
      <w:pPr>
        <w:spacing w:line="388" w:lineRule="exact"/>
        <w:rPr>
          <w:rFonts w:ascii="Times New Roman" w:eastAsia="Times New Roman" w:hAnsi="Times New Roman"/>
          <w:lang w:val="en-US"/>
        </w:rPr>
      </w:pPr>
    </w:p>
    <w:p w:rsidR="00327388" w:rsidRDefault="00327388" w:rsidP="00327388">
      <w:pPr>
        <w:spacing w:line="357" w:lineRule="auto"/>
        <w:ind w:firstLine="708"/>
        <w:jc w:val="both"/>
        <w:rPr>
          <w:rFonts w:ascii="Arial" w:eastAsia="Arial" w:hAnsi="Arial"/>
          <w:sz w:val="24"/>
        </w:rPr>
      </w:pPr>
      <w:r>
        <w:rPr>
          <w:rFonts w:ascii="Arial" w:eastAsia="Arial" w:hAnsi="Arial"/>
          <w:sz w:val="24"/>
        </w:rPr>
        <w:t>MACHADO e TIJIBOY, 2005. Em: Revista Digital Interligados, 2015. “</w:t>
      </w:r>
      <w:r>
        <w:rPr>
          <w:rFonts w:ascii="Arial" w:eastAsia="Arial" w:hAnsi="Arial"/>
          <w:b/>
          <w:sz w:val="24"/>
        </w:rPr>
        <w:t>Redes Sociais: Definição e Objetivo.</w:t>
      </w:r>
      <w:r>
        <w:rPr>
          <w:rFonts w:ascii="Arial" w:eastAsia="Arial" w:hAnsi="Arial"/>
          <w:sz w:val="24"/>
        </w:rPr>
        <w:t>” Disponível em: &lt;https://interligadouni. wordpress.com/2011/06/09/redes-sociais-definicao-e-objetivo/&gt;. Acesso em Janeiro de 2015.</w:t>
      </w:r>
    </w:p>
    <w:p w:rsidR="00327388" w:rsidRDefault="00327388" w:rsidP="00327388">
      <w:pPr>
        <w:spacing w:line="255"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 xml:space="preserve">MACHÍN, Carmen Altes, </w:t>
      </w:r>
      <w:r>
        <w:rPr>
          <w:rFonts w:ascii="Arial" w:eastAsia="Arial" w:hAnsi="Arial"/>
          <w:b/>
          <w:sz w:val="24"/>
        </w:rPr>
        <w:t>Marketing y Turismo</w:t>
      </w:r>
      <w:r>
        <w:rPr>
          <w:rFonts w:ascii="Arial" w:eastAsia="Arial" w:hAnsi="Arial"/>
          <w:sz w:val="24"/>
        </w:rPr>
        <w:t>, 2.ª edição, Editorial Síntesis, Madrid, 1997.</w:t>
      </w:r>
    </w:p>
    <w:p w:rsidR="00327388" w:rsidRDefault="00327388" w:rsidP="00327388">
      <w:pPr>
        <w:spacing w:line="261" w:lineRule="exact"/>
        <w:rPr>
          <w:rFonts w:ascii="Times New Roman" w:eastAsia="Times New Roman" w:hAnsi="Times New Roman"/>
        </w:rPr>
      </w:pPr>
    </w:p>
    <w:p w:rsidR="00327388" w:rsidRDefault="00327388" w:rsidP="00327388">
      <w:pPr>
        <w:spacing w:line="355" w:lineRule="auto"/>
        <w:ind w:right="20" w:firstLine="708"/>
        <w:jc w:val="both"/>
        <w:rPr>
          <w:rFonts w:ascii="Arial" w:eastAsia="Arial" w:hAnsi="Arial"/>
          <w:sz w:val="24"/>
        </w:rPr>
      </w:pPr>
      <w:r>
        <w:rPr>
          <w:rFonts w:ascii="Arial" w:eastAsia="Arial" w:hAnsi="Arial"/>
          <w:sz w:val="24"/>
        </w:rPr>
        <w:t xml:space="preserve">MATOS, Ralfo. </w:t>
      </w:r>
      <w:r>
        <w:rPr>
          <w:rFonts w:ascii="Arial" w:eastAsia="Arial" w:hAnsi="Arial"/>
          <w:b/>
          <w:sz w:val="24"/>
        </w:rPr>
        <w:t>Aglomerações Urbanas, Redes de Cidades e</w:t>
      </w:r>
      <w:r>
        <w:rPr>
          <w:rFonts w:ascii="Arial" w:eastAsia="Arial" w:hAnsi="Arial"/>
          <w:sz w:val="24"/>
        </w:rPr>
        <w:t xml:space="preserve"> </w:t>
      </w:r>
      <w:r>
        <w:rPr>
          <w:rFonts w:ascii="Arial" w:eastAsia="Arial" w:hAnsi="Arial"/>
          <w:b/>
          <w:sz w:val="24"/>
        </w:rPr>
        <w:t>Desconcentração Demográfica no Brasil</w:t>
      </w:r>
      <w:r>
        <w:rPr>
          <w:rFonts w:ascii="Arial" w:eastAsia="Arial" w:hAnsi="Arial"/>
          <w:sz w:val="24"/>
        </w:rPr>
        <w:t>. 2000. Disponível em:</w:t>
      </w:r>
      <w:r>
        <w:rPr>
          <w:rFonts w:ascii="Arial" w:eastAsia="Arial" w:hAnsi="Arial"/>
          <w:b/>
          <w:sz w:val="24"/>
        </w:rPr>
        <w:t xml:space="preserve"> </w:t>
      </w:r>
      <w:r>
        <w:rPr>
          <w:rFonts w:ascii="Arial" w:eastAsia="Arial" w:hAnsi="Arial"/>
          <w:sz w:val="24"/>
        </w:rPr>
        <w:t>&lt;http://www.abep.nepo.unicamp.br/docs/anais/pdf/2000/Todos/migt4_3.pdf&gt;.</w:t>
      </w:r>
    </w:p>
    <w:p w:rsidR="00327388" w:rsidRDefault="00327388" w:rsidP="00327388">
      <w:pPr>
        <w:spacing w:line="8"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sz w:val="24"/>
        </w:rPr>
        <w:t>Acesso em: 08 de janeiro de 2015.</w:t>
      </w:r>
    </w:p>
    <w:p w:rsidR="00327388" w:rsidRDefault="00327388" w:rsidP="00327388">
      <w:pPr>
        <w:spacing w:line="388"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 xml:space="preserve">MARQUES JÚNIOR., J. &amp; BUENO, C .R. P. </w:t>
      </w:r>
      <w:r>
        <w:rPr>
          <w:rFonts w:ascii="Arial" w:eastAsia="Arial" w:hAnsi="Arial"/>
          <w:b/>
          <w:sz w:val="24"/>
        </w:rPr>
        <w:t>Geologia e Mineralogia</w:t>
      </w:r>
      <w:r>
        <w:rPr>
          <w:rFonts w:ascii="Arial" w:eastAsia="Arial" w:hAnsi="Arial"/>
          <w:sz w:val="24"/>
        </w:rPr>
        <w:t>. FUNEP. Jaboticabal, 2000, 200p. (Apostila).</w:t>
      </w:r>
    </w:p>
    <w:p w:rsidR="00327388" w:rsidRDefault="00327388" w:rsidP="00327388">
      <w:pPr>
        <w:spacing w:line="261"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MELO, N.R. de. A aplicação da análise SWOT no planejamento turístico de uma localidade: o caso de Araxá, MG. </w:t>
      </w:r>
      <w:r>
        <w:rPr>
          <w:rFonts w:ascii="Arial" w:eastAsia="Arial" w:hAnsi="Arial"/>
          <w:b/>
          <w:sz w:val="24"/>
        </w:rPr>
        <w:t>Caderno Virtual de Turismo</w:t>
      </w:r>
      <w:r>
        <w:rPr>
          <w:rFonts w:ascii="Arial" w:eastAsia="Arial" w:hAnsi="Arial"/>
          <w:sz w:val="24"/>
        </w:rPr>
        <w:t>. Rio de Janeiro, v. 11, n. 2., p.164-176, ago. 2011.</w:t>
      </w:r>
    </w:p>
    <w:p w:rsidR="00327388" w:rsidRDefault="00327388" w:rsidP="00327388">
      <w:pPr>
        <w:spacing w:line="259" w:lineRule="exact"/>
        <w:rPr>
          <w:rFonts w:ascii="Times New Roman" w:eastAsia="Times New Roman" w:hAnsi="Times New Roman"/>
        </w:rPr>
      </w:pPr>
    </w:p>
    <w:p w:rsidR="00327388" w:rsidRPr="00F5496D" w:rsidRDefault="00327388" w:rsidP="00327388">
      <w:pPr>
        <w:spacing w:line="356" w:lineRule="auto"/>
        <w:ind w:firstLine="708"/>
        <w:jc w:val="both"/>
        <w:rPr>
          <w:rFonts w:ascii="Arial" w:eastAsia="Arial" w:hAnsi="Arial"/>
          <w:sz w:val="24"/>
          <w:lang w:val="en-US"/>
        </w:rPr>
      </w:pPr>
      <w:r>
        <w:rPr>
          <w:rFonts w:ascii="Arial" w:eastAsia="Arial" w:hAnsi="Arial"/>
          <w:sz w:val="24"/>
        </w:rPr>
        <w:t xml:space="preserve">MEDINA, A. I. M.; CÁSIO, J. P.; SILVA, R.; CUNHA, F. G.; JACQUES, P. D.; BORGES, A. F.. </w:t>
      </w:r>
      <w:r>
        <w:rPr>
          <w:rFonts w:ascii="Arial" w:eastAsia="Arial" w:hAnsi="Arial"/>
          <w:b/>
          <w:sz w:val="24"/>
        </w:rPr>
        <w:t>Geologia Ambiental: Contribuição para o</w:t>
      </w:r>
      <w:r>
        <w:rPr>
          <w:rFonts w:ascii="Arial" w:eastAsia="Arial" w:hAnsi="Arial"/>
          <w:sz w:val="24"/>
        </w:rPr>
        <w:t xml:space="preserve"> </w:t>
      </w:r>
      <w:r>
        <w:rPr>
          <w:rFonts w:ascii="Arial" w:eastAsia="Arial" w:hAnsi="Arial"/>
          <w:b/>
          <w:sz w:val="24"/>
        </w:rPr>
        <w:t>Desenvolvimento Sustentável</w:t>
      </w:r>
      <w:r>
        <w:rPr>
          <w:rFonts w:ascii="Arial" w:eastAsia="Arial" w:hAnsi="Arial"/>
          <w:sz w:val="24"/>
        </w:rPr>
        <w:t>. Capítulo 3. Instituto de Geociências da</w:t>
      </w:r>
      <w:r>
        <w:rPr>
          <w:rFonts w:ascii="Arial" w:eastAsia="Arial" w:hAnsi="Arial"/>
          <w:b/>
          <w:sz w:val="24"/>
        </w:rPr>
        <w:t xml:space="preserve"> </w:t>
      </w:r>
      <w:r>
        <w:rPr>
          <w:rFonts w:ascii="Arial" w:eastAsia="Arial" w:hAnsi="Arial"/>
          <w:sz w:val="24"/>
        </w:rPr>
        <w:t xml:space="preserve">Universidade Federal do Rio de Janeiro. </w:t>
      </w:r>
      <w:r w:rsidRPr="00F5496D">
        <w:rPr>
          <w:rFonts w:ascii="Arial" w:eastAsia="Arial" w:hAnsi="Arial"/>
          <w:sz w:val="24"/>
          <w:lang w:val="en-US"/>
        </w:rPr>
        <w:t>Rio de Janeiro, 2014.</w:t>
      </w:r>
    </w:p>
    <w:p w:rsidR="00327388" w:rsidRPr="00F5496D" w:rsidRDefault="00327388" w:rsidP="00327388">
      <w:pPr>
        <w:spacing w:line="259" w:lineRule="exact"/>
        <w:rPr>
          <w:rFonts w:ascii="Times New Roman" w:eastAsia="Times New Roman" w:hAnsi="Times New Roman"/>
          <w:lang w:val="en-US"/>
        </w:rPr>
      </w:pPr>
    </w:p>
    <w:p w:rsidR="00327388" w:rsidRPr="00F5496D" w:rsidRDefault="00327388" w:rsidP="00327388">
      <w:pPr>
        <w:spacing w:line="349" w:lineRule="auto"/>
        <w:ind w:firstLine="708"/>
        <w:jc w:val="both"/>
        <w:rPr>
          <w:rFonts w:ascii="Arial" w:eastAsia="Arial" w:hAnsi="Arial"/>
          <w:sz w:val="24"/>
          <w:lang w:val="en-US"/>
        </w:rPr>
      </w:pPr>
      <w:r w:rsidRPr="00F5496D">
        <w:rPr>
          <w:rFonts w:ascii="Arial" w:eastAsia="Arial" w:hAnsi="Arial"/>
          <w:sz w:val="24"/>
          <w:lang w:val="en-US"/>
        </w:rPr>
        <w:t xml:space="preserve">MIDDLETON, Victor </w:t>
      </w:r>
      <w:r w:rsidRPr="00F5496D">
        <w:rPr>
          <w:rFonts w:ascii="Arial" w:eastAsia="Arial" w:hAnsi="Arial"/>
          <w:b/>
          <w:sz w:val="24"/>
          <w:lang w:val="en-US"/>
        </w:rPr>
        <w:t>Marketing in Travel and Tourism</w:t>
      </w:r>
      <w:r w:rsidRPr="00F5496D">
        <w:rPr>
          <w:rFonts w:ascii="Arial" w:eastAsia="Arial" w:hAnsi="Arial"/>
          <w:sz w:val="24"/>
          <w:lang w:val="en-US"/>
        </w:rPr>
        <w:t>, 2.ª edição, Butterworth-Heinemann, Ltd,Oxford, 1995.</w:t>
      </w:r>
    </w:p>
    <w:p w:rsidR="00327388" w:rsidRPr="00F5496D" w:rsidRDefault="00327388" w:rsidP="00327388">
      <w:pPr>
        <w:spacing w:line="265" w:lineRule="exact"/>
        <w:rPr>
          <w:rFonts w:ascii="Times New Roman" w:eastAsia="Times New Roman" w:hAnsi="Times New Roman"/>
          <w:lang w:val="en-US"/>
        </w:rPr>
      </w:pPr>
    </w:p>
    <w:p w:rsidR="00327388" w:rsidRDefault="00327388" w:rsidP="00327388">
      <w:pPr>
        <w:spacing w:line="349" w:lineRule="auto"/>
        <w:ind w:firstLine="708"/>
        <w:jc w:val="both"/>
        <w:rPr>
          <w:rFonts w:ascii="Arial" w:eastAsia="Arial" w:hAnsi="Arial"/>
          <w:sz w:val="24"/>
        </w:rPr>
      </w:pPr>
      <w:r>
        <w:rPr>
          <w:rFonts w:ascii="Arial" w:eastAsia="Arial" w:hAnsi="Arial"/>
          <w:sz w:val="24"/>
        </w:rPr>
        <w:t xml:space="preserve">MINISTÉRIO DO TURISMO (MTUR), </w:t>
      </w:r>
      <w:r>
        <w:rPr>
          <w:rFonts w:ascii="Arial" w:eastAsia="Arial" w:hAnsi="Arial"/>
          <w:b/>
          <w:sz w:val="24"/>
        </w:rPr>
        <w:t>Manual de Planejamento e Gestão</w:t>
      </w:r>
      <w:r>
        <w:rPr>
          <w:rFonts w:ascii="Arial" w:eastAsia="Arial" w:hAnsi="Arial"/>
          <w:sz w:val="24"/>
        </w:rPr>
        <w:t xml:space="preserve"> </w:t>
      </w:r>
      <w:r>
        <w:rPr>
          <w:rFonts w:ascii="Arial" w:eastAsia="Arial" w:hAnsi="Arial"/>
          <w:b/>
          <w:sz w:val="24"/>
        </w:rPr>
        <w:t>Socioambiental</w:t>
      </w:r>
      <w:r>
        <w:rPr>
          <w:rFonts w:ascii="Arial" w:eastAsia="Arial" w:hAnsi="Arial"/>
          <w:sz w:val="24"/>
        </w:rPr>
        <w:t>. Brasília. 2009, 86 p.</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01"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304" w:lineRule="exact"/>
        <w:rPr>
          <w:rFonts w:ascii="Times New Roman" w:eastAsia="Times New Roman" w:hAnsi="Times New Roman"/>
        </w:rPr>
      </w:pPr>
      <w:bookmarkStart w:id="188" w:name="page1329"/>
      <w:bookmarkEnd w:id="188"/>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MINISTÉRIO DO TURISMO (MTur). </w:t>
      </w:r>
      <w:r>
        <w:rPr>
          <w:rFonts w:ascii="Arial" w:eastAsia="Arial" w:hAnsi="Arial"/>
          <w:b/>
          <w:sz w:val="24"/>
        </w:rPr>
        <w:t>Estatísticas básicas de turismo</w:t>
      </w:r>
      <w:r>
        <w:rPr>
          <w:rFonts w:ascii="Arial" w:eastAsia="Arial" w:hAnsi="Arial"/>
          <w:sz w:val="24"/>
        </w:rPr>
        <w:t xml:space="preserve"> </w:t>
      </w:r>
      <w:r>
        <w:rPr>
          <w:rFonts w:ascii="Arial" w:eastAsia="Arial" w:hAnsi="Arial"/>
          <w:b/>
          <w:sz w:val="24"/>
        </w:rPr>
        <w:t>–</w:t>
      </w:r>
      <w:r>
        <w:rPr>
          <w:rFonts w:ascii="Arial" w:eastAsia="Arial" w:hAnsi="Arial"/>
          <w:sz w:val="24"/>
        </w:rPr>
        <w:t xml:space="preserve"> </w:t>
      </w:r>
      <w:r>
        <w:rPr>
          <w:rFonts w:ascii="Arial" w:eastAsia="Arial" w:hAnsi="Arial"/>
          <w:b/>
          <w:sz w:val="24"/>
        </w:rPr>
        <w:t>Brasil</w:t>
      </w:r>
      <w:r>
        <w:rPr>
          <w:rFonts w:ascii="Arial" w:eastAsia="Arial" w:hAnsi="Arial"/>
          <w:sz w:val="24"/>
        </w:rPr>
        <w:t>. Dados e Fatos: Estudos, Pesquisas e dados sobre o setor do Turismo.</w:t>
      </w:r>
      <w:r>
        <w:rPr>
          <w:rFonts w:ascii="Arial" w:eastAsia="Arial" w:hAnsi="Arial"/>
          <w:b/>
          <w:sz w:val="24"/>
        </w:rPr>
        <w:t xml:space="preserve"> </w:t>
      </w:r>
      <w:r>
        <w:rPr>
          <w:rFonts w:ascii="Arial" w:eastAsia="Arial" w:hAnsi="Arial"/>
          <w:sz w:val="24"/>
        </w:rPr>
        <w:t>Brasília, DF: set. 2008.</w:t>
      </w:r>
    </w:p>
    <w:p w:rsidR="00327388" w:rsidRDefault="00327388" w:rsidP="00327388">
      <w:pPr>
        <w:spacing w:line="256" w:lineRule="exact"/>
        <w:rPr>
          <w:rFonts w:ascii="Times New Roman" w:eastAsia="Times New Roman" w:hAnsi="Times New Roman"/>
        </w:rPr>
      </w:pPr>
    </w:p>
    <w:p w:rsidR="00327388" w:rsidRDefault="00327388" w:rsidP="00327388">
      <w:pPr>
        <w:spacing w:line="355" w:lineRule="auto"/>
        <w:ind w:right="20" w:firstLine="708"/>
        <w:jc w:val="both"/>
        <w:rPr>
          <w:rFonts w:ascii="Arial" w:eastAsia="Arial" w:hAnsi="Arial"/>
          <w:sz w:val="24"/>
        </w:rPr>
      </w:pPr>
      <w:r>
        <w:rPr>
          <w:rFonts w:ascii="Arial" w:eastAsia="Arial" w:hAnsi="Arial"/>
          <w:sz w:val="24"/>
        </w:rPr>
        <w:t xml:space="preserve">MINISTÉRIO DO TURISMO. </w:t>
      </w:r>
      <w:r>
        <w:rPr>
          <w:rFonts w:ascii="Arial" w:eastAsia="Arial" w:hAnsi="Arial"/>
          <w:b/>
          <w:sz w:val="24"/>
        </w:rPr>
        <w:t>Plano Nacional de Turismo.</w:t>
      </w:r>
      <w:r>
        <w:rPr>
          <w:rFonts w:ascii="Arial" w:eastAsia="Arial" w:hAnsi="Arial"/>
          <w:sz w:val="24"/>
        </w:rPr>
        <w:t xml:space="preserve"> Turismo gov, 2007. Disponível em: &lt;www.turismo.gov.br/export/sites/default/turismo/o_ ministerio/plano_nacional/downloads_plano_nacional/PNT_2007_2010.pdf&gt;.</w:t>
      </w:r>
    </w:p>
    <w:p w:rsidR="00327388" w:rsidRDefault="00327388" w:rsidP="00327388">
      <w:pPr>
        <w:spacing w:line="8"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sz w:val="24"/>
        </w:rPr>
        <w:t>Acesso em 20 jun. 2012, 16:56.</w:t>
      </w:r>
    </w:p>
    <w:p w:rsidR="00327388" w:rsidRDefault="00327388" w:rsidP="00327388">
      <w:pPr>
        <w:spacing w:line="388" w:lineRule="exact"/>
        <w:rPr>
          <w:rFonts w:ascii="Times New Roman" w:eastAsia="Times New Roman" w:hAnsi="Times New Roman"/>
        </w:rPr>
      </w:pPr>
    </w:p>
    <w:p w:rsidR="00327388" w:rsidRDefault="00327388" w:rsidP="00327388">
      <w:pPr>
        <w:spacing w:line="357" w:lineRule="auto"/>
        <w:ind w:firstLine="708"/>
        <w:jc w:val="both"/>
        <w:rPr>
          <w:rFonts w:ascii="Arial" w:eastAsia="Arial" w:hAnsi="Arial"/>
          <w:sz w:val="24"/>
        </w:rPr>
      </w:pPr>
      <w:r>
        <w:rPr>
          <w:rFonts w:ascii="Arial" w:eastAsia="Arial" w:hAnsi="Arial"/>
          <w:sz w:val="24"/>
        </w:rPr>
        <w:t xml:space="preserve">MITTERMEIER, R. A.; DA FONSECA G. A. B.; RYLANDS, A. B. Y MITTERMEIER, C. G. La Mata Atlantica. </w:t>
      </w:r>
      <w:r w:rsidRPr="00F5496D">
        <w:rPr>
          <w:rFonts w:ascii="Arial" w:eastAsia="Arial" w:hAnsi="Arial"/>
          <w:sz w:val="24"/>
          <w:lang w:val="en-US"/>
        </w:rPr>
        <w:t xml:space="preserve">In: R. A. Mittermeier, N. Myers, P. Robles Gil, C. G. Mittermeier (Editores). </w:t>
      </w:r>
      <w:r>
        <w:rPr>
          <w:rFonts w:ascii="Arial" w:eastAsia="Arial" w:hAnsi="Arial"/>
          <w:b/>
          <w:sz w:val="24"/>
        </w:rPr>
        <w:t>Biodiversidad Amenazada: Las Ecoregiones</w:t>
      </w:r>
      <w:r>
        <w:rPr>
          <w:rFonts w:ascii="Arial" w:eastAsia="Arial" w:hAnsi="Arial"/>
          <w:sz w:val="24"/>
        </w:rPr>
        <w:t xml:space="preserve"> </w:t>
      </w:r>
      <w:r>
        <w:rPr>
          <w:rFonts w:ascii="Arial" w:eastAsia="Arial" w:hAnsi="Arial"/>
          <w:b/>
          <w:sz w:val="24"/>
        </w:rPr>
        <w:t>Terrestres Prioritarias del Mundo</w:t>
      </w:r>
      <w:r>
        <w:rPr>
          <w:rFonts w:ascii="Arial" w:eastAsia="Arial" w:hAnsi="Arial"/>
          <w:sz w:val="24"/>
        </w:rPr>
        <w:t>. Conservation International</w:t>
      </w:r>
      <w:r>
        <w:rPr>
          <w:rFonts w:ascii="Arial" w:eastAsia="Arial" w:hAnsi="Arial"/>
          <w:b/>
          <w:sz w:val="24"/>
        </w:rPr>
        <w:t xml:space="preserve"> </w:t>
      </w:r>
      <w:r>
        <w:rPr>
          <w:rFonts w:ascii="Arial" w:eastAsia="Arial" w:hAnsi="Arial"/>
          <w:sz w:val="24"/>
        </w:rPr>
        <w:t>–</w:t>
      </w:r>
      <w:r>
        <w:rPr>
          <w:rFonts w:ascii="Arial" w:eastAsia="Arial" w:hAnsi="Arial"/>
          <w:b/>
          <w:sz w:val="24"/>
        </w:rPr>
        <w:t xml:space="preserve"> </w:t>
      </w:r>
      <w:r>
        <w:rPr>
          <w:rFonts w:ascii="Arial" w:eastAsia="Arial" w:hAnsi="Arial"/>
          <w:sz w:val="24"/>
        </w:rPr>
        <w:t>CEMEX, México,</w:t>
      </w:r>
      <w:r>
        <w:rPr>
          <w:rFonts w:ascii="Arial" w:eastAsia="Arial" w:hAnsi="Arial"/>
          <w:b/>
          <w:sz w:val="24"/>
        </w:rPr>
        <w:t xml:space="preserve"> </w:t>
      </w:r>
      <w:r>
        <w:rPr>
          <w:rFonts w:ascii="Arial" w:eastAsia="Arial" w:hAnsi="Arial"/>
          <w:sz w:val="24"/>
        </w:rPr>
        <w:t>1999. pp. 136-147.</w:t>
      </w:r>
    </w:p>
    <w:p w:rsidR="00327388" w:rsidRDefault="00327388" w:rsidP="00327388">
      <w:pPr>
        <w:spacing w:line="249" w:lineRule="exact"/>
        <w:rPr>
          <w:rFonts w:ascii="Times New Roman" w:eastAsia="Times New Roman" w:hAnsi="Times New Roman"/>
        </w:rPr>
      </w:pPr>
    </w:p>
    <w:p w:rsidR="00327388" w:rsidRDefault="00327388" w:rsidP="00327388">
      <w:pPr>
        <w:spacing w:line="0" w:lineRule="atLeast"/>
        <w:ind w:left="700"/>
        <w:rPr>
          <w:rFonts w:ascii="Arial" w:eastAsia="Arial" w:hAnsi="Arial"/>
          <w:sz w:val="24"/>
        </w:rPr>
      </w:pPr>
      <w:r>
        <w:rPr>
          <w:rFonts w:ascii="Arial" w:eastAsia="Arial" w:hAnsi="Arial"/>
          <w:sz w:val="24"/>
        </w:rPr>
        <w:t xml:space="preserve">MTE. Estatísticas: </w:t>
      </w:r>
      <w:r>
        <w:rPr>
          <w:rFonts w:ascii="Arial" w:eastAsia="Arial" w:hAnsi="Arial"/>
          <w:b/>
          <w:sz w:val="24"/>
        </w:rPr>
        <w:t>RAIS</w:t>
      </w:r>
      <w:r>
        <w:rPr>
          <w:rFonts w:ascii="Arial" w:eastAsia="Arial" w:hAnsi="Arial"/>
          <w:sz w:val="24"/>
        </w:rPr>
        <w:t xml:space="preserve"> </w:t>
      </w:r>
      <w:r>
        <w:rPr>
          <w:rFonts w:ascii="Arial" w:eastAsia="Arial" w:hAnsi="Arial"/>
          <w:b/>
          <w:sz w:val="24"/>
        </w:rPr>
        <w:t>–</w:t>
      </w:r>
      <w:r>
        <w:rPr>
          <w:rFonts w:ascii="Arial" w:eastAsia="Arial" w:hAnsi="Arial"/>
          <w:sz w:val="24"/>
        </w:rPr>
        <w:t xml:space="preserve"> </w:t>
      </w:r>
      <w:r>
        <w:rPr>
          <w:rFonts w:ascii="Arial" w:eastAsia="Arial" w:hAnsi="Arial"/>
          <w:b/>
          <w:sz w:val="24"/>
        </w:rPr>
        <w:t>Evolução do Emprego Formal</w:t>
      </w:r>
      <w:r>
        <w:rPr>
          <w:rFonts w:ascii="Arial" w:eastAsia="Arial" w:hAnsi="Arial"/>
          <w:sz w:val="24"/>
        </w:rPr>
        <w:t>. 2008.</w:t>
      </w:r>
    </w:p>
    <w:p w:rsidR="00327388" w:rsidRDefault="00327388" w:rsidP="00327388">
      <w:pPr>
        <w:spacing w:line="388" w:lineRule="exact"/>
        <w:rPr>
          <w:rFonts w:ascii="Times New Roman" w:eastAsia="Times New Roman" w:hAnsi="Times New Roman"/>
        </w:rPr>
      </w:pPr>
    </w:p>
    <w:p w:rsidR="00327388" w:rsidRDefault="00327388" w:rsidP="00327388">
      <w:pPr>
        <w:spacing w:line="351" w:lineRule="auto"/>
        <w:ind w:right="20" w:firstLine="708"/>
        <w:jc w:val="both"/>
        <w:rPr>
          <w:rFonts w:ascii="Arial" w:eastAsia="Arial" w:hAnsi="Arial"/>
          <w:b/>
          <w:sz w:val="24"/>
        </w:rPr>
      </w:pPr>
      <w:r>
        <w:rPr>
          <w:rFonts w:ascii="Arial" w:eastAsia="Arial" w:hAnsi="Arial"/>
          <w:sz w:val="24"/>
        </w:rPr>
        <w:t xml:space="preserve">MIGLIORINI, Sônia M. S.; SOUSA, Lucileyde F.; BIESEK, Ana Solange &amp; RITTER, Carlos. </w:t>
      </w:r>
      <w:r>
        <w:rPr>
          <w:rFonts w:ascii="Arial" w:eastAsia="Arial" w:hAnsi="Arial"/>
          <w:b/>
          <w:sz w:val="24"/>
        </w:rPr>
        <w:t>A Necessidade de se Planejar o Uso Turístico do Lago do</w:t>
      </w:r>
    </w:p>
    <w:p w:rsidR="00327388" w:rsidRDefault="00327388" w:rsidP="00327388">
      <w:pPr>
        <w:spacing w:line="21" w:lineRule="exact"/>
        <w:rPr>
          <w:rFonts w:ascii="Times New Roman" w:eastAsia="Times New Roman" w:hAnsi="Times New Roman"/>
        </w:rPr>
      </w:pPr>
    </w:p>
    <w:p w:rsidR="00327388" w:rsidRDefault="00327388" w:rsidP="00327388">
      <w:pPr>
        <w:spacing w:line="352" w:lineRule="auto"/>
        <w:jc w:val="both"/>
        <w:rPr>
          <w:rFonts w:ascii="Arial" w:eastAsia="Arial" w:hAnsi="Arial"/>
          <w:sz w:val="24"/>
        </w:rPr>
      </w:pPr>
      <w:r>
        <w:rPr>
          <w:rFonts w:ascii="Arial" w:eastAsia="Arial" w:hAnsi="Arial"/>
          <w:b/>
          <w:sz w:val="24"/>
        </w:rPr>
        <w:t>Reservatório da Usina Salto Osório – Paraná. Atividades Turísticas Desenvolvidas no Local e os Consequentes impactos Ambientais</w:t>
      </w:r>
      <w:r>
        <w:rPr>
          <w:rFonts w:ascii="Arial" w:eastAsia="Arial" w:hAnsi="Arial"/>
          <w:sz w:val="24"/>
        </w:rPr>
        <w:t>. Revista</w:t>
      </w:r>
    </w:p>
    <w:p w:rsidR="00327388" w:rsidRDefault="00327388" w:rsidP="00327388">
      <w:pPr>
        <w:spacing w:line="8"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sz w:val="24"/>
        </w:rPr>
        <w:t>Geografar. Curitiba, v.5, n.2, p.115–142, jul./dez. 2010.</w:t>
      </w:r>
    </w:p>
    <w:p w:rsidR="00327388" w:rsidRDefault="00327388" w:rsidP="00327388">
      <w:pPr>
        <w:spacing w:line="379" w:lineRule="exact"/>
        <w:rPr>
          <w:rFonts w:ascii="Times New Roman" w:eastAsia="Times New Roman" w:hAnsi="Times New Roman"/>
        </w:rPr>
      </w:pPr>
    </w:p>
    <w:p w:rsidR="00327388" w:rsidRDefault="00327388" w:rsidP="00327388">
      <w:pPr>
        <w:spacing w:line="0" w:lineRule="atLeast"/>
        <w:ind w:left="700"/>
        <w:rPr>
          <w:rFonts w:ascii="Arial" w:eastAsia="Arial" w:hAnsi="Arial"/>
          <w:b/>
          <w:sz w:val="24"/>
        </w:rPr>
      </w:pPr>
      <w:r>
        <w:rPr>
          <w:rFonts w:ascii="Arial" w:eastAsia="Arial" w:hAnsi="Arial"/>
          <w:sz w:val="24"/>
        </w:rPr>
        <w:t>MONTEIRO, Maurici Amantino</w:t>
      </w:r>
      <w:r>
        <w:rPr>
          <w:rFonts w:ascii="Arial" w:eastAsia="Arial" w:hAnsi="Arial"/>
          <w:b/>
          <w:sz w:val="24"/>
        </w:rPr>
        <w:t>. Caracterização climática do estado de</w:t>
      </w:r>
    </w:p>
    <w:p w:rsidR="00327388" w:rsidRDefault="00327388" w:rsidP="00327388">
      <w:pPr>
        <w:spacing w:line="148" w:lineRule="exact"/>
        <w:rPr>
          <w:rFonts w:ascii="Times New Roman" w:eastAsia="Times New Roman" w:hAnsi="Times New Roman"/>
        </w:rPr>
      </w:pPr>
    </w:p>
    <w:p w:rsidR="00327388" w:rsidRDefault="00327388" w:rsidP="00327388">
      <w:pPr>
        <w:spacing w:line="351" w:lineRule="auto"/>
        <w:jc w:val="both"/>
        <w:rPr>
          <w:rFonts w:ascii="Arial" w:eastAsia="Arial" w:hAnsi="Arial"/>
          <w:sz w:val="24"/>
        </w:rPr>
      </w:pPr>
      <w:r>
        <w:rPr>
          <w:rFonts w:ascii="Arial" w:eastAsia="Arial" w:hAnsi="Arial"/>
          <w:b/>
          <w:sz w:val="24"/>
        </w:rPr>
        <w:t>Santa Catarina: uma abordagem dos principais sistemas atmosféricos que atuam durante o ano</w:t>
      </w:r>
      <w:r>
        <w:rPr>
          <w:rFonts w:ascii="Arial" w:eastAsia="Arial" w:hAnsi="Arial"/>
          <w:sz w:val="24"/>
        </w:rPr>
        <w:t>. Geosul, Florianópolis, v. 16, n. 31, p.69-78, jan/jun. 2001.</w:t>
      </w:r>
    </w:p>
    <w:p w:rsidR="00327388" w:rsidRDefault="00327388" w:rsidP="00327388">
      <w:pPr>
        <w:spacing w:line="21" w:lineRule="exact"/>
        <w:rPr>
          <w:rFonts w:ascii="Times New Roman" w:eastAsia="Times New Roman" w:hAnsi="Times New Roman"/>
        </w:rPr>
      </w:pPr>
    </w:p>
    <w:p w:rsidR="00327388" w:rsidRDefault="00327388" w:rsidP="00327388">
      <w:pPr>
        <w:spacing w:line="351" w:lineRule="auto"/>
        <w:ind w:right="20"/>
        <w:jc w:val="both"/>
        <w:rPr>
          <w:rFonts w:ascii="Arial" w:eastAsia="Arial" w:hAnsi="Arial"/>
          <w:sz w:val="24"/>
        </w:rPr>
      </w:pPr>
      <w:r>
        <w:rPr>
          <w:rFonts w:ascii="Arial" w:eastAsia="Arial" w:hAnsi="Arial"/>
          <w:sz w:val="24"/>
        </w:rPr>
        <w:t>Disponível em: &lt;https://periodicos.ufsc.br/index.php/geosul/article/view/14052&gt;. Acesso em: 13 de fevereiro de 2014.</w:t>
      </w:r>
    </w:p>
    <w:p w:rsidR="00327388" w:rsidRDefault="00327388" w:rsidP="00327388">
      <w:pPr>
        <w:spacing w:line="250" w:lineRule="exact"/>
        <w:rPr>
          <w:rFonts w:ascii="Times New Roman" w:eastAsia="Times New Roman" w:hAnsi="Times New Roman"/>
        </w:rPr>
      </w:pPr>
    </w:p>
    <w:p w:rsidR="00327388" w:rsidRDefault="00327388" w:rsidP="00327388">
      <w:pPr>
        <w:tabs>
          <w:tab w:val="left" w:pos="2460"/>
          <w:tab w:val="left" w:pos="3560"/>
          <w:tab w:val="left" w:pos="5000"/>
          <w:tab w:val="left" w:pos="5660"/>
          <w:tab w:val="left" w:pos="6580"/>
          <w:tab w:val="left" w:pos="8020"/>
        </w:tabs>
        <w:spacing w:line="0" w:lineRule="atLeast"/>
        <w:ind w:left="700"/>
        <w:rPr>
          <w:rFonts w:ascii="Arial" w:eastAsia="Arial" w:hAnsi="Arial"/>
          <w:sz w:val="24"/>
        </w:rPr>
      </w:pPr>
      <w:r>
        <w:rPr>
          <w:rFonts w:ascii="Arial" w:eastAsia="Arial" w:hAnsi="Arial"/>
          <w:sz w:val="24"/>
        </w:rPr>
        <w:t>MORRISONE,</w:t>
      </w:r>
      <w:r>
        <w:rPr>
          <w:rFonts w:ascii="Times New Roman" w:eastAsia="Times New Roman" w:hAnsi="Times New Roman"/>
        </w:rPr>
        <w:tab/>
      </w:r>
      <w:r>
        <w:rPr>
          <w:rFonts w:ascii="Arial" w:eastAsia="Arial" w:hAnsi="Arial"/>
          <w:sz w:val="24"/>
        </w:rPr>
        <w:t>Alastair,</w:t>
      </w:r>
      <w:r>
        <w:rPr>
          <w:rFonts w:ascii="Times New Roman" w:eastAsia="Times New Roman" w:hAnsi="Times New Roman"/>
        </w:rPr>
        <w:tab/>
      </w:r>
      <w:r>
        <w:rPr>
          <w:rFonts w:ascii="Arial" w:eastAsia="Arial" w:hAnsi="Arial"/>
          <w:b/>
          <w:sz w:val="24"/>
        </w:rPr>
        <w:t>Hospitality</w:t>
      </w:r>
      <w:r>
        <w:rPr>
          <w:rFonts w:ascii="Times New Roman" w:eastAsia="Times New Roman" w:hAnsi="Times New Roman"/>
        </w:rPr>
        <w:tab/>
      </w:r>
      <w:r>
        <w:rPr>
          <w:rFonts w:ascii="Arial" w:eastAsia="Arial" w:hAnsi="Arial"/>
          <w:b/>
          <w:sz w:val="24"/>
        </w:rPr>
        <w:t>and</w:t>
      </w:r>
      <w:r>
        <w:rPr>
          <w:rFonts w:ascii="Times New Roman" w:eastAsia="Times New Roman" w:hAnsi="Times New Roman"/>
        </w:rPr>
        <w:tab/>
      </w:r>
      <w:r>
        <w:rPr>
          <w:rFonts w:ascii="Arial" w:eastAsia="Arial" w:hAnsi="Arial"/>
          <w:b/>
          <w:sz w:val="24"/>
        </w:rPr>
        <w:t>Travel</w:t>
      </w:r>
      <w:r>
        <w:rPr>
          <w:rFonts w:ascii="Times New Roman" w:eastAsia="Times New Roman" w:hAnsi="Times New Roman"/>
        </w:rPr>
        <w:tab/>
      </w:r>
      <w:r>
        <w:rPr>
          <w:rFonts w:ascii="Arial" w:eastAsia="Arial" w:hAnsi="Arial"/>
          <w:b/>
          <w:sz w:val="24"/>
        </w:rPr>
        <w:t>Marketing</w:t>
      </w:r>
      <w:r>
        <w:rPr>
          <w:rFonts w:ascii="Arial" w:eastAsia="Arial" w:hAnsi="Arial"/>
          <w:sz w:val="24"/>
        </w:rPr>
        <w:t>,</w:t>
      </w:r>
      <w:r>
        <w:rPr>
          <w:rFonts w:ascii="Times New Roman" w:eastAsia="Times New Roman" w:hAnsi="Times New Roman"/>
        </w:rPr>
        <w:tab/>
      </w:r>
      <w:r>
        <w:rPr>
          <w:rFonts w:ascii="Arial" w:eastAsia="Arial" w:hAnsi="Arial"/>
          <w:sz w:val="24"/>
        </w:rPr>
        <w:t>Delmar</w:t>
      </w:r>
    </w:p>
    <w:p w:rsidR="00327388" w:rsidRDefault="00327388" w:rsidP="00327388">
      <w:pPr>
        <w:spacing w:line="140"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sz w:val="24"/>
        </w:rPr>
        <w:t>Publishers, EUA, 1997.</w:t>
      </w:r>
    </w:p>
    <w:p w:rsidR="00327388" w:rsidRDefault="00327388" w:rsidP="00327388">
      <w:pPr>
        <w:spacing w:line="388"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 xml:space="preserve">MOURA, Luiz Antônio Abdalla de. </w:t>
      </w:r>
      <w:r>
        <w:rPr>
          <w:rFonts w:ascii="Arial" w:eastAsia="Arial" w:hAnsi="Arial"/>
          <w:b/>
          <w:sz w:val="24"/>
        </w:rPr>
        <w:t>Qualidade e Gestão Ambiental</w:t>
      </w:r>
      <w:r>
        <w:rPr>
          <w:rFonts w:ascii="Arial" w:eastAsia="Arial" w:hAnsi="Arial"/>
          <w:sz w:val="24"/>
        </w:rPr>
        <w:t>. 5ª Ed. São Paulo: Editora Juarex de Oliveira, 2008.</w:t>
      </w:r>
    </w:p>
    <w:p w:rsidR="00327388" w:rsidRDefault="00327388" w:rsidP="00327388">
      <w:pPr>
        <w:spacing w:line="250" w:lineRule="exact"/>
        <w:rPr>
          <w:rFonts w:ascii="Times New Roman" w:eastAsia="Times New Roman" w:hAnsi="Times New Roman"/>
        </w:rPr>
      </w:pPr>
    </w:p>
    <w:p w:rsidR="00327388" w:rsidRDefault="00327388" w:rsidP="00327388">
      <w:pPr>
        <w:tabs>
          <w:tab w:val="left" w:pos="2180"/>
          <w:tab w:val="left" w:pos="2420"/>
          <w:tab w:val="left" w:pos="3620"/>
          <w:tab w:val="left" w:pos="4060"/>
          <w:tab w:val="left" w:pos="4740"/>
          <w:tab w:val="left" w:pos="5920"/>
          <w:tab w:val="left" w:pos="6220"/>
          <w:tab w:val="left" w:pos="7420"/>
          <w:tab w:val="left" w:pos="7860"/>
        </w:tabs>
        <w:spacing w:line="0" w:lineRule="atLeast"/>
        <w:ind w:left="700"/>
        <w:rPr>
          <w:rFonts w:ascii="Arial" w:eastAsia="Arial" w:hAnsi="Arial"/>
          <w:sz w:val="23"/>
        </w:rPr>
      </w:pPr>
      <w:r>
        <w:rPr>
          <w:rFonts w:ascii="Arial" w:eastAsia="Arial" w:hAnsi="Arial"/>
          <w:sz w:val="24"/>
        </w:rPr>
        <w:t>MMA/MTUR</w:t>
      </w:r>
      <w:r>
        <w:rPr>
          <w:rFonts w:ascii="Times New Roman" w:eastAsia="Times New Roman" w:hAnsi="Times New Roman"/>
        </w:rPr>
        <w:tab/>
      </w:r>
      <w:r>
        <w:rPr>
          <w:rFonts w:ascii="Arial" w:eastAsia="Arial" w:hAnsi="Arial"/>
          <w:sz w:val="24"/>
        </w:rPr>
        <w:t>-</w:t>
      </w:r>
      <w:r>
        <w:rPr>
          <w:rFonts w:ascii="Times New Roman" w:eastAsia="Times New Roman" w:hAnsi="Times New Roman"/>
        </w:rPr>
        <w:tab/>
      </w:r>
      <w:r>
        <w:rPr>
          <w:rFonts w:ascii="Arial" w:eastAsia="Arial" w:hAnsi="Arial"/>
          <w:sz w:val="24"/>
        </w:rPr>
        <w:t>Ministério</w:t>
      </w:r>
      <w:r>
        <w:rPr>
          <w:rFonts w:ascii="Times New Roman" w:eastAsia="Times New Roman" w:hAnsi="Times New Roman"/>
        </w:rPr>
        <w:tab/>
      </w:r>
      <w:r>
        <w:rPr>
          <w:rFonts w:ascii="Arial" w:eastAsia="Arial" w:hAnsi="Arial"/>
          <w:sz w:val="24"/>
        </w:rPr>
        <w:t>do</w:t>
      </w:r>
      <w:r>
        <w:rPr>
          <w:rFonts w:ascii="Times New Roman" w:eastAsia="Times New Roman" w:hAnsi="Times New Roman"/>
        </w:rPr>
        <w:tab/>
      </w:r>
      <w:r>
        <w:rPr>
          <w:rFonts w:ascii="Arial" w:eastAsia="Arial" w:hAnsi="Arial"/>
          <w:sz w:val="24"/>
        </w:rPr>
        <w:t>Meio</w:t>
      </w:r>
      <w:r>
        <w:rPr>
          <w:rFonts w:ascii="Times New Roman" w:eastAsia="Times New Roman" w:hAnsi="Times New Roman"/>
        </w:rPr>
        <w:tab/>
      </w:r>
      <w:r>
        <w:rPr>
          <w:rFonts w:ascii="Arial" w:eastAsia="Arial" w:hAnsi="Arial"/>
          <w:sz w:val="24"/>
        </w:rPr>
        <w:t>Ambiente</w:t>
      </w:r>
      <w:r>
        <w:rPr>
          <w:rFonts w:ascii="Times New Roman" w:eastAsia="Times New Roman" w:hAnsi="Times New Roman"/>
        </w:rPr>
        <w:tab/>
      </w:r>
      <w:r>
        <w:rPr>
          <w:rFonts w:ascii="Arial" w:eastAsia="Arial" w:hAnsi="Arial"/>
          <w:sz w:val="24"/>
        </w:rPr>
        <w:t>e</w:t>
      </w:r>
      <w:r>
        <w:rPr>
          <w:rFonts w:ascii="Times New Roman" w:eastAsia="Times New Roman" w:hAnsi="Times New Roman"/>
        </w:rPr>
        <w:tab/>
      </w:r>
      <w:r>
        <w:rPr>
          <w:rFonts w:ascii="Arial" w:eastAsia="Arial" w:hAnsi="Arial"/>
          <w:sz w:val="24"/>
        </w:rPr>
        <w:t>Ministério</w:t>
      </w:r>
      <w:r>
        <w:rPr>
          <w:rFonts w:ascii="Times New Roman" w:eastAsia="Times New Roman" w:hAnsi="Times New Roman"/>
        </w:rPr>
        <w:tab/>
      </w:r>
      <w:r>
        <w:rPr>
          <w:rFonts w:ascii="Arial" w:eastAsia="Arial" w:hAnsi="Arial"/>
          <w:sz w:val="24"/>
        </w:rPr>
        <w:t>do</w:t>
      </w:r>
      <w:r>
        <w:rPr>
          <w:rFonts w:ascii="Times New Roman" w:eastAsia="Times New Roman" w:hAnsi="Times New Roman"/>
        </w:rPr>
        <w:tab/>
      </w:r>
      <w:r>
        <w:rPr>
          <w:rFonts w:ascii="Arial" w:eastAsia="Arial" w:hAnsi="Arial"/>
          <w:sz w:val="23"/>
        </w:rPr>
        <w:t>Turismo.</w:t>
      </w:r>
    </w:p>
    <w:p w:rsidR="00327388" w:rsidRDefault="00327388" w:rsidP="00327388">
      <w:pPr>
        <w:spacing w:line="137"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b/>
          <w:sz w:val="24"/>
        </w:rPr>
        <w:t>Portaria Interministerial Nº 281 de 16 de setembro de 2008</w:t>
      </w:r>
      <w:r>
        <w:rPr>
          <w:rFonts w:ascii="Arial" w:eastAsia="Arial" w:hAnsi="Arial"/>
          <w:sz w:val="24"/>
        </w:rPr>
        <w:t>. Institui o Grupo de</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01"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304" w:lineRule="exact"/>
        <w:rPr>
          <w:rFonts w:ascii="Times New Roman" w:eastAsia="Times New Roman" w:hAnsi="Times New Roman"/>
        </w:rPr>
      </w:pPr>
      <w:bookmarkStart w:id="189" w:name="page1330"/>
      <w:bookmarkEnd w:id="189"/>
    </w:p>
    <w:p w:rsidR="00327388" w:rsidRDefault="00327388" w:rsidP="00327388">
      <w:pPr>
        <w:spacing w:line="349" w:lineRule="auto"/>
        <w:ind w:right="20"/>
        <w:jc w:val="both"/>
        <w:rPr>
          <w:rFonts w:ascii="Arial" w:eastAsia="Arial" w:hAnsi="Arial"/>
          <w:sz w:val="24"/>
        </w:rPr>
      </w:pPr>
      <w:r>
        <w:rPr>
          <w:rFonts w:ascii="Arial" w:eastAsia="Arial" w:hAnsi="Arial"/>
          <w:sz w:val="24"/>
        </w:rPr>
        <w:t>Trabalho de Fomento ao Turismo com Sustentabilidade Ambiental. Publicação no Diário Oficial da União edição Nº 180, 17 de setembro de 2008.</w:t>
      </w:r>
    </w:p>
    <w:p w:rsidR="00327388" w:rsidRDefault="00327388" w:rsidP="00327388">
      <w:pPr>
        <w:spacing w:line="255" w:lineRule="exact"/>
        <w:rPr>
          <w:rFonts w:ascii="Times New Roman" w:eastAsia="Times New Roman" w:hAnsi="Times New Roman"/>
        </w:rPr>
      </w:pPr>
    </w:p>
    <w:p w:rsidR="00327388" w:rsidRDefault="00327388" w:rsidP="00327388">
      <w:pPr>
        <w:tabs>
          <w:tab w:val="left" w:pos="2180"/>
          <w:tab w:val="left" w:pos="2420"/>
          <w:tab w:val="left" w:pos="3620"/>
          <w:tab w:val="left" w:pos="4060"/>
          <w:tab w:val="left" w:pos="4740"/>
          <w:tab w:val="left" w:pos="5920"/>
          <w:tab w:val="left" w:pos="6220"/>
          <w:tab w:val="left" w:pos="7420"/>
          <w:tab w:val="left" w:pos="7860"/>
        </w:tabs>
        <w:spacing w:line="0" w:lineRule="atLeast"/>
        <w:ind w:left="700"/>
        <w:rPr>
          <w:rFonts w:ascii="Arial" w:eastAsia="Arial" w:hAnsi="Arial"/>
          <w:sz w:val="23"/>
        </w:rPr>
      </w:pPr>
      <w:r>
        <w:rPr>
          <w:rFonts w:ascii="Arial" w:eastAsia="Arial" w:hAnsi="Arial"/>
          <w:sz w:val="24"/>
        </w:rPr>
        <w:t>MMA/MTUR</w:t>
      </w:r>
      <w:r>
        <w:rPr>
          <w:rFonts w:ascii="Times New Roman" w:eastAsia="Times New Roman" w:hAnsi="Times New Roman"/>
        </w:rPr>
        <w:tab/>
      </w:r>
      <w:r>
        <w:rPr>
          <w:rFonts w:ascii="Arial" w:eastAsia="Arial" w:hAnsi="Arial"/>
          <w:sz w:val="24"/>
        </w:rPr>
        <w:t>-</w:t>
      </w:r>
      <w:r>
        <w:rPr>
          <w:rFonts w:ascii="Times New Roman" w:eastAsia="Times New Roman" w:hAnsi="Times New Roman"/>
        </w:rPr>
        <w:tab/>
      </w:r>
      <w:r>
        <w:rPr>
          <w:rFonts w:ascii="Arial" w:eastAsia="Arial" w:hAnsi="Arial"/>
          <w:sz w:val="24"/>
        </w:rPr>
        <w:t>Ministério</w:t>
      </w:r>
      <w:r>
        <w:rPr>
          <w:rFonts w:ascii="Times New Roman" w:eastAsia="Times New Roman" w:hAnsi="Times New Roman"/>
        </w:rPr>
        <w:tab/>
      </w:r>
      <w:r>
        <w:rPr>
          <w:rFonts w:ascii="Arial" w:eastAsia="Arial" w:hAnsi="Arial"/>
          <w:sz w:val="24"/>
        </w:rPr>
        <w:t>do</w:t>
      </w:r>
      <w:r>
        <w:rPr>
          <w:rFonts w:ascii="Times New Roman" w:eastAsia="Times New Roman" w:hAnsi="Times New Roman"/>
        </w:rPr>
        <w:tab/>
      </w:r>
      <w:r>
        <w:rPr>
          <w:rFonts w:ascii="Arial" w:eastAsia="Arial" w:hAnsi="Arial"/>
          <w:sz w:val="24"/>
        </w:rPr>
        <w:t>Meio</w:t>
      </w:r>
      <w:r>
        <w:rPr>
          <w:rFonts w:ascii="Times New Roman" w:eastAsia="Times New Roman" w:hAnsi="Times New Roman"/>
        </w:rPr>
        <w:tab/>
      </w:r>
      <w:r>
        <w:rPr>
          <w:rFonts w:ascii="Arial" w:eastAsia="Arial" w:hAnsi="Arial"/>
          <w:sz w:val="24"/>
        </w:rPr>
        <w:t>Ambiente</w:t>
      </w:r>
      <w:r>
        <w:rPr>
          <w:rFonts w:ascii="Times New Roman" w:eastAsia="Times New Roman" w:hAnsi="Times New Roman"/>
        </w:rPr>
        <w:tab/>
      </w:r>
      <w:r>
        <w:rPr>
          <w:rFonts w:ascii="Arial" w:eastAsia="Arial" w:hAnsi="Arial"/>
          <w:sz w:val="24"/>
        </w:rPr>
        <w:t>e</w:t>
      </w:r>
      <w:r>
        <w:rPr>
          <w:rFonts w:ascii="Times New Roman" w:eastAsia="Times New Roman" w:hAnsi="Times New Roman"/>
        </w:rPr>
        <w:tab/>
      </w:r>
      <w:r>
        <w:rPr>
          <w:rFonts w:ascii="Arial" w:eastAsia="Arial" w:hAnsi="Arial"/>
          <w:sz w:val="24"/>
        </w:rPr>
        <w:t>Ministério</w:t>
      </w:r>
      <w:r>
        <w:rPr>
          <w:rFonts w:ascii="Times New Roman" w:eastAsia="Times New Roman" w:hAnsi="Times New Roman"/>
        </w:rPr>
        <w:tab/>
      </w:r>
      <w:r>
        <w:rPr>
          <w:rFonts w:ascii="Arial" w:eastAsia="Arial" w:hAnsi="Arial"/>
          <w:sz w:val="24"/>
        </w:rPr>
        <w:t>do</w:t>
      </w:r>
      <w:r>
        <w:rPr>
          <w:rFonts w:ascii="Times New Roman" w:eastAsia="Times New Roman" w:hAnsi="Times New Roman"/>
        </w:rPr>
        <w:tab/>
      </w:r>
      <w:r>
        <w:rPr>
          <w:rFonts w:ascii="Arial" w:eastAsia="Arial" w:hAnsi="Arial"/>
          <w:sz w:val="23"/>
        </w:rPr>
        <w:t>Turismo.</w:t>
      </w:r>
    </w:p>
    <w:p w:rsidR="00327388" w:rsidRDefault="00327388" w:rsidP="00327388">
      <w:pPr>
        <w:spacing w:line="148" w:lineRule="exact"/>
        <w:rPr>
          <w:rFonts w:ascii="Times New Roman" w:eastAsia="Times New Roman" w:hAnsi="Times New Roman"/>
        </w:rPr>
      </w:pPr>
    </w:p>
    <w:p w:rsidR="00327388" w:rsidRDefault="00327388" w:rsidP="00327388">
      <w:pPr>
        <w:spacing w:line="355" w:lineRule="auto"/>
        <w:jc w:val="both"/>
        <w:rPr>
          <w:rFonts w:ascii="Arial" w:eastAsia="Arial" w:hAnsi="Arial"/>
          <w:sz w:val="24"/>
        </w:rPr>
      </w:pPr>
      <w:r>
        <w:rPr>
          <w:rFonts w:ascii="Arial" w:eastAsia="Arial" w:hAnsi="Arial"/>
          <w:b/>
          <w:sz w:val="24"/>
        </w:rPr>
        <w:t>Portaria Interministerial Nº 171 de 21 de maio de 2009</w:t>
      </w:r>
      <w:r>
        <w:rPr>
          <w:rFonts w:ascii="Arial" w:eastAsia="Arial" w:hAnsi="Arial"/>
          <w:sz w:val="24"/>
        </w:rPr>
        <w:t>. Institui Grupo de</w:t>
      </w:r>
      <w:r>
        <w:rPr>
          <w:rFonts w:ascii="Arial" w:eastAsia="Arial" w:hAnsi="Arial"/>
          <w:b/>
          <w:sz w:val="24"/>
        </w:rPr>
        <w:t xml:space="preserve"> </w:t>
      </w:r>
      <w:r>
        <w:rPr>
          <w:rFonts w:ascii="Arial" w:eastAsia="Arial" w:hAnsi="Arial"/>
          <w:sz w:val="24"/>
        </w:rPr>
        <w:t>Trabalho Interministerial-GTI. Publicação no Diário Oficial da União edição Nº 96, 17 de maio de 2009.</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sidRPr="00F5496D">
        <w:rPr>
          <w:rFonts w:ascii="Arial" w:eastAsia="Arial" w:hAnsi="Arial"/>
          <w:sz w:val="24"/>
          <w:lang w:val="en-US"/>
        </w:rPr>
        <w:t xml:space="preserve">MYERS, N., MITTERMEIER, R.A., MITTERMEIER, C.G., FONSECA, G.A.B. &amp; KENT, J. </w:t>
      </w:r>
      <w:r w:rsidRPr="00F5496D">
        <w:rPr>
          <w:rFonts w:ascii="Arial" w:eastAsia="Arial" w:hAnsi="Arial"/>
          <w:b/>
          <w:sz w:val="24"/>
          <w:lang w:val="en-US"/>
        </w:rPr>
        <w:t>Biodiversity hotspots for conservation priorities</w:t>
      </w:r>
      <w:r w:rsidRPr="00F5496D">
        <w:rPr>
          <w:rFonts w:ascii="Arial" w:eastAsia="Arial" w:hAnsi="Arial"/>
          <w:sz w:val="24"/>
          <w:lang w:val="en-US"/>
        </w:rPr>
        <w:t xml:space="preserve">. </w:t>
      </w:r>
      <w:r>
        <w:rPr>
          <w:rFonts w:ascii="Arial" w:eastAsia="Arial" w:hAnsi="Arial"/>
          <w:sz w:val="24"/>
        </w:rPr>
        <w:t>Nature, 2000. V. 403(6772): p. 853-858.</w:t>
      </w:r>
    </w:p>
    <w:p w:rsidR="00327388" w:rsidRDefault="00327388" w:rsidP="00327388">
      <w:pPr>
        <w:spacing w:line="257"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 xml:space="preserve">NASCIMENTO, Luiz Felipe. </w:t>
      </w:r>
      <w:r>
        <w:rPr>
          <w:rFonts w:ascii="Arial" w:eastAsia="Arial" w:hAnsi="Arial"/>
          <w:b/>
          <w:sz w:val="24"/>
        </w:rPr>
        <w:t>Gestão Ambiental e Sustentabilidade</w:t>
      </w:r>
      <w:r>
        <w:rPr>
          <w:rFonts w:ascii="Arial" w:eastAsia="Arial" w:hAnsi="Arial"/>
          <w:sz w:val="24"/>
        </w:rPr>
        <w:t>. Sistema Universidade Aberta do Brasil, 2008.</w:t>
      </w:r>
    </w:p>
    <w:p w:rsidR="00327388" w:rsidRDefault="00327388" w:rsidP="00327388">
      <w:pPr>
        <w:spacing w:line="261"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 xml:space="preserve">NASCIMENTO, H.H &amp; SILVA, V.P. </w:t>
      </w:r>
      <w:r>
        <w:rPr>
          <w:rFonts w:ascii="Arial" w:eastAsia="Arial" w:hAnsi="Arial"/>
          <w:b/>
          <w:sz w:val="24"/>
        </w:rPr>
        <w:t>Turismo pós-moderno: Dilemas e</w:t>
      </w:r>
      <w:r>
        <w:rPr>
          <w:rFonts w:ascii="Arial" w:eastAsia="Arial" w:hAnsi="Arial"/>
          <w:sz w:val="24"/>
        </w:rPr>
        <w:t xml:space="preserve"> </w:t>
      </w:r>
      <w:r>
        <w:rPr>
          <w:rFonts w:ascii="Arial" w:eastAsia="Arial" w:hAnsi="Arial"/>
          <w:b/>
          <w:sz w:val="24"/>
        </w:rPr>
        <w:t>perspectivas para uma gestão sustentável</w:t>
      </w:r>
      <w:r>
        <w:rPr>
          <w:rFonts w:ascii="Arial" w:eastAsia="Arial" w:hAnsi="Arial"/>
          <w:sz w:val="24"/>
        </w:rPr>
        <w:t>. Holos, Ano 25, Vol. 3. 2009.</w:t>
      </w:r>
    </w:p>
    <w:p w:rsidR="00327388" w:rsidRDefault="00327388" w:rsidP="00327388">
      <w:pPr>
        <w:spacing w:line="250" w:lineRule="exact"/>
        <w:rPr>
          <w:rFonts w:ascii="Times New Roman" w:eastAsia="Times New Roman" w:hAnsi="Times New Roman"/>
        </w:rPr>
      </w:pPr>
    </w:p>
    <w:p w:rsidR="00327388" w:rsidRDefault="00327388" w:rsidP="00327388">
      <w:pPr>
        <w:spacing w:line="0" w:lineRule="atLeast"/>
        <w:ind w:left="700"/>
        <w:rPr>
          <w:rFonts w:ascii="Arial" w:eastAsia="Arial" w:hAnsi="Arial"/>
          <w:sz w:val="24"/>
        </w:rPr>
      </w:pPr>
      <w:r>
        <w:rPr>
          <w:rFonts w:ascii="Arial" w:eastAsia="Arial" w:hAnsi="Arial"/>
          <w:sz w:val="24"/>
        </w:rPr>
        <w:t xml:space="preserve">NUNES, Rui, </w:t>
      </w:r>
      <w:r>
        <w:rPr>
          <w:rFonts w:ascii="Arial" w:eastAsia="Arial" w:hAnsi="Arial"/>
          <w:b/>
          <w:sz w:val="24"/>
        </w:rPr>
        <w:t>B–Mercator</w:t>
      </w:r>
      <w:r>
        <w:rPr>
          <w:rFonts w:ascii="Arial" w:eastAsia="Arial" w:hAnsi="Arial"/>
          <w:sz w:val="24"/>
        </w:rPr>
        <w:t>, Dom Quixote, Lisboa, 2009.</w:t>
      </w:r>
    </w:p>
    <w:p w:rsidR="00327388" w:rsidRDefault="00327388" w:rsidP="00327388">
      <w:pPr>
        <w:spacing w:line="390" w:lineRule="exact"/>
        <w:rPr>
          <w:rFonts w:ascii="Times New Roman" w:eastAsia="Times New Roman" w:hAnsi="Times New Roman"/>
        </w:rPr>
      </w:pPr>
    </w:p>
    <w:p w:rsidR="00327388" w:rsidRDefault="00327388" w:rsidP="00327388">
      <w:pPr>
        <w:spacing w:line="350" w:lineRule="auto"/>
        <w:ind w:right="20" w:firstLine="708"/>
        <w:jc w:val="both"/>
        <w:rPr>
          <w:rFonts w:ascii="Arial" w:eastAsia="Arial" w:hAnsi="Arial"/>
          <w:sz w:val="24"/>
        </w:rPr>
      </w:pPr>
      <w:r>
        <w:rPr>
          <w:rFonts w:ascii="Arial" w:eastAsia="Arial" w:hAnsi="Arial"/>
          <w:sz w:val="24"/>
        </w:rPr>
        <w:t xml:space="preserve">ORGANIZAÇÃO Mundial do Turismo. UNWTO. </w:t>
      </w:r>
      <w:r>
        <w:rPr>
          <w:rFonts w:ascii="Arial" w:eastAsia="Arial" w:hAnsi="Arial"/>
          <w:b/>
          <w:sz w:val="24"/>
        </w:rPr>
        <w:t>Madrid: OM</w:t>
      </w:r>
      <w:r>
        <w:rPr>
          <w:rFonts w:ascii="Arial" w:eastAsia="Arial" w:hAnsi="Arial"/>
          <w:sz w:val="24"/>
        </w:rPr>
        <w:t>T. Disponível em: &lt;http://www.unwto.org/facts/menu.html&gt;. Acesso em: 19 de janeiro de 2015.</w:t>
      </w:r>
    </w:p>
    <w:p w:rsidR="00327388" w:rsidRDefault="00327388" w:rsidP="00327388">
      <w:pPr>
        <w:spacing w:line="263"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PANDOLFO, C.; BRAGA, H. J.; SILVA JR, V. P. da; MASSIGNAM, A. M.; PEREIRA, E. S.; THOMÉ, V. M. R. VALCI, F. V. </w:t>
      </w:r>
      <w:r>
        <w:rPr>
          <w:rFonts w:ascii="Arial" w:eastAsia="Arial" w:hAnsi="Arial"/>
          <w:b/>
          <w:sz w:val="24"/>
        </w:rPr>
        <w:t>Atlas climatológico digital do</w:t>
      </w:r>
      <w:r>
        <w:rPr>
          <w:rFonts w:ascii="Arial" w:eastAsia="Arial" w:hAnsi="Arial"/>
          <w:sz w:val="24"/>
        </w:rPr>
        <w:t xml:space="preserve"> </w:t>
      </w:r>
      <w:r>
        <w:rPr>
          <w:rFonts w:ascii="Arial" w:eastAsia="Arial" w:hAnsi="Arial"/>
          <w:b/>
          <w:sz w:val="24"/>
        </w:rPr>
        <w:t>Estado de Santa Catarina</w:t>
      </w:r>
      <w:r>
        <w:rPr>
          <w:rFonts w:ascii="Arial" w:eastAsia="Arial" w:hAnsi="Arial"/>
          <w:sz w:val="24"/>
        </w:rPr>
        <w:t>. Florianópolis: Epagri, 2002. CD-Rom.</w:t>
      </w:r>
    </w:p>
    <w:p w:rsidR="00327388" w:rsidRDefault="00327388" w:rsidP="00327388">
      <w:pPr>
        <w:spacing w:line="256"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 xml:space="preserve">PAULA, Eduardo Vedor de. </w:t>
      </w:r>
      <w:r>
        <w:rPr>
          <w:rFonts w:ascii="Arial" w:eastAsia="Arial" w:hAnsi="Arial"/>
          <w:b/>
          <w:sz w:val="24"/>
        </w:rPr>
        <w:t>Análise da produção de sedimentos na área</w:t>
      </w:r>
      <w:r>
        <w:rPr>
          <w:rFonts w:ascii="Arial" w:eastAsia="Arial" w:hAnsi="Arial"/>
          <w:sz w:val="24"/>
        </w:rPr>
        <w:t xml:space="preserve"> </w:t>
      </w:r>
      <w:r>
        <w:rPr>
          <w:rFonts w:ascii="Arial" w:eastAsia="Arial" w:hAnsi="Arial"/>
          <w:b/>
          <w:sz w:val="24"/>
        </w:rPr>
        <w:t>de drenagem da Baía de Antonina/PR: uma abordagem geopedológica</w:t>
      </w:r>
      <w:r>
        <w:rPr>
          <w:rFonts w:ascii="Arial" w:eastAsia="Arial" w:hAnsi="Arial"/>
          <w:sz w:val="24"/>
        </w:rPr>
        <w:t>. 155 f.</w:t>
      </w:r>
    </w:p>
    <w:p w:rsidR="00327388" w:rsidRDefault="00327388" w:rsidP="00327388">
      <w:pPr>
        <w:spacing w:line="10"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sz w:val="24"/>
        </w:rPr>
        <w:t>Tese - Departamento de Geografia, UFPR, Curitiba, 2010.</w:t>
      </w:r>
    </w:p>
    <w:p w:rsidR="00327388" w:rsidRDefault="00327388" w:rsidP="00327388">
      <w:pPr>
        <w:spacing w:line="390" w:lineRule="exact"/>
        <w:rPr>
          <w:rFonts w:ascii="Times New Roman" w:eastAsia="Times New Roman" w:hAnsi="Times New Roman"/>
        </w:rPr>
      </w:pPr>
    </w:p>
    <w:p w:rsidR="00327388" w:rsidRPr="00F5496D" w:rsidRDefault="00327388" w:rsidP="00327388">
      <w:pPr>
        <w:spacing w:line="350" w:lineRule="auto"/>
        <w:ind w:firstLine="708"/>
        <w:jc w:val="both"/>
        <w:rPr>
          <w:rFonts w:ascii="Arial" w:eastAsia="Arial" w:hAnsi="Arial"/>
          <w:sz w:val="24"/>
          <w:lang w:val="en-US"/>
        </w:rPr>
      </w:pPr>
      <w:r>
        <w:rPr>
          <w:rFonts w:ascii="Arial" w:eastAsia="Arial" w:hAnsi="Arial"/>
          <w:sz w:val="24"/>
        </w:rPr>
        <w:t xml:space="preserve">PLANO DIRETOR DE LOUVEIRA. Lei nº 2.332/2013. Anexo III. </w:t>
      </w:r>
      <w:r>
        <w:rPr>
          <w:rFonts w:ascii="Arial" w:eastAsia="Arial" w:hAnsi="Arial"/>
          <w:b/>
          <w:sz w:val="24"/>
        </w:rPr>
        <w:t>Mapa de</w:t>
      </w:r>
      <w:r>
        <w:rPr>
          <w:rFonts w:ascii="Arial" w:eastAsia="Arial" w:hAnsi="Arial"/>
          <w:sz w:val="24"/>
        </w:rPr>
        <w:t xml:space="preserve"> </w:t>
      </w:r>
      <w:r>
        <w:rPr>
          <w:rFonts w:ascii="Arial" w:eastAsia="Arial" w:hAnsi="Arial"/>
          <w:b/>
          <w:sz w:val="24"/>
        </w:rPr>
        <w:t>Uso e Ocupação do Solo</w:t>
      </w:r>
      <w:r>
        <w:rPr>
          <w:rFonts w:ascii="Arial" w:eastAsia="Arial" w:hAnsi="Arial"/>
          <w:sz w:val="24"/>
        </w:rPr>
        <w:t xml:space="preserve">. </w:t>
      </w:r>
      <w:r w:rsidRPr="00F5496D">
        <w:rPr>
          <w:rFonts w:ascii="Arial" w:eastAsia="Arial" w:hAnsi="Arial"/>
          <w:sz w:val="24"/>
          <w:lang w:val="en-US"/>
        </w:rPr>
        <w:t>Louveira</w:t>
      </w:r>
      <w:r w:rsidRPr="00F5496D">
        <w:rPr>
          <w:rFonts w:ascii="Arial" w:eastAsia="Arial" w:hAnsi="Arial"/>
          <w:b/>
          <w:sz w:val="24"/>
          <w:lang w:val="en-US"/>
        </w:rPr>
        <w:t xml:space="preserve"> </w:t>
      </w:r>
      <w:r w:rsidRPr="00F5496D">
        <w:rPr>
          <w:rFonts w:ascii="Arial" w:eastAsia="Arial" w:hAnsi="Arial"/>
          <w:sz w:val="24"/>
          <w:lang w:val="en-US"/>
        </w:rPr>
        <w:t>–</w:t>
      </w:r>
      <w:r w:rsidRPr="00F5496D">
        <w:rPr>
          <w:rFonts w:ascii="Arial" w:eastAsia="Arial" w:hAnsi="Arial"/>
          <w:b/>
          <w:sz w:val="24"/>
          <w:lang w:val="en-US"/>
        </w:rPr>
        <w:t xml:space="preserve"> </w:t>
      </w:r>
      <w:r w:rsidRPr="00F5496D">
        <w:rPr>
          <w:rFonts w:ascii="Arial" w:eastAsia="Arial" w:hAnsi="Arial"/>
          <w:sz w:val="24"/>
          <w:lang w:val="en-US"/>
        </w:rPr>
        <w:t>SP, 2014.</w:t>
      </w:r>
    </w:p>
    <w:p w:rsidR="00327388" w:rsidRPr="00F5496D" w:rsidRDefault="00327388" w:rsidP="00327388">
      <w:pPr>
        <w:spacing w:line="264" w:lineRule="exact"/>
        <w:rPr>
          <w:rFonts w:ascii="Times New Roman" w:eastAsia="Times New Roman" w:hAnsi="Times New Roman"/>
          <w:lang w:val="en-US"/>
        </w:rPr>
      </w:pPr>
    </w:p>
    <w:p w:rsidR="00327388" w:rsidRPr="00F5496D" w:rsidRDefault="00327388" w:rsidP="00327388">
      <w:pPr>
        <w:spacing w:line="349" w:lineRule="auto"/>
        <w:ind w:firstLine="708"/>
        <w:jc w:val="both"/>
        <w:rPr>
          <w:rFonts w:ascii="Arial" w:eastAsia="Arial" w:hAnsi="Arial"/>
          <w:sz w:val="24"/>
          <w:lang w:val="en-US"/>
        </w:rPr>
      </w:pPr>
      <w:r w:rsidRPr="00F5496D">
        <w:rPr>
          <w:rFonts w:ascii="Arial" w:eastAsia="Arial" w:hAnsi="Arial"/>
          <w:sz w:val="24"/>
          <w:lang w:val="en-US"/>
        </w:rPr>
        <w:t xml:space="preserve">PEARCE, Douglas, </w:t>
      </w:r>
      <w:r w:rsidRPr="00F5496D">
        <w:rPr>
          <w:rFonts w:ascii="Arial" w:eastAsia="Arial" w:hAnsi="Arial"/>
          <w:b/>
          <w:sz w:val="24"/>
          <w:lang w:val="en-US"/>
        </w:rPr>
        <w:t>Tourist Development</w:t>
      </w:r>
      <w:r w:rsidRPr="00F5496D">
        <w:rPr>
          <w:rFonts w:ascii="Arial" w:eastAsia="Arial" w:hAnsi="Arial"/>
          <w:sz w:val="24"/>
          <w:lang w:val="en-US"/>
        </w:rPr>
        <w:t>. 2.ª edição, Longman Scientific &amp; Technical Europa, Inglaterra, 1991.</w:t>
      </w:r>
    </w:p>
    <w:p w:rsidR="00327388" w:rsidRPr="00F5496D" w:rsidRDefault="00327388" w:rsidP="00327388">
      <w:pPr>
        <w:spacing w:line="255" w:lineRule="exact"/>
        <w:rPr>
          <w:rFonts w:ascii="Times New Roman" w:eastAsia="Times New Roman" w:hAnsi="Times New Roman"/>
          <w:lang w:val="en-US"/>
        </w:rPr>
      </w:pPr>
    </w:p>
    <w:p w:rsidR="00327388" w:rsidRDefault="00327388" w:rsidP="00327388">
      <w:pPr>
        <w:tabs>
          <w:tab w:val="left" w:pos="5460"/>
          <w:tab w:val="left" w:pos="8400"/>
        </w:tabs>
        <w:spacing w:line="0" w:lineRule="atLeast"/>
        <w:ind w:left="700"/>
        <w:rPr>
          <w:rFonts w:ascii="Arial" w:eastAsia="Arial" w:hAnsi="Arial"/>
          <w:sz w:val="23"/>
        </w:rPr>
      </w:pPr>
      <w:r>
        <w:rPr>
          <w:rFonts w:ascii="Arial" w:eastAsia="Arial" w:hAnsi="Arial"/>
          <w:sz w:val="24"/>
        </w:rPr>
        <w:t xml:space="preserve">PEDAL LEVE. </w:t>
      </w:r>
      <w:r>
        <w:rPr>
          <w:rFonts w:ascii="Arial" w:eastAsia="Arial" w:hAnsi="Arial"/>
          <w:b/>
          <w:sz w:val="24"/>
        </w:rPr>
        <w:t>Maratona Louveira 2014.</w:t>
      </w:r>
      <w:r>
        <w:rPr>
          <w:rFonts w:ascii="Times New Roman" w:eastAsia="Times New Roman" w:hAnsi="Times New Roman"/>
        </w:rPr>
        <w:tab/>
      </w:r>
      <w:r>
        <w:rPr>
          <w:rFonts w:ascii="Arial" w:eastAsia="Arial" w:hAnsi="Arial"/>
          <w:sz w:val="24"/>
        </w:rPr>
        <w:t>Disponível</w:t>
      </w:r>
      <w:r>
        <w:rPr>
          <w:rFonts w:ascii="Times New Roman" w:eastAsia="Times New Roman" w:hAnsi="Times New Roman"/>
        </w:rPr>
        <w:tab/>
      </w:r>
      <w:r>
        <w:rPr>
          <w:rFonts w:ascii="Arial" w:eastAsia="Arial" w:hAnsi="Arial"/>
          <w:sz w:val="23"/>
        </w:rPr>
        <w:t>em:</w:t>
      </w:r>
    </w:p>
    <w:p w:rsidR="00327388" w:rsidRDefault="00327388" w:rsidP="00327388">
      <w:pPr>
        <w:spacing w:line="200" w:lineRule="exact"/>
        <w:rPr>
          <w:rFonts w:ascii="Times New Roman" w:eastAsia="Times New Roman" w:hAnsi="Times New Roman"/>
        </w:rPr>
      </w:pPr>
      <w:r>
        <w:rPr>
          <w:rFonts w:ascii="Arial" w:eastAsia="Arial" w:hAnsi="Arial"/>
          <w:sz w:val="23"/>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01"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293" w:lineRule="exact"/>
        <w:rPr>
          <w:rFonts w:ascii="Times New Roman" w:eastAsia="Times New Roman" w:hAnsi="Times New Roman"/>
        </w:rPr>
      </w:pPr>
      <w:bookmarkStart w:id="190" w:name="page1331"/>
      <w:bookmarkEnd w:id="190"/>
    </w:p>
    <w:p w:rsidR="00327388" w:rsidRDefault="00327388" w:rsidP="00327388">
      <w:pPr>
        <w:spacing w:line="0" w:lineRule="atLeast"/>
        <w:rPr>
          <w:rFonts w:ascii="Arial" w:eastAsia="Arial" w:hAnsi="Arial"/>
          <w:sz w:val="24"/>
        </w:rPr>
      </w:pPr>
      <w:hyperlink r:id="rId101" w:history="1">
        <w:r>
          <w:rPr>
            <w:rFonts w:ascii="Arial" w:eastAsia="Arial" w:hAnsi="Arial"/>
            <w:sz w:val="24"/>
          </w:rPr>
          <w:t xml:space="preserve">&lt;pedalleve.com.b/arquivo/tag/louveira&gt; </w:t>
        </w:r>
      </w:hyperlink>
      <w:r>
        <w:rPr>
          <w:rFonts w:ascii="Arial" w:eastAsia="Arial" w:hAnsi="Arial"/>
          <w:sz w:val="24"/>
        </w:rPr>
        <w:t>Acesso em: 12 de março de 2015.</w:t>
      </w:r>
    </w:p>
    <w:p w:rsidR="00327388" w:rsidRDefault="00327388" w:rsidP="00327388">
      <w:pPr>
        <w:spacing w:line="388" w:lineRule="exact"/>
        <w:rPr>
          <w:rFonts w:ascii="Times New Roman" w:eastAsia="Times New Roman" w:hAnsi="Times New Roman"/>
        </w:rPr>
      </w:pPr>
    </w:p>
    <w:p w:rsidR="00327388" w:rsidRPr="00F5496D" w:rsidRDefault="00327388" w:rsidP="00327388">
      <w:pPr>
        <w:spacing w:line="355" w:lineRule="auto"/>
        <w:ind w:firstLine="708"/>
        <w:jc w:val="both"/>
        <w:rPr>
          <w:rFonts w:ascii="Arial" w:eastAsia="Arial" w:hAnsi="Arial"/>
          <w:sz w:val="24"/>
          <w:lang w:val="en-US"/>
        </w:rPr>
      </w:pPr>
      <w:r w:rsidRPr="00F5496D">
        <w:rPr>
          <w:rFonts w:ascii="Arial" w:eastAsia="Arial" w:hAnsi="Arial"/>
          <w:sz w:val="24"/>
          <w:lang w:val="en-US"/>
        </w:rPr>
        <w:t xml:space="preserve">PEEL M. C.; FINLAYSON, B. L.; MCMAHON, T. A. </w:t>
      </w:r>
      <w:r w:rsidRPr="00F5496D">
        <w:rPr>
          <w:rFonts w:ascii="Arial" w:eastAsia="Arial" w:hAnsi="Arial"/>
          <w:b/>
          <w:sz w:val="24"/>
          <w:lang w:val="en-US"/>
        </w:rPr>
        <w:t>Updated World Map of</w:t>
      </w:r>
      <w:r w:rsidRPr="00F5496D">
        <w:rPr>
          <w:rFonts w:ascii="Arial" w:eastAsia="Arial" w:hAnsi="Arial"/>
          <w:sz w:val="24"/>
          <w:lang w:val="en-US"/>
        </w:rPr>
        <w:t xml:space="preserve"> </w:t>
      </w:r>
      <w:r w:rsidRPr="00F5496D">
        <w:rPr>
          <w:rFonts w:ascii="Arial" w:eastAsia="Arial" w:hAnsi="Arial"/>
          <w:b/>
          <w:sz w:val="24"/>
          <w:lang w:val="en-US"/>
        </w:rPr>
        <w:t>the Koppen-Geiger Climate Classification</w:t>
      </w:r>
      <w:r w:rsidRPr="00F5496D">
        <w:rPr>
          <w:rFonts w:ascii="Arial" w:eastAsia="Arial" w:hAnsi="Arial"/>
          <w:sz w:val="24"/>
          <w:lang w:val="en-US"/>
        </w:rPr>
        <w:t>. Published in Hydrol. Earth Syst. Sci.</w:t>
      </w:r>
      <w:r w:rsidRPr="00F5496D">
        <w:rPr>
          <w:rFonts w:ascii="Arial" w:eastAsia="Arial" w:hAnsi="Arial"/>
          <w:b/>
          <w:sz w:val="24"/>
          <w:lang w:val="en-US"/>
        </w:rPr>
        <w:t xml:space="preserve"> </w:t>
      </w:r>
      <w:r w:rsidRPr="00F5496D">
        <w:rPr>
          <w:rFonts w:ascii="Arial" w:eastAsia="Arial" w:hAnsi="Arial"/>
          <w:sz w:val="24"/>
          <w:lang w:val="en-US"/>
        </w:rPr>
        <w:t>Published: 11 October 2007.</w:t>
      </w:r>
    </w:p>
    <w:p w:rsidR="00327388" w:rsidRPr="00F5496D" w:rsidRDefault="00327388" w:rsidP="00327388">
      <w:pPr>
        <w:spacing w:line="259" w:lineRule="exact"/>
        <w:rPr>
          <w:rFonts w:ascii="Times New Roman" w:eastAsia="Times New Roman" w:hAnsi="Times New Roman"/>
          <w:lang w:val="en-US"/>
        </w:rPr>
      </w:pPr>
    </w:p>
    <w:p w:rsidR="00327388" w:rsidRDefault="00327388" w:rsidP="00327388">
      <w:pPr>
        <w:spacing w:line="349" w:lineRule="auto"/>
        <w:ind w:right="20" w:firstLine="708"/>
        <w:jc w:val="both"/>
        <w:rPr>
          <w:rFonts w:ascii="Arial" w:eastAsia="Arial" w:hAnsi="Arial"/>
          <w:sz w:val="24"/>
        </w:rPr>
      </w:pPr>
      <w:r w:rsidRPr="00F5496D">
        <w:rPr>
          <w:rFonts w:ascii="Arial" w:eastAsia="Arial" w:hAnsi="Arial"/>
          <w:sz w:val="24"/>
          <w:lang w:val="en-US"/>
        </w:rPr>
        <w:t xml:space="preserve">PEIXOTO, Carlos Augusto Brasil. </w:t>
      </w:r>
      <w:r>
        <w:rPr>
          <w:rFonts w:ascii="Arial" w:eastAsia="Arial" w:hAnsi="Arial"/>
          <w:b/>
          <w:sz w:val="24"/>
        </w:rPr>
        <w:t>Geodiversidade do estado de São</w:t>
      </w:r>
      <w:r>
        <w:rPr>
          <w:rFonts w:ascii="Arial" w:eastAsia="Arial" w:hAnsi="Arial"/>
          <w:sz w:val="24"/>
        </w:rPr>
        <w:t xml:space="preserve"> </w:t>
      </w:r>
      <w:r>
        <w:rPr>
          <w:rFonts w:ascii="Arial" w:eastAsia="Arial" w:hAnsi="Arial"/>
          <w:b/>
          <w:sz w:val="24"/>
        </w:rPr>
        <w:t>Paulo</w:t>
      </w:r>
      <w:r>
        <w:rPr>
          <w:rFonts w:ascii="Arial" w:eastAsia="Arial" w:hAnsi="Arial"/>
          <w:sz w:val="24"/>
        </w:rPr>
        <w:t>. São Paulo: CPRM, 2010. 176 p.</w:t>
      </w:r>
    </w:p>
    <w:p w:rsidR="00327388" w:rsidRDefault="00327388" w:rsidP="00327388">
      <w:pPr>
        <w:spacing w:line="255" w:lineRule="exact"/>
        <w:rPr>
          <w:rFonts w:ascii="Times New Roman" w:eastAsia="Times New Roman" w:hAnsi="Times New Roman"/>
        </w:rPr>
      </w:pPr>
    </w:p>
    <w:p w:rsidR="00327388" w:rsidRDefault="00327388" w:rsidP="00327388">
      <w:pPr>
        <w:tabs>
          <w:tab w:val="left" w:pos="2040"/>
          <w:tab w:val="left" w:pos="3300"/>
          <w:tab w:val="left" w:pos="3800"/>
          <w:tab w:val="left" w:pos="4960"/>
          <w:tab w:val="left" w:pos="7160"/>
          <w:tab w:val="left" w:pos="7800"/>
        </w:tabs>
        <w:spacing w:line="0" w:lineRule="atLeast"/>
        <w:ind w:left="700"/>
        <w:rPr>
          <w:rFonts w:ascii="Arial" w:eastAsia="Arial" w:hAnsi="Arial"/>
          <w:b/>
          <w:sz w:val="24"/>
        </w:rPr>
      </w:pPr>
      <w:r>
        <w:rPr>
          <w:rFonts w:ascii="Arial" w:eastAsia="Arial" w:hAnsi="Arial"/>
          <w:sz w:val="24"/>
        </w:rPr>
        <w:t>PEREIRA,</w:t>
      </w:r>
      <w:r>
        <w:rPr>
          <w:rFonts w:ascii="Times New Roman" w:eastAsia="Times New Roman" w:hAnsi="Times New Roman"/>
        </w:rPr>
        <w:tab/>
      </w:r>
      <w:r>
        <w:rPr>
          <w:rFonts w:ascii="Arial" w:eastAsia="Arial" w:hAnsi="Arial"/>
          <w:sz w:val="24"/>
        </w:rPr>
        <w:t>Jaqueline</w:t>
      </w:r>
      <w:r>
        <w:rPr>
          <w:rFonts w:ascii="Times New Roman" w:eastAsia="Times New Roman" w:hAnsi="Times New Roman"/>
        </w:rPr>
        <w:tab/>
      </w:r>
      <w:r>
        <w:rPr>
          <w:rFonts w:ascii="Arial" w:eastAsia="Arial" w:hAnsi="Arial"/>
          <w:sz w:val="24"/>
        </w:rPr>
        <w:t>de</w:t>
      </w:r>
      <w:r>
        <w:rPr>
          <w:rFonts w:ascii="Times New Roman" w:eastAsia="Times New Roman" w:hAnsi="Times New Roman"/>
        </w:rPr>
        <w:tab/>
      </w:r>
      <w:r>
        <w:rPr>
          <w:rFonts w:ascii="Arial" w:eastAsia="Arial" w:hAnsi="Arial"/>
          <w:sz w:val="24"/>
        </w:rPr>
        <w:t>Olliveira.</w:t>
      </w:r>
      <w:r>
        <w:rPr>
          <w:rFonts w:ascii="Times New Roman" w:eastAsia="Times New Roman" w:hAnsi="Times New Roman"/>
        </w:rPr>
        <w:tab/>
      </w:r>
      <w:r>
        <w:rPr>
          <w:rFonts w:ascii="Arial" w:eastAsia="Arial" w:hAnsi="Arial"/>
          <w:b/>
          <w:sz w:val="24"/>
        </w:rPr>
        <w:t>Descentralização</w:t>
      </w:r>
      <w:r>
        <w:rPr>
          <w:rFonts w:ascii="Times New Roman" w:eastAsia="Times New Roman" w:hAnsi="Times New Roman"/>
        </w:rPr>
        <w:tab/>
      </w:r>
      <w:r>
        <w:rPr>
          <w:rFonts w:ascii="Arial" w:eastAsia="Arial" w:hAnsi="Arial"/>
          <w:b/>
          <w:sz w:val="24"/>
        </w:rPr>
        <w:t>das</w:t>
      </w:r>
      <w:r>
        <w:rPr>
          <w:rFonts w:ascii="Times New Roman" w:eastAsia="Times New Roman" w:hAnsi="Times New Roman"/>
        </w:rPr>
        <w:tab/>
      </w:r>
      <w:r>
        <w:rPr>
          <w:rFonts w:ascii="Arial" w:eastAsia="Arial" w:hAnsi="Arial"/>
          <w:b/>
          <w:sz w:val="24"/>
        </w:rPr>
        <w:t>Políticas</w:t>
      </w:r>
    </w:p>
    <w:p w:rsidR="00327388" w:rsidRDefault="00327388" w:rsidP="00327388">
      <w:pPr>
        <w:spacing w:line="148" w:lineRule="exact"/>
        <w:rPr>
          <w:rFonts w:ascii="Times New Roman" w:eastAsia="Times New Roman" w:hAnsi="Times New Roman"/>
        </w:rPr>
      </w:pPr>
    </w:p>
    <w:p w:rsidR="00327388" w:rsidRDefault="00327388" w:rsidP="00327388">
      <w:pPr>
        <w:spacing w:line="355" w:lineRule="auto"/>
        <w:jc w:val="both"/>
        <w:rPr>
          <w:rFonts w:ascii="Arial" w:eastAsia="Arial" w:hAnsi="Arial"/>
          <w:sz w:val="24"/>
        </w:rPr>
      </w:pPr>
      <w:r>
        <w:rPr>
          <w:rFonts w:ascii="Arial" w:eastAsia="Arial" w:hAnsi="Arial"/>
          <w:b/>
          <w:sz w:val="24"/>
        </w:rPr>
        <w:t>Públicas em Turismo: Análise do Programa Nacional de Municipalização do Turismo no Rio Grande do Norte – Natal</w:t>
      </w:r>
      <w:r>
        <w:rPr>
          <w:rFonts w:ascii="Arial" w:eastAsia="Arial" w:hAnsi="Arial"/>
          <w:sz w:val="24"/>
        </w:rPr>
        <w:t>. 2000. Dissertação (Mestrado em</w:t>
      </w:r>
      <w:r>
        <w:rPr>
          <w:rFonts w:ascii="Arial" w:eastAsia="Arial" w:hAnsi="Arial"/>
          <w:b/>
          <w:sz w:val="24"/>
        </w:rPr>
        <w:t xml:space="preserve"> </w:t>
      </w:r>
      <w:r>
        <w:rPr>
          <w:rFonts w:ascii="Arial" w:eastAsia="Arial" w:hAnsi="Arial"/>
          <w:sz w:val="24"/>
        </w:rPr>
        <w:t>administração) Universidade Federal do Rio Grande do Norte – Natal.</w:t>
      </w:r>
    </w:p>
    <w:p w:rsidR="00327388" w:rsidRDefault="00327388" w:rsidP="00327388">
      <w:pPr>
        <w:spacing w:line="248" w:lineRule="exact"/>
        <w:rPr>
          <w:rFonts w:ascii="Times New Roman" w:eastAsia="Times New Roman" w:hAnsi="Times New Roman"/>
        </w:rPr>
      </w:pPr>
    </w:p>
    <w:p w:rsidR="00327388" w:rsidRDefault="00327388" w:rsidP="00327388">
      <w:pPr>
        <w:spacing w:line="0" w:lineRule="atLeast"/>
        <w:ind w:left="700"/>
        <w:rPr>
          <w:rFonts w:ascii="Arial" w:eastAsia="Arial" w:hAnsi="Arial"/>
          <w:sz w:val="24"/>
        </w:rPr>
      </w:pPr>
      <w:r>
        <w:rPr>
          <w:rFonts w:ascii="Arial" w:eastAsia="Arial" w:hAnsi="Arial"/>
          <w:sz w:val="24"/>
        </w:rPr>
        <w:t xml:space="preserve">PESQUISA CNT DE RODOVIAS 2014. </w:t>
      </w:r>
      <w:r>
        <w:rPr>
          <w:rFonts w:ascii="Arial" w:eastAsia="Arial" w:hAnsi="Arial"/>
          <w:b/>
          <w:sz w:val="24"/>
        </w:rPr>
        <w:t>Relatório Gerencial</w:t>
      </w:r>
      <w:r>
        <w:rPr>
          <w:rFonts w:ascii="Arial" w:eastAsia="Arial" w:hAnsi="Arial"/>
          <w:sz w:val="24"/>
        </w:rPr>
        <w:t>. Confederação</w:t>
      </w:r>
    </w:p>
    <w:p w:rsidR="00327388" w:rsidRDefault="00327388" w:rsidP="00327388">
      <w:pPr>
        <w:spacing w:line="13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40"/>
        <w:gridCol w:w="980"/>
        <w:gridCol w:w="3040"/>
        <w:gridCol w:w="1820"/>
        <w:gridCol w:w="940"/>
      </w:tblGrid>
      <w:tr w:rsidR="00327388" w:rsidTr="00C01A91">
        <w:trPr>
          <w:trHeight w:val="276"/>
        </w:trPr>
        <w:tc>
          <w:tcPr>
            <w:tcW w:w="2040" w:type="dxa"/>
            <w:shd w:val="clear" w:color="auto" w:fill="auto"/>
            <w:vAlign w:val="bottom"/>
          </w:tcPr>
          <w:p w:rsidR="00327388" w:rsidRDefault="00327388" w:rsidP="00C01A91">
            <w:pPr>
              <w:spacing w:line="0" w:lineRule="atLeast"/>
              <w:rPr>
                <w:rFonts w:ascii="Arial" w:eastAsia="Arial" w:hAnsi="Arial"/>
                <w:sz w:val="24"/>
              </w:rPr>
            </w:pPr>
            <w:r>
              <w:rPr>
                <w:rFonts w:ascii="Arial" w:eastAsia="Arial" w:hAnsi="Arial"/>
                <w:sz w:val="24"/>
              </w:rPr>
              <w:t>Nacional</w:t>
            </w:r>
          </w:p>
        </w:tc>
        <w:tc>
          <w:tcPr>
            <w:tcW w:w="980" w:type="dxa"/>
            <w:shd w:val="clear" w:color="auto" w:fill="auto"/>
            <w:vAlign w:val="bottom"/>
          </w:tcPr>
          <w:p w:rsidR="00327388" w:rsidRDefault="00327388" w:rsidP="00C01A91">
            <w:pPr>
              <w:spacing w:line="0" w:lineRule="atLeast"/>
              <w:ind w:left="120"/>
              <w:rPr>
                <w:rFonts w:ascii="Arial" w:eastAsia="Arial" w:hAnsi="Arial"/>
                <w:sz w:val="24"/>
              </w:rPr>
            </w:pPr>
            <w:r>
              <w:rPr>
                <w:rFonts w:ascii="Arial" w:eastAsia="Arial" w:hAnsi="Arial"/>
                <w:sz w:val="24"/>
              </w:rPr>
              <w:t>do</w:t>
            </w:r>
          </w:p>
        </w:tc>
        <w:tc>
          <w:tcPr>
            <w:tcW w:w="3040" w:type="dxa"/>
            <w:shd w:val="clear" w:color="auto" w:fill="auto"/>
            <w:vAlign w:val="bottom"/>
          </w:tcPr>
          <w:p w:rsidR="00327388" w:rsidRDefault="00327388" w:rsidP="00C01A91">
            <w:pPr>
              <w:spacing w:line="0" w:lineRule="atLeast"/>
              <w:ind w:left="620"/>
              <w:rPr>
                <w:rFonts w:ascii="Arial" w:eastAsia="Arial" w:hAnsi="Arial"/>
                <w:sz w:val="24"/>
              </w:rPr>
            </w:pPr>
            <w:r>
              <w:rPr>
                <w:rFonts w:ascii="Arial" w:eastAsia="Arial" w:hAnsi="Arial"/>
                <w:sz w:val="24"/>
              </w:rPr>
              <w:t>Transporte.</w:t>
            </w:r>
          </w:p>
        </w:tc>
        <w:tc>
          <w:tcPr>
            <w:tcW w:w="1820" w:type="dxa"/>
            <w:shd w:val="clear" w:color="auto" w:fill="auto"/>
            <w:vAlign w:val="bottom"/>
          </w:tcPr>
          <w:p w:rsidR="00327388" w:rsidRDefault="00327388" w:rsidP="00C01A91">
            <w:pPr>
              <w:spacing w:line="0" w:lineRule="atLeast"/>
              <w:ind w:left="20"/>
              <w:rPr>
                <w:rFonts w:ascii="Arial" w:eastAsia="Arial" w:hAnsi="Arial"/>
                <w:sz w:val="24"/>
              </w:rPr>
            </w:pPr>
            <w:r>
              <w:rPr>
                <w:rFonts w:ascii="Arial" w:eastAsia="Arial" w:hAnsi="Arial"/>
                <w:sz w:val="24"/>
              </w:rPr>
              <w:t>Disponível</w:t>
            </w:r>
          </w:p>
        </w:tc>
        <w:tc>
          <w:tcPr>
            <w:tcW w:w="940" w:type="dxa"/>
            <w:shd w:val="clear" w:color="auto" w:fill="auto"/>
            <w:vAlign w:val="bottom"/>
          </w:tcPr>
          <w:p w:rsidR="00327388" w:rsidRDefault="00327388" w:rsidP="00C01A91">
            <w:pPr>
              <w:spacing w:line="0" w:lineRule="atLeast"/>
              <w:jc w:val="right"/>
              <w:rPr>
                <w:rFonts w:ascii="Arial" w:eastAsia="Arial" w:hAnsi="Arial"/>
                <w:sz w:val="24"/>
              </w:rPr>
            </w:pPr>
            <w:r>
              <w:rPr>
                <w:rFonts w:ascii="Arial" w:eastAsia="Arial" w:hAnsi="Arial"/>
                <w:sz w:val="24"/>
              </w:rPr>
              <w:t>em:</w:t>
            </w:r>
          </w:p>
        </w:tc>
      </w:tr>
      <w:tr w:rsidR="00327388" w:rsidTr="00C01A91">
        <w:trPr>
          <w:trHeight w:val="415"/>
        </w:trPr>
        <w:tc>
          <w:tcPr>
            <w:tcW w:w="6060" w:type="dxa"/>
            <w:gridSpan w:val="3"/>
            <w:shd w:val="clear" w:color="auto" w:fill="auto"/>
            <w:vAlign w:val="bottom"/>
          </w:tcPr>
          <w:p w:rsidR="00327388" w:rsidRDefault="00327388" w:rsidP="00C01A91">
            <w:pPr>
              <w:spacing w:line="0" w:lineRule="atLeast"/>
              <w:rPr>
                <w:rFonts w:ascii="Arial" w:eastAsia="Arial" w:hAnsi="Arial"/>
                <w:w w:val="99"/>
                <w:sz w:val="24"/>
              </w:rPr>
            </w:pPr>
            <w:hyperlink r:id="rId102" w:history="1">
              <w:r>
                <w:rPr>
                  <w:rFonts w:ascii="Arial" w:eastAsia="Arial" w:hAnsi="Arial"/>
                  <w:w w:val="99"/>
                  <w:sz w:val="24"/>
                </w:rPr>
                <w:t>&lt;http://pesquisarodovias.cnt.org.br/Paginas/index.aspx&gt;.</w:t>
              </w:r>
            </w:hyperlink>
          </w:p>
        </w:tc>
        <w:tc>
          <w:tcPr>
            <w:tcW w:w="1820" w:type="dxa"/>
            <w:shd w:val="clear" w:color="auto" w:fill="auto"/>
            <w:vAlign w:val="bottom"/>
          </w:tcPr>
          <w:p w:rsidR="00327388" w:rsidRDefault="00327388" w:rsidP="00C01A91">
            <w:pPr>
              <w:spacing w:line="0" w:lineRule="atLeast"/>
              <w:ind w:left="240"/>
              <w:rPr>
                <w:rFonts w:ascii="Arial" w:eastAsia="Arial" w:hAnsi="Arial"/>
                <w:sz w:val="24"/>
              </w:rPr>
            </w:pPr>
            <w:r>
              <w:rPr>
                <w:rFonts w:ascii="Arial" w:eastAsia="Arial" w:hAnsi="Arial"/>
                <w:sz w:val="24"/>
              </w:rPr>
              <w:t>Acesso   em:</w:t>
            </w:r>
          </w:p>
        </w:tc>
        <w:tc>
          <w:tcPr>
            <w:tcW w:w="940" w:type="dxa"/>
            <w:shd w:val="clear" w:color="auto" w:fill="auto"/>
            <w:vAlign w:val="bottom"/>
          </w:tcPr>
          <w:p w:rsidR="00327388" w:rsidRDefault="00327388" w:rsidP="00C01A91">
            <w:pPr>
              <w:spacing w:line="0" w:lineRule="atLeast"/>
              <w:jc w:val="right"/>
              <w:rPr>
                <w:rFonts w:ascii="Arial" w:eastAsia="Arial" w:hAnsi="Arial"/>
                <w:sz w:val="24"/>
              </w:rPr>
            </w:pPr>
            <w:r>
              <w:rPr>
                <w:rFonts w:ascii="Arial" w:eastAsia="Arial" w:hAnsi="Arial"/>
                <w:sz w:val="24"/>
              </w:rPr>
              <w:t>24   de</w:t>
            </w:r>
          </w:p>
        </w:tc>
      </w:tr>
      <w:tr w:rsidR="00327388" w:rsidTr="00C01A91">
        <w:trPr>
          <w:trHeight w:val="413"/>
        </w:trPr>
        <w:tc>
          <w:tcPr>
            <w:tcW w:w="2040" w:type="dxa"/>
            <w:shd w:val="clear" w:color="auto" w:fill="auto"/>
            <w:vAlign w:val="bottom"/>
          </w:tcPr>
          <w:p w:rsidR="00327388" w:rsidRDefault="00327388" w:rsidP="00C01A91">
            <w:pPr>
              <w:spacing w:line="0" w:lineRule="atLeast"/>
              <w:rPr>
                <w:rFonts w:ascii="Arial" w:eastAsia="Arial" w:hAnsi="Arial"/>
                <w:sz w:val="24"/>
              </w:rPr>
            </w:pPr>
            <w:r>
              <w:rPr>
                <w:rFonts w:ascii="Arial" w:eastAsia="Arial" w:hAnsi="Arial"/>
                <w:sz w:val="24"/>
              </w:rPr>
              <w:t>fevereiro de 2015.</w:t>
            </w:r>
          </w:p>
        </w:tc>
        <w:tc>
          <w:tcPr>
            <w:tcW w:w="98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304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1820" w:type="dxa"/>
            <w:shd w:val="clear" w:color="auto" w:fill="auto"/>
            <w:vAlign w:val="bottom"/>
          </w:tcPr>
          <w:p w:rsidR="00327388" w:rsidRDefault="00327388" w:rsidP="00C01A91">
            <w:pPr>
              <w:spacing w:line="0" w:lineRule="atLeast"/>
              <w:rPr>
                <w:rFonts w:ascii="Times New Roman" w:eastAsia="Times New Roman" w:hAnsi="Times New Roman"/>
                <w:sz w:val="24"/>
              </w:rPr>
            </w:pPr>
          </w:p>
        </w:tc>
        <w:tc>
          <w:tcPr>
            <w:tcW w:w="940" w:type="dxa"/>
            <w:shd w:val="clear" w:color="auto" w:fill="auto"/>
            <w:vAlign w:val="bottom"/>
          </w:tcPr>
          <w:p w:rsidR="00327388" w:rsidRDefault="00327388" w:rsidP="00C01A91">
            <w:pPr>
              <w:spacing w:line="0" w:lineRule="atLeast"/>
              <w:rPr>
                <w:rFonts w:ascii="Times New Roman" w:eastAsia="Times New Roman" w:hAnsi="Times New Roman"/>
                <w:sz w:val="24"/>
              </w:rPr>
            </w:pPr>
          </w:p>
        </w:tc>
      </w:tr>
    </w:tbl>
    <w:p w:rsidR="00327388" w:rsidRDefault="00327388" w:rsidP="00327388">
      <w:pPr>
        <w:spacing w:line="390" w:lineRule="exact"/>
        <w:rPr>
          <w:rFonts w:ascii="Times New Roman" w:eastAsia="Times New Roman" w:hAnsi="Times New Roman"/>
        </w:rPr>
      </w:pPr>
    </w:p>
    <w:p w:rsidR="00327388" w:rsidRDefault="00327388" w:rsidP="00327388">
      <w:pPr>
        <w:spacing w:line="356" w:lineRule="auto"/>
        <w:ind w:firstLine="708"/>
        <w:jc w:val="both"/>
        <w:rPr>
          <w:rFonts w:ascii="Arial" w:eastAsia="Arial" w:hAnsi="Arial"/>
          <w:sz w:val="24"/>
        </w:rPr>
      </w:pPr>
      <w:r>
        <w:rPr>
          <w:rFonts w:ascii="Arial" w:eastAsia="Arial" w:hAnsi="Arial"/>
          <w:sz w:val="24"/>
        </w:rPr>
        <w:t xml:space="preserve">PNUD - Programa das Nações Unidas para o Desenvolvimento. </w:t>
      </w:r>
      <w:r>
        <w:rPr>
          <w:rFonts w:ascii="Arial" w:eastAsia="Arial" w:hAnsi="Arial"/>
          <w:b/>
          <w:sz w:val="24"/>
        </w:rPr>
        <w:t>Atlas do</w:t>
      </w:r>
      <w:r>
        <w:rPr>
          <w:rFonts w:ascii="Arial" w:eastAsia="Arial" w:hAnsi="Arial"/>
          <w:sz w:val="24"/>
        </w:rPr>
        <w:t xml:space="preserve"> </w:t>
      </w:r>
      <w:r>
        <w:rPr>
          <w:rFonts w:ascii="Arial" w:eastAsia="Arial" w:hAnsi="Arial"/>
          <w:b/>
          <w:sz w:val="24"/>
        </w:rPr>
        <w:t>desenvolvimento humano no Brasil</w:t>
      </w:r>
      <w:r>
        <w:rPr>
          <w:rFonts w:ascii="Arial" w:eastAsia="Arial" w:hAnsi="Arial"/>
          <w:sz w:val="24"/>
        </w:rPr>
        <w:t>. Disponível em:</w:t>
      </w:r>
      <w:r>
        <w:rPr>
          <w:rFonts w:ascii="Arial" w:eastAsia="Arial" w:hAnsi="Arial"/>
          <w:b/>
          <w:sz w:val="24"/>
        </w:rPr>
        <w:t xml:space="preserve"> </w:t>
      </w:r>
      <w:r>
        <w:rPr>
          <w:rFonts w:ascii="Arial" w:eastAsia="Arial" w:hAnsi="Arial"/>
          <w:sz w:val="24"/>
        </w:rPr>
        <w:t>&lt;http://www.atlasbrasil.org.br/2013/pt/perfil/sao-joao-do-sul_sc&gt; Acesso em: 19 de janeiro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PNUD. </w:t>
      </w:r>
      <w:r>
        <w:rPr>
          <w:rFonts w:ascii="Arial" w:eastAsia="Arial" w:hAnsi="Arial"/>
          <w:b/>
          <w:sz w:val="24"/>
        </w:rPr>
        <w:t>Evolução do IDH por municípios</w:t>
      </w:r>
      <w:r>
        <w:rPr>
          <w:rFonts w:ascii="Arial" w:eastAsia="Arial" w:hAnsi="Arial"/>
          <w:sz w:val="24"/>
        </w:rPr>
        <w:t xml:space="preserve"> </w:t>
      </w:r>
      <w:r>
        <w:rPr>
          <w:rFonts w:ascii="Arial" w:eastAsia="Arial" w:hAnsi="Arial"/>
          <w:b/>
          <w:sz w:val="24"/>
        </w:rPr>
        <w:t>–</w:t>
      </w:r>
      <w:r>
        <w:rPr>
          <w:rFonts w:ascii="Arial" w:eastAsia="Arial" w:hAnsi="Arial"/>
          <w:sz w:val="24"/>
        </w:rPr>
        <w:t xml:space="preserve"> </w:t>
      </w:r>
      <w:r>
        <w:rPr>
          <w:rFonts w:ascii="Arial" w:eastAsia="Arial" w:hAnsi="Arial"/>
          <w:b/>
          <w:sz w:val="24"/>
        </w:rPr>
        <w:t>1991, 2000 e 2010.</w:t>
      </w:r>
      <w:r>
        <w:rPr>
          <w:rFonts w:ascii="Arial" w:eastAsia="Arial" w:hAnsi="Arial"/>
          <w:sz w:val="24"/>
        </w:rPr>
        <w:t xml:space="preserve"> Disponível em: &lt; www.pnud.org.br/arquivos/evolucao–idhm–municipios.xlsx&gt; Acesso em: 20 de dezembro de 2014.</w:t>
      </w:r>
    </w:p>
    <w:p w:rsidR="00327388" w:rsidRDefault="00327388" w:rsidP="00327388">
      <w:pPr>
        <w:spacing w:line="256"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PÓLO TURÍSTICO DO CIRCUITO DAS FRUTAS. </w:t>
      </w:r>
      <w:r>
        <w:rPr>
          <w:rFonts w:ascii="Arial" w:eastAsia="Arial" w:hAnsi="Arial"/>
          <w:b/>
          <w:sz w:val="24"/>
        </w:rPr>
        <w:t>Website Oficial</w:t>
      </w:r>
      <w:r>
        <w:rPr>
          <w:rFonts w:ascii="Arial" w:eastAsia="Arial" w:hAnsi="Arial"/>
          <w:sz w:val="24"/>
        </w:rPr>
        <w:t xml:space="preserve">. Disponível em: </w:t>
      </w:r>
      <w:hyperlink r:id="rId103" w:history="1">
        <w:r>
          <w:rPr>
            <w:rFonts w:ascii="Arial" w:eastAsia="Arial" w:hAnsi="Arial"/>
            <w:sz w:val="24"/>
          </w:rPr>
          <w:t xml:space="preserve">&lt;http://www.circuitodasfrutas.sp.gov.br/&gt;. </w:t>
        </w:r>
      </w:hyperlink>
      <w:r>
        <w:rPr>
          <w:rFonts w:ascii="Arial" w:eastAsia="Arial" w:hAnsi="Arial"/>
          <w:sz w:val="24"/>
        </w:rPr>
        <w:t>Acesso em: 20 de fevereiro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56" w:lineRule="auto"/>
        <w:ind w:firstLine="708"/>
        <w:jc w:val="both"/>
        <w:rPr>
          <w:rFonts w:ascii="Arial" w:eastAsia="Arial" w:hAnsi="Arial"/>
          <w:sz w:val="24"/>
        </w:rPr>
      </w:pPr>
      <w:r>
        <w:rPr>
          <w:rFonts w:ascii="Arial" w:eastAsia="Arial" w:hAnsi="Arial"/>
          <w:sz w:val="24"/>
        </w:rPr>
        <w:t xml:space="preserve">PORTAL Brasil. </w:t>
      </w:r>
      <w:r>
        <w:rPr>
          <w:rFonts w:ascii="Arial" w:eastAsia="Arial" w:hAnsi="Arial"/>
          <w:b/>
          <w:sz w:val="24"/>
        </w:rPr>
        <w:t>São Paulo: capital da cultura, gastronomia e</w:t>
      </w:r>
      <w:r>
        <w:rPr>
          <w:rFonts w:ascii="Arial" w:eastAsia="Arial" w:hAnsi="Arial"/>
          <w:sz w:val="24"/>
        </w:rPr>
        <w:t xml:space="preserve"> </w:t>
      </w:r>
      <w:r>
        <w:rPr>
          <w:rFonts w:ascii="Arial" w:eastAsia="Arial" w:hAnsi="Arial"/>
          <w:b/>
          <w:sz w:val="24"/>
        </w:rPr>
        <w:t>entretenimento</w:t>
      </w:r>
      <w:r>
        <w:rPr>
          <w:rFonts w:ascii="Arial" w:eastAsia="Arial" w:hAnsi="Arial"/>
          <w:sz w:val="24"/>
        </w:rPr>
        <w:t>. Disponível em: &lt;http://www.brasil.gov.br/turismo/2014/05/sao-paulo-capital-da- cultura-gastronomia-e-entretenimento&gt;. Acesso em: 16 de janeiro de 2015.</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01"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293" w:lineRule="exact"/>
        <w:rPr>
          <w:rFonts w:ascii="Times New Roman" w:eastAsia="Times New Roman" w:hAnsi="Times New Roman"/>
        </w:rPr>
      </w:pPr>
      <w:bookmarkStart w:id="191" w:name="page1332"/>
      <w:bookmarkEnd w:id="191"/>
    </w:p>
    <w:p w:rsidR="00327388" w:rsidRDefault="00327388" w:rsidP="00327388">
      <w:pPr>
        <w:spacing w:line="0" w:lineRule="atLeast"/>
        <w:ind w:left="700"/>
        <w:rPr>
          <w:rFonts w:ascii="Arial" w:eastAsia="Arial" w:hAnsi="Arial"/>
          <w:b/>
          <w:sz w:val="24"/>
        </w:rPr>
      </w:pPr>
      <w:r>
        <w:rPr>
          <w:rFonts w:ascii="Arial" w:eastAsia="Arial" w:hAnsi="Arial"/>
          <w:sz w:val="24"/>
        </w:rPr>
        <w:t xml:space="preserve">PORTAL 2014. </w:t>
      </w:r>
      <w:r>
        <w:rPr>
          <w:rFonts w:ascii="Arial" w:eastAsia="Arial" w:hAnsi="Arial"/>
          <w:b/>
          <w:sz w:val="24"/>
        </w:rPr>
        <w:t>SPTuris divulga resultado final da pesquisa sobre a</w:t>
      </w:r>
    </w:p>
    <w:p w:rsidR="00327388" w:rsidRDefault="00327388" w:rsidP="00327388">
      <w:pPr>
        <w:spacing w:line="148" w:lineRule="exact"/>
        <w:rPr>
          <w:rFonts w:ascii="Times New Roman" w:eastAsia="Times New Roman" w:hAnsi="Times New Roman"/>
        </w:rPr>
      </w:pPr>
    </w:p>
    <w:p w:rsidR="00327388" w:rsidRDefault="00327388" w:rsidP="00327388">
      <w:pPr>
        <w:spacing w:line="355" w:lineRule="auto"/>
        <w:ind w:right="20"/>
        <w:jc w:val="both"/>
        <w:rPr>
          <w:rFonts w:ascii="Arial" w:eastAsia="Arial" w:hAnsi="Arial"/>
          <w:sz w:val="24"/>
        </w:rPr>
      </w:pPr>
      <w:r>
        <w:rPr>
          <w:rFonts w:ascii="Arial" w:eastAsia="Arial" w:hAnsi="Arial"/>
          <w:b/>
          <w:sz w:val="24"/>
        </w:rPr>
        <w:t>Copa em São Paulo</w:t>
      </w:r>
      <w:r>
        <w:rPr>
          <w:rFonts w:ascii="Arial" w:eastAsia="Arial" w:hAnsi="Arial"/>
          <w:sz w:val="24"/>
        </w:rPr>
        <w:t>. Disponível em: &lt;http://www.portal2014.org.br/</w:t>
      </w:r>
      <w:r>
        <w:rPr>
          <w:rFonts w:ascii="Arial" w:eastAsia="Arial" w:hAnsi="Arial"/>
          <w:b/>
          <w:sz w:val="24"/>
        </w:rPr>
        <w:t xml:space="preserve"> </w:t>
      </w:r>
      <w:r>
        <w:rPr>
          <w:rFonts w:ascii="Arial" w:eastAsia="Arial" w:hAnsi="Arial"/>
          <w:sz w:val="24"/>
        </w:rPr>
        <w:t>noticias/13520/SPTURIS+DIVULGA+RESULTADO+FINAL+DA+PESQUISA+SOB RE+A+COPA+EM+SAO+PAULO.html&gt;. Acesso em: 16 de janeiro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57" w:lineRule="auto"/>
        <w:ind w:firstLine="708"/>
        <w:jc w:val="both"/>
        <w:rPr>
          <w:rFonts w:ascii="Arial" w:eastAsia="Arial" w:hAnsi="Arial"/>
          <w:sz w:val="24"/>
        </w:rPr>
      </w:pPr>
      <w:r>
        <w:rPr>
          <w:rFonts w:ascii="Arial" w:eastAsia="Arial" w:hAnsi="Arial"/>
          <w:sz w:val="24"/>
        </w:rPr>
        <w:t xml:space="preserve">PREFEITURA Municipal de Louveira. </w:t>
      </w:r>
      <w:r>
        <w:rPr>
          <w:rFonts w:ascii="Arial" w:eastAsia="Arial" w:hAnsi="Arial"/>
          <w:b/>
          <w:sz w:val="24"/>
        </w:rPr>
        <w:t>Biblioteca Pública Municipal</w:t>
      </w:r>
      <w:r>
        <w:rPr>
          <w:rFonts w:ascii="Arial" w:eastAsia="Arial" w:hAnsi="Arial"/>
          <w:sz w:val="24"/>
        </w:rPr>
        <w:t xml:space="preserve"> </w:t>
      </w:r>
      <w:r>
        <w:rPr>
          <w:rFonts w:ascii="Arial" w:eastAsia="Arial" w:hAnsi="Arial"/>
          <w:b/>
          <w:sz w:val="24"/>
        </w:rPr>
        <w:t>Monteiro Lobato conta com 18 mil livros de leitura</w:t>
      </w:r>
      <w:r>
        <w:rPr>
          <w:rFonts w:ascii="Arial" w:eastAsia="Arial" w:hAnsi="Arial"/>
          <w:sz w:val="24"/>
        </w:rPr>
        <w:t>, 27 nov 2014. Disponível</w:t>
      </w:r>
      <w:r>
        <w:rPr>
          <w:rFonts w:ascii="Arial" w:eastAsia="Arial" w:hAnsi="Arial"/>
          <w:b/>
          <w:sz w:val="24"/>
        </w:rPr>
        <w:t xml:space="preserve"> </w:t>
      </w:r>
      <w:r>
        <w:rPr>
          <w:rFonts w:ascii="Arial" w:eastAsia="Arial" w:hAnsi="Arial"/>
          <w:sz w:val="24"/>
        </w:rPr>
        <w:t>em: &lt;http://www.louveira.sp.gov.br/site/conteudo/1966/biblioteca-publica-unicipal-monteiro-lobatoconta-com-18-mil-livros-de-leitura&gt;. Acesso em: 03 de dezembro de 2014.</w:t>
      </w:r>
    </w:p>
    <w:p w:rsidR="00327388" w:rsidRDefault="00327388" w:rsidP="00327388">
      <w:pPr>
        <w:spacing w:line="257" w:lineRule="exact"/>
        <w:rPr>
          <w:rFonts w:ascii="Times New Roman" w:eastAsia="Times New Roman" w:hAnsi="Times New Roman"/>
        </w:rPr>
      </w:pPr>
    </w:p>
    <w:p w:rsidR="00327388" w:rsidRDefault="00327388" w:rsidP="00327388">
      <w:pPr>
        <w:spacing w:line="357" w:lineRule="auto"/>
        <w:ind w:firstLine="708"/>
        <w:rPr>
          <w:rFonts w:ascii="Arial" w:eastAsia="Arial" w:hAnsi="Arial"/>
          <w:sz w:val="24"/>
        </w:rPr>
      </w:pPr>
      <w:r>
        <w:rPr>
          <w:rFonts w:ascii="Arial" w:eastAsia="Arial" w:hAnsi="Arial"/>
          <w:sz w:val="24"/>
        </w:rPr>
        <w:t xml:space="preserve">PREFEITURA Municipal de Louveir. </w:t>
      </w:r>
      <w:r>
        <w:rPr>
          <w:rFonts w:ascii="Arial" w:eastAsia="Arial" w:hAnsi="Arial"/>
          <w:b/>
          <w:sz w:val="24"/>
        </w:rPr>
        <w:t>Estação Ferroviária passa a ser</w:t>
      </w:r>
      <w:r>
        <w:rPr>
          <w:rFonts w:ascii="Arial" w:eastAsia="Arial" w:hAnsi="Arial"/>
          <w:sz w:val="24"/>
        </w:rPr>
        <w:t xml:space="preserve"> </w:t>
      </w:r>
      <w:r>
        <w:rPr>
          <w:rFonts w:ascii="Arial" w:eastAsia="Arial" w:hAnsi="Arial"/>
          <w:b/>
          <w:sz w:val="24"/>
        </w:rPr>
        <w:t>administrada pela Prefeitura de Louveira</w:t>
      </w:r>
      <w:r>
        <w:rPr>
          <w:rFonts w:ascii="Arial" w:eastAsia="Arial" w:hAnsi="Arial"/>
          <w:sz w:val="24"/>
        </w:rPr>
        <w:t>, 18 jul 2013. Disponível em:</w:t>
      </w:r>
      <w:r>
        <w:rPr>
          <w:rFonts w:ascii="Arial" w:eastAsia="Arial" w:hAnsi="Arial"/>
          <w:b/>
          <w:sz w:val="24"/>
        </w:rPr>
        <w:t xml:space="preserve"> </w:t>
      </w:r>
      <w:r>
        <w:rPr>
          <w:rFonts w:ascii="Arial" w:eastAsia="Arial" w:hAnsi="Arial"/>
          <w:sz w:val="24"/>
        </w:rPr>
        <w:t>&lt;http://louveira.sp.gov.br/site/conteudo/643/estacao-ferroviaria-passa-a-ser-administrada-pela-prefeitura-de-louveira&gt;. Acesso em: 03 de dezembro de 2014.</w:t>
      </w:r>
    </w:p>
    <w:p w:rsidR="00327388" w:rsidRDefault="00327388" w:rsidP="00327388">
      <w:pPr>
        <w:spacing w:line="254" w:lineRule="exact"/>
        <w:rPr>
          <w:rFonts w:ascii="Times New Roman" w:eastAsia="Times New Roman" w:hAnsi="Times New Roman"/>
        </w:rPr>
      </w:pPr>
    </w:p>
    <w:p w:rsidR="00327388" w:rsidRDefault="00327388" w:rsidP="00327388">
      <w:pPr>
        <w:spacing w:line="357" w:lineRule="auto"/>
        <w:ind w:firstLine="708"/>
        <w:rPr>
          <w:rFonts w:ascii="Arial" w:eastAsia="Arial" w:hAnsi="Arial"/>
          <w:sz w:val="24"/>
        </w:rPr>
      </w:pPr>
      <w:r>
        <w:rPr>
          <w:rFonts w:ascii="Arial" w:eastAsia="Arial" w:hAnsi="Arial"/>
          <w:sz w:val="24"/>
        </w:rPr>
        <w:t xml:space="preserve">PREFEITURA MUNICIPAL DE LOUVEIRA. </w:t>
      </w:r>
      <w:r>
        <w:rPr>
          <w:rFonts w:ascii="Arial" w:eastAsia="Arial" w:hAnsi="Arial"/>
          <w:b/>
          <w:sz w:val="24"/>
        </w:rPr>
        <w:t>2ª Maratona Louveira de</w:t>
      </w:r>
      <w:r>
        <w:rPr>
          <w:rFonts w:ascii="Arial" w:eastAsia="Arial" w:hAnsi="Arial"/>
          <w:sz w:val="24"/>
        </w:rPr>
        <w:t xml:space="preserve"> </w:t>
      </w:r>
      <w:r>
        <w:rPr>
          <w:rFonts w:ascii="Arial" w:eastAsia="Arial" w:hAnsi="Arial"/>
          <w:b/>
          <w:sz w:val="24"/>
        </w:rPr>
        <w:t>Ciclismo acontece no próximo dia 21</w:t>
      </w:r>
      <w:r>
        <w:rPr>
          <w:rFonts w:ascii="Arial" w:eastAsia="Arial" w:hAnsi="Arial"/>
          <w:sz w:val="24"/>
        </w:rPr>
        <w:t>. Disponível em:</w:t>
      </w:r>
      <w:r>
        <w:rPr>
          <w:rFonts w:ascii="Arial" w:eastAsia="Arial" w:hAnsi="Arial"/>
          <w:b/>
          <w:sz w:val="24"/>
        </w:rPr>
        <w:t xml:space="preserve"> </w:t>
      </w:r>
      <w:hyperlink r:id="rId104" w:history="1">
        <w:r>
          <w:rPr>
            <w:rFonts w:ascii="Arial" w:eastAsia="Arial" w:hAnsi="Arial"/>
            <w:sz w:val="24"/>
          </w:rPr>
          <w:t>&lt;www.louveira.sp.gov.br/site/conteudo/1710/2-maratona-louveira-de-</w:t>
        </w:r>
      </w:hyperlink>
      <w:r>
        <w:rPr>
          <w:rFonts w:ascii="Arial" w:eastAsia="Arial" w:hAnsi="Arial"/>
          <w:sz w:val="24"/>
        </w:rPr>
        <w:t>ciclismo-acontece-no-proximo-dia-21&gt; Acesso em: 12 de março de 2015.</w:t>
      </w:r>
    </w:p>
    <w:p w:rsidR="00327388" w:rsidRDefault="00327388" w:rsidP="00327388">
      <w:pPr>
        <w:spacing w:line="244" w:lineRule="exact"/>
        <w:rPr>
          <w:rFonts w:ascii="Times New Roman" w:eastAsia="Times New Roman" w:hAnsi="Times New Roman"/>
        </w:rPr>
      </w:pPr>
    </w:p>
    <w:p w:rsidR="00327388" w:rsidRDefault="00327388" w:rsidP="00327388">
      <w:pPr>
        <w:spacing w:line="0" w:lineRule="atLeast"/>
        <w:ind w:left="700"/>
        <w:rPr>
          <w:rFonts w:ascii="Arial" w:eastAsia="Arial" w:hAnsi="Arial"/>
          <w:b/>
          <w:sz w:val="24"/>
        </w:rPr>
      </w:pPr>
      <w:r>
        <w:rPr>
          <w:rFonts w:ascii="Arial" w:eastAsia="Arial" w:hAnsi="Arial"/>
          <w:sz w:val="24"/>
        </w:rPr>
        <w:t xml:space="preserve">PREFEITURA MUNICIPAL DE LOUVEIRA. </w:t>
      </w:r>
      <w:r>
        <w:rPr>
          <w:rFonts w:ascii="Arial" w:eastAsia="Arial" w:hAnsi="Arial"/>
          <w:b/>
          <w:sz w:val="24"/>
        </w:rPr>
        <w:t>Gestão Ambiental continua</w:t>
      </w:r>
    </w:p>
    <w:p w:rsidR="00327388" w:rsidRDefault="00327388" w:rsidP="00327388">
      <w:pPr>
        <w:spacing w:line="139" w:lineRule="exact"/>
        <w:rPr>
          <w:rFonts w:ascii="Times New Roman" w:eastAsia="Times New Roman" w:hAnsi="Times New Roman"/>
        </w:rPr>
      </w:pPr>
    </w:p>
    <w:p w:rsidR="00327388" w:rsidRDefault="00327388" w:rsidP="00327388">
      <w:pPr>
        <w:tabs>
          <w:tab w:val="left" w:pos="8180"/>
        </w:tabs>
        <w:spacing w:line="0" w:lineRule="atLeast"/>
        <w:rPr>
          <w:rFonts w:ascii="Arial" w:eastAsia="Arial" w:hAnsi="Arial"/>
          <w:sz w:val="23"/>
        </w:rPr>
      </w:pPr>
      <w:r>
        <w:rPr>
          <w:rFonts w:ascii="Arial" w:eastAsia="Arial" w:hAnsi="Arial"/>
          <w:b/>
          <w:sz w:val="24"/>
        </w:rPr>
        <w:t>com o programa de arborização urbana na cidade</w:t>
      </w:r>
      <w:r>
        <w:rPr>
          <w:rFonts w:ascii="Arial" w:eastAsia="Arial" w:hAnsi="Arial"/>
          <w:sz w:val="24"/>
        </w:rPr>
        <w:t>. Disponível</w:t>
      </w:r>
      <w:r>
        <w:rPr>
          <w:rFonts w:ascii="Times New Roman" w:eastAsia="Times New Roman" w:hAnsi="Times New Roman"/>
        </w:rPr>
        <w:tab/>
      </w:r>
      <w:r>
        <w:rPr>
          <w:rFonts w:ascii="Arial" w:eastAsia="Arial" w:hAnsi="Arial"/>
          <w:sz w:val="23"/>
        </w:rPr>
        <w:t>em:</w:t>
      </w:r>
    </w:p>
    <w:p w:rsidR="00327388" w:rsidRDefault="00327388" w:rsidP="00327388">
      <w:pPr>
        <w:spacing w:line="148" w:lineRule="exact"/>
        <w:rPr>
          <w:rFonts w:ascii="Times New Roman" w:eastAsia="Times New Roman" w:hAnsi="Times New Roman"/>
        </w:rPr>
      </w:pPr>
    </w:p>
    <w:p w:rsidR="00327388" w:rsidRDefault="00327388" w:rsidP="00327388">
      <w:pPr>
        <w:spacing w:line="351" w:lineRule="auto"/>
        <w:ind w:right="300"/>
        <w:rPr>
          <w:rFonts w:ascii="Arial" w:eastAsia="Arial" w:hAnsi="Arial"/>
          <w:sz w:val="24"/>
        </w:rPr>
      </w:pPr>
      <w:hyperlink r:id="rId105" w:history="1">
        <w:r>
          <w:rPr>
            <w:rFonts w:ascii="Arial" w:eastAsia="Arial" w:hAnsi="Arial"/>
            <w:sz w:val="24"/>
          </w:rPr>
          <w:t>&lt;www.louveira.sp.gov.br/site/conteudo/2176/gestao-ambiental-continua-</w:t>
        </w:r>
      </w:hyperlink>
      <w:r>
        <w:rPr>
          <w:rFonts w:ascii="Arial" w:eastAsia="Arial" w:hAnsi="Arial"/>
          <w:sz w:val="24"/>
        </w:rPr>
        <w:t>com-programa-de-arborizacao-urbana-na-cidade&gt;. Acesso em: 02 de junho de 2015.</w:t>
      </w:r>
    </w:p>
    <w:p w:rsidR="00327388" w:rsidRDefault="00327388" w:rsidP="00327388">
      <w:pPr>
        <w:spacing w:line="261" w:lineRule="exact"/>
        <w:rPr>
          <w:rFonts w:ascii="Times New Roman" w:eastAsia="Times New Roman" w:hAnsi="Times New Roman"/>
        </w:rPr>
      </w:pPr>
    </w:p>
    <w:p w:rsidR="00327388" w:rsidRDefault="00327388" w:rsidP="00327388">
      <w:pPr>
        <w:spacing w:line="357" w:lineRule="auto"/>
        <w:ind w:firstLine="708"/>
        <w:jc w:val="both"/>
        <w:rPr>
          <w:rFonts w:ascii="Arial" w:eastAsia="Arial" w:hAnsi="Arial"/>
          <w:sz w:val="24"/>
        </w:rPr>
      </w:pPr>
      <w:r>
        <w:rPr>
          <w:rFonts w:ascii="Arial" w:eastAsia="Arial" w:hAnsi="Arial"/>
          <w:sz w:val="24"/>
        </w:rPr>
        <w:t xml:space="preserve">PREFEITURA MUNICIPAL DE LOUVEIRA. </w:t>
      </w:r>
      <w:r>
        <w:rPr>
          <w:rFonts w:ascii="Arial" w:eastAsia="Arial" w:hAnsi="Arial"/>
          <w:b/>
          <w:sz w:val="24"/>
        </w:rPr>
        <w:t>Lei Complementar n° 2.333,</w:t>
      </w:r>
      <w:r>
        <w:rPr>
          <w:rFonts w:ascii="Arial" w:eastAsia="Arial" w:hAnsi="Arial"/>
          <w:sz w:val="24"/>
        </w:rPr>
        <w:t xml:space="preserve"> </w:t>
      </w:r>
      <w:r>
        <w:rPr>
          <w:rFonts w:ascii="Arial" w:eastAsia="Arial" w:hAnsi="Arial"/>
          <w:b/>
          <w:sz w:val="24"/>
        </w:rPr>
        <w:t>de 13 de dezembro de 2013</w:t>
      </w:r>
      <w:r>
        <w:rPr>
          <w:rFonts w:ascii="Arial" w:eastAsia="Arial" w:hAnsi="Arial"/>
          <w:sz w:val="24"/>
        </w:rPr>
        <w:t>. Disponível em:</w:t>
      </w:r>
      <w:r>
        <w:rPr>
          <w:rFonts w:ascii="Arial" w:eastAsia="Arial" w:hAnsi="Arial"/>
          <w:b/>
          <w:sz w:val="24"/>
        </w:rPr>
        <w:t xml:space="preserve"> </w:t>
      </w:r>
      <w:hyperlink r:id="rId106" w:history="1">
        <w:r>
          <w:rPr>
            <w:rFonts w:ascii="Arial" w:eastAsia="Arial" w:hAnsi="Arial"/>
            <w:sz w:val="24"/>
          </w:rPr>
          <w:t xml:space="preserve">&lt;http://consulta.siscam.com.br/camaralouveira/arquivo?id=36966&gt;. </w:t>
        </w:r>
      </w:hyperlink>
      <w:r>
        <w:rPr>
          <w:rFonts w:ascii="Arial" w:eastAsia="Arial" w:hAnsi="Arial"/>
          <w:sz w:val="24"/>
        </w:rPr>
        <w:t>Acesso em: 20 de fevereiro de 2015.</w:t>
      </w:r>
    </w:p>
    <w:p w:rsidR="00327388" w:rsidRDefault="00327388" w:rsidP="00327388">
      <w:pPr>
        <w:spacing w:line="255" w:lineRule="exact"/>
        <w:rPr>
          <w:rFonts w:ascii="Times New Roman" w:eastAsia="Times New Roman" w:hAnsi="Times New Roman"/>
        </w:rPr>
      </w:pPr>
    </w:p>
    <w:p w:rsidR="00327388" w:rsidRDefault="00327388" w:rsidP="00327388">
      <w:pPr>
        <w:spacing w:line="356" w:lineRule="auto"/>
        <w:ind w:firstLine="708"/>
        <w:jc w:val="both"/>
        <w:rPr>
          <w:rFonts w:ascii="Arial" w:eastAsia="Arial" w:hAnsi="Arial"/>
          <w:sz w:val="24"/>
        </w:rPr>
      </w:pPr>
      <w:r>
        <w:rPr>
          <w:rFonts w:ascii="Arial" w:eastAsia="Arial" w:hAnsi="Arial"/>
          <w:sz w:val="24"/>
        </w:rPr>
        <w:t xml:space="preserve">PREFEITURA MUNICIPAL DE LOUVEIRA. </w:t>
      </w:r>
      <w:r>
        <w:rPr>
          <w:rFonts w:ascii="Arial" w:eastAsia="Arial" w:hAnsi="Arial"/>
          <w:b/>
          <w:sz w:val="24"/>
        </w:rPr>
        <w:t>Lei n° 2.347, de 26 de</w:t>
      </w:r>
      <w:r>
        <w:rPr>
          <w:rFonts w:ascii="Arial" w:eastAsia="Arial" w:hAnsi="Arial"/>
          <w:sz w:val="24"/>
        </w:rPr>
        <w:t xml:space="preserve"> </w:t>
      </w:r>
      <w:r>
        <w:rPr>
          <w:rFonts w:ascii="Arial" w:eastAsia="Arial" w:hAnsi="Arial"/>
          <w:b/>
          <w:sz w:val="24"/>
        </w:rPr>
        <w:t>dezembro de 2013</w:t>
      </w:r>
      <w:r>
        <w:rPr>
          <w:rFonts w:ascii="Arial" w:eastAsia="Arial" w:hAnsi="Arial"/>
          <w:sz w:val="24"/>
        </w:rPr>
        <w:t xml:space="preserve">. Disponível em: </w:t>
      </w:r>
      <w:hyperlink r:id="rId107" w:history="1">
        <w:r>
          <w:rPr>
            <w:rFonts w:ascii="Arial" w:eastAsia="Arial" w:hAnsi="Arial"/>
            <w:sz w:val="24"/>
          </w:rPr>
          <w:t>&lt;louveira.sp.gov.br/site/painel/dbarquivos</w:t>
        </w:r>
      </w:hyperlink>
      <w:r>
        <w:rPr>
          <w:rFonts w:ascii="Arial" w:eastAsia="Arial" w:hAnsi="Arial"/>
          <w:sz w:val="24"/>
        </w:rPr>
        <w:t xml:space="preserve"> /dbtransparencia/lei2347incentivoafruticulturapromif.pdf&gt;. Acesso em: 05 de março de 2015.</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01"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304" w:lineRule="exact"/>
        <w:rPr>
          <w:rFonts w:ascii="Times New Roman" w:eastAsia="Times New Roman" w:hAnsi="Times New Roman"/>
        </w:rPr>
      </w:pPr>
      <w:bookmarkStart w:id="192" w:name="page1333"/>
      <w:bookmarkEnd w:id="192"/>
    </w:p>
    <w:p w:rsidR="00327388" w:rsidRDefault="00327388" w:rsidP="00327388">
      <w:pPr>
        <w:spacing w:line="355" w:lineRule="auto"/>
        <w:ind w:firstLine="708"/>
        <w:rPr>
          <w:rFonts w:ascii="Arial" w:eastAsia="Arial" w:hAnsi="Arial"/>
          <w:sz w:val="24"/>
        </w:rPr>
      </w:pPr>
      <w:r>
        <w:rPr>
          <w:rFonts w:ascii="Arial" w:eastAsia="Arial" w:hAnsi="Arial"/>
          <w:sz w:val="24"/>
        </w:rPr>
        <w:t xml:space="preserve">PREFEITURA MUNICIPAL DE LOUVEIRA. </w:t>
      </w:r>
      <w:r>
        <w:rPr>
          <w:rFonts w:ascii="Arial" w:eastAsia="Arial" w:hAnsi="Arial"/>
          <w:b/>
          <w:sz w:val="24"/>
        </w:rPr>
        <w:t>Plano Diretor</w:t>
      </w:r>
      <w:r>
        <w:rPr>
          <w:rFonts w:ascii="Arial" w:eastAsia="Arial" w:hAnsi="Arial"/>
          <w:sz w:val="24"/>
        </w:rPr>
        <w:t xml:space="preserve">. Disponível em: </w:t>
      </w:r>
      <w:hyperlink r:id="rId108" w:history="1">
        <w:r>
          <w:rPr>
            <w:rFonts w:ascii="Arial" w:eastAsia="Arial" w:hAnsi="Arial"/>
            <w:sz w:val="24"/>
          </w:rPr>
          <w:t>&lt;http://louveira.sp.gov.br/site/painel/dbarquivos/dbanexos/planodiretorp.pdf&gt;.</w:t>
        </w:r>
      </w:hyperlink>
      <w:r>
        <w:rPr>
          <w:rFonts w:ascii="Arial" w:eastAsia="Arial" w:hAnsi="Arial"/>
          <w:sz w:val="24"/>
        </w:rPr>
        <w:t xml:space="preserve"> Acesso em: 19 de fevereiro de 2015.</w:t>
      </w:r>
    </w:p>
    <w:p w:rsidR="00327388" w:rsidRDefault="00327388" w:rsidP="00327388">
      <w:pPr>
        <w:spacing w:line="245" w:lineRule="exact"/>
        <w:rPr>
          <w:rFonts w:ascii="Times New Roman" w:eastAsia="Times New Roman" w:hAnsi="Times New Roman"/>
        </w:rPr>
      </w:pPr>
    </w:p>
    <w:p w:rsidR="00327388" w:rsidRDefault="00327388" w:rsidP="00327388">
      <w:pPr>
        <w:spacing w:line="0" w:lineRule="atLeast"/>
        <w:ind w:left="700"/>
        <w:rPr>
          <w:rFonts w:ascii="Arial" w:eastAsia="Arial" w:hAnsi="Arial"/>
          <w:b/>
          <w:sz w:val="24"/>
        </w:rPr>
      </w:pPr>
      <w:r>
        <w:rPr>
          <w:rFonts w:ascii="Arial" w:eastAsia="Arial" w:hAnsi="Arial"/>
          <w:sz w:val="24"/>
        </w:rPr>
        <w:t xml:space="preserve">PREFEITURA MUNICIPAL DE LOUVEIRA. </w:t>
      </w:r>
      <w:r>
        <w:rPr>
          <w:rFonts w:ascii="Arial" w:eastAsia="Arial" w:hAnsi="Arial"/>
          <w:b/>
          <w:sz w:val="24"/>
        </w:rPr>
        <w:t>Prefeito Junior Finamore vai</w:t>
      </w:r>
    </w:p>
    <w:p w:rsidR="00327388" w:rsidRDefault="00327388" w:rsidP="00327388">
      <w:pPr>
        <w:spacing w:line="139"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b/>
          <w:sz w:val="24"/>
        </w:rPr>
        <w:t>subsidiar produção de frutas em mais de R$ 1 milhão por ano</w:t>
      </w:r>
      <w:r>
        <w:rPr>
          <w:rFonts w:ascii="Arial" w:eastAsia="Arial" w:hAnsi="Arial"/>
          <w:sz w:val="24"/>
        </w:rPr>
        <w:t>. Disponível em:</w:t>
      </w:r>
    </w:p>
    <w:p w:rsidR="00327388" w:rsidRDefault="00327388" w:rsidP="00327388">
      <w:pPr>
        <w:spacing w:line="148" w:lineRule="exact"/>
        <w:rPr>
          <w:rFonts w:ascii="Times New Roman" w:eastAsia="Times New Roman" w:hAnsi="Times New Roman"/>
        </w:rPr>
      </w:pPr>
    </w:p>
    <w:p w:rsidR="00327388" w:rsidRDefault="00327388" w:rsidP="00327388">
      <w:pPr>
        <w:spacing w:line="355" w:lineRule="auto"/>
        <w:rPr>
          <w:rFonts w:ascii="Arial" w:eastAsia="Arial" w:hAnsi="Arial"/>
          <w:sz w:val="24"/>
        </w:rPr>
      </w:pPr>
      <w:hyperlink r:id="rId109" w:history="1">
        <w:r>
          <w:rPr>
            <w:rFonts w:ascii="Arial" w:eastAsia="Arial" w:hAnsi="Arial"/>
            <w:sz w:val="24"/>
          </w:rPr>
          <w:t>&lt;http://www.louveira.sp.gov.br/site/conteudo/1081/prefeito-junior-finamore-vai-</w:t>
        </w:r>
      </w:hyperlink>
      <w:r>
        <w:rPr>
          <w:rFonts w:ascii="Arial" w:eastAsia="Arial" w:hAnsi="Arial"/>
          <w:sz w:val="24"/>
        </w:rPr>
        <w:t>subsidiar-producao-de-frutas-em-mais-de-r-1-milhao-por-ano-&gt; Acesso em: 05 de março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57" w:lineRule="auto"/>
        <w:ind w:firstLine="708"/>
        <w:rPr>
          <w:rFonts w:ascii="Arial" w:eastAsia="Arial" w:hAnsi="Arial"/>
          <w:sz w:val="24"/>
        </w:rPr>
      </w:pPr>
      <w:r>
        <w:rPr>
          <w:rFonts w:ascii="Arial" w:eastAsia="Arial" w:hAnsi="Arial"/>
          <w:sz w:val="24"/>
        </w:rPr>
        <w:t xml:space="preserve">PREFEITURA MUNICIPAL DE LOUVEIRA. </w:t>
      </w:r>
      <w:r>
        <w:rPr>
          <w:rFonts w:ascii="Arial" w:eastAsia="Arial" w:hAnsi="Arial"/>
          <w:b/>
          <w:sz w:val="24"/>
        </w:rPr>
        <w:t>Prefeitura de Louveira</w:t>
      </w:r>
      <w:r>
        <w:rPr>
          <w:rFonts w:ascii="Arial" w:eastAsia="Arial" w:hAnsi="Arial"/>
          <w:sz w:val="24"/>
        </w:rPr>
        <w:t xml:space="preserve"> </w:t>
      </w:r>
      <w:r>
        <w:rPr>
          <w:rFonts w:ascii="Arial" w:eastAsia="Arial" w:hAnsi="Arial"/>
          <w:b/>
          <w:sz w:val="24"/>
        </w:rPr>
        <w:t>concede subvenção de 15% ao Prêmio do Seguro Agrícola</w:t>
      </w:r>
      <w:r>
        <w:rPr>
          <w:rFonts w:ascii="Arial" w:eastAsia="Arial" w:hAnsi="Arial"/>
          <w:sz w:val="24"/>
        </w:rPr>
        <w:t>. Disponível em:</w:t>
      </w:r>
      <w:r>
        <w:rPr>
          <w:rFonts w:ascii="Arial" w:eastAsia="Arial" w:hAnsi="Arial"/>
          <w:b/>
          <w:sz w:val="24"/>
        </w:rPr>
        <w:t xml:space="preserve"> </w:t>
      </w:r>
      <w:hyperlink r:id="rId110" w:history="1">
        <w:r>
          <w:rPr>
            <w:rFonts w:ascii="Arial" w:eastAsia="Arial" w:hAnsi="Arial"/>
            <w:sz w:val="24"/>
          </w:rPr>
          <w:t>&lt;http://louveira.sp.gov.br/site/conteudo/806/prefeitura-de-louveira-concede-</w:t>
        </w:r>
      </w:hyperlink>
      <w:r>
        <w:rPr>
          <w:rFonts w:ascii="Arial" w:eastAsia="Arial" w:hAnsi="Arial"/>
          <w:sz w:val="24"/>
        </w:rPr>
        <w:t>subvencao-de-15-ao-premio-do-seguro-agricola&gt; Acesso em: 05 de março de 2015.</w:t>
      </w:r>
    </w:p>
    <w:p w:rsidR="00327388" w:rsidRDefault="00327388" w:rsidP="00327388">
      <w:pPr>
        <w:spacing w:line="256"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 xml:space="preserve">PREFEITURA MUNICIPAL DE LOUVEIRA. </w:t>
      </w:r>
      <w:r>
        <w:rPr>
          <w:rFonts w:ascii="Arial" w:eastAsia="Arial" w:hAnsi="Arial"/>
          <w:b/>
          <w:sz w:val="24"/>
        </w:rPr>
        <w:t>Website Oficial</w:t>
      </w:r>
      <w:r>
        <w:rPr>
          <w:rFonts w:ascii="Arial" w:eastAsia="Arial" w:hAnsi="Arial"/>
          <w:sz w:val="24"/>
        </w:rPr>
        <w:t xml:space="preserve">. Disponível em: </w:t>
      </w:r>
      <w:hyperlink r:id="rId111" w:history="1">
        <w:r>
          <w:rPr>
            <w:rFonts w:ascii="Arial" w:eastAsia="Arial" w:hAnsi="Arial"/>
            <w:sz w:val="24"/>
          </w:rPr>
          <w:t xml:space="preserve">&lt;http://www.louveira.sp.gov.br/site/&gt;. </w:t>
        </w:r>
      </w:hyperlink>
      <w:r>
        <w:rPr>
          <w:rFonts w:ascii="Arial" w:eastAsia="Arial" w:hAnsi="Arial"/>
          <w:sz w:val="24"/>
        </w:rPr>
        <w:t>Acesso em: 20 de fevereiro de 2015.</w:t>
      </w:r>
    </w:p>
    <w:p w:rsidR="00327388" w:rsidRDefault="00327388" w:rsidP="00327388">
      <w:pPr>
        <w:spacing w:line="261" w:lineRule="exact"/>
        <w:rPr>
          <w:rFonts w:ascii="Times New Roman" w:eastAsia="Times New Roman" w:hAnsi="Times New Roman"/>
        </w:rPr>
      </w:pPr>
    </w:p>
    <w:p w:rsidR="00327388" w:rsidRDefault="00327388" w:rsidP="00327388">
      <w:pPr>
        <w:spacing w:line="352" w:lineRule="auto"/>
        <w:ind w:right="20" w:firstLine="708"/>
        <w:jc w:val="both"/>
        <w:rPr>
          <w:rFonts w:ascii="Arial" w:eastAsia="Arial" w:hAnsi="Arial"/>
          <w:sz w:val="24"/>
        </w:rPr>
      </w:pPr>
      <w:r>
        <w:rPr>
          <w:rFonts w:ascii="Arial" w:eastAsia="Arial" w:hAnsi="Arial"/>
          <w:sz w:val="24"/>
        </w:rPr>
        <w:t xml:space="preserve">PREFEITURA MUNICIAPAL DE LOUVEIRA. </w:t>
      </w:r>
      <w:r>
        <w:rPr>
          <w:rFonts w:ascii="Arial" w:eastAsia="Arial" w:hAnsi="Arial"/>
          <w:b/>
          <w:sz w:val="24"/>
        </w:rPr>
        <w:t>Cessão de Dados</w:t>
      </w:r>
      <w:r>
        <w:rPr>
          <w:rFonts w:ascii="Arial" w:eastAsia="Arial" w:hAnsi="Arial"/>
          <w:sz w:val="24"/>
        </w:rPr>
        <w:t xml:space="preserve"> </w:t>
      </w:r>
      <w:r>
        <w:rPr>
          <w:rFonts w:ascii="Arial" w:eastAsia="Arial" w:hAnsi="Arial"/>
          <w:b/>
          <w:sz w:val="24"/>
        </w:rPr>
        <w:t>Fotográficos</w:t>
      </w:r>
      <w:r>
        <w:rPr>
          <w:rFonts w:ascii="Arial" w:eastAsia="Arial" w:hAnsi="Arial"/>
          <w:sz w:val="24"/>
        </w:rPr>
        <w:t>. Departamento de Gestão e Obras Louverias. 2015.</w:t>
      </w:r>
    </w:p>
    <w:p w:rsidR="00327388" w:rsidRDefault="00327388" w:rsidP="00327388">
      <w:pPr>
        <w:spacing w:line="248" w:lineRule="exact"/>
        <w:rPr>
          <w:rFonts w:ascii="Times New Roman" w:eastAsia="Times New Roman" w:hAnsi="Times New Roman"/>
        </w:rPr>
      </w:pPr>
    </w:p>
    <w:p w:rsidR="00327388" w:rsidRDefault="00327388" w:rsidP="00327388">
      <w:pPr>
        <w:tabs>
          <w:tab w:val="left" w:pos="2260"/>
          <w:tab w:val="left" w:pos="2620"/>
          <w:tab w:val="left" w:pos="3900"/>
          <w:tab w:val="left" w:pos="4380"/>
          <w:tab w:val="left" w:pos="6440"/>
          <w:tab w:val="left" w:pos="7580"/>
          <w:tab w:val="left" w:pos="8060"/>
        </w:tabs>
        <w:spacing w:line="0" w:lineRule="atLeast"/>
        <w:ind w:left="700"/>
        <w:rPr>
          <w:rFonts w:ascii="Arial" w:eastAsia="Arial" w:hAnsi="Arial"/>
          <w:sz w:val="23"/>
        </w:rPr>
      </w:pPr>
      <w:r>
        <w:rPr>
          <w:rFonts w:ascii="Arial" w:eastAsia="Arial" w:hAnsi="Arial"/>
          <w:sz w:val="24"/>
        </w:rPr>
        <w:t>PRODETUR</w:t>
      </w:r>
      <w:r>
        <w:rPr>
          <w:rFonts w:ascii="Times New Roman" w:eastAsia="Times New Roman" w:hAnsi="Times New Roman"/>
        </w:rPr>
        <w:tab/>
      </w:r>
      <w:r>
        <w:rPr>
          <w:rFonts w:ascii="Arial" w:eastAsia="Arial" w:hAnsi="Arial"/>
          <w:sz w:val="24"/>
        </w:rPr>
        <w:t>–</w:t>
      </w:r>
      <w:r>
        <w:rPr>
          <w:rFonts w:ascii="Times New Roman" w:eastAsia="Times New Roman" w:hAnsi="Times New Roman"/>
        </w:rPr>
        <w:tab/>
      </w:r>
      <w:r>
        <w:rPr>
          <w:rFonts w:ascii="Arial" w:eastAsia="Arial" w:hAnsi="Arial"/>
          <w:sz w:val="24"/>
        </w:rPr>
        <w:t>Programa</w:t>
      </w:r>
      <w:r>
        <w:rPr>
          <w:rFonts w:ascii="Times New Roman" w:eastAsia="Times New Roman" w:hAnsi="Times New Roman"/>
        </w:rPr>
        <w:tab/>
      </w:r>
      <w:r>
        <w:rPr>
          <w:rFonts w:ascii="Arial" w:eastAsia="Arial" w:hAnsi="Arial"/>
          <w:sz w:val="24"/>
        </w:rPr>
        <w:t>de</w:t>
      </w:r>
      <w:r>
        <w:rPr>
          <w:rFonts w:ascii="Times New Roman" w:eastAsia="Times New Roman" w:hAnsi="Times New Roman"/>
        </w:rPr>
        <w:tab/>
      </w:r>
      <w:r>
        <w:rPr>
          <w:rFonts w:ascii="Arial" w:eastAsia="Arial" w:hAnsi="Arial"/>
          <w:sz w:val="24"/>
        </w:rPr>
        <w:t>Desenvolvimento</w:t>
      </w:r>
      <w:r>
        <w:rPr>
          <w:rFonts w:ascii="Times New Roman" w:eastAsia="Times New Roman" w:hAnsi="Times New Roman"/>
        </w:rPr>
        <w:tab/>
      </w:r>
      <w:r>
        <w:rPr>
          <w:rFonts w:ascii="Arial" w:eastAsia="Arial" w:hAnsi="Arial"/>
          <w:sz w:val="24"/>
        </w:rPr>
        <w:t>Turístico</w:t>
      </w:r>
      <w:r>
        <w:rPr>
          <w:rFonts w:ascii="Times New Roman" w:eastAsia="Times New Roman" w:hAnsi="Times New Roman"/>
        </w:rPr>
        <w:tab/>
      </w:r>
      <w:r>
        <w:rPr>
          <w:rFonts w:ascii="Arial" w:eastAsia="Arial" w:hAnsi="Arial"/>
          <w:sz w:val="24"/>
        </w:rPr>
        <w:t>do</w:t>
      </w:r>
      <w:r>
        <w:rPr>
          <w:rFonts w:ascii="Times New Roman" w:eastAsia="Times New Roman" w:hAnsi="Times New Roman"/>
        </w:rPr>
        <w:tab/>
      </w:r>
      <w:r>
        <w:rPr>
          <w:rFonts w:ascii="Arial" w:eastAsia="Arial" w:hAnsi="Arial"/>
          <w:sz w:val="23"/>
        </w:rPr>
        <w:t>Ceará.</w:t>
      </w:r>
    </w:p>
    <w:p w:rsidR="00327388" w:rsidRDefault="00327388" w:rsidP="00327388">
      <w:pPr>
        <w:spacing w:line="139"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b/>
          <w:sz w:val="24"/>
        </w:rPr>
        <w:t>Relatório de Gestão Ambiental e Social</w:t>
      </w:r>
      <w:r>
        <w:rPr>
          <w:rFonts w:ascii="Arial" w:eastAsia="Arial" w:hAnsi="Arial"/>
          <w:sz w:val="24"/>
        </w:rPr>
        <w:t>. IGAS. Ceará. Julho, 2009.</w:t>
      </w:r>
    </w:p>
    <w:p w:rsidR="00327388" w:rsidRDefault="00327388" w:rsidP="00327388">
      <w:pPr>
        <w:spacing w:line="388" w:lineRule="exact"/>
        <w:rPr>
          <w:rFonts w:ascii="Times New Roman" w:eastAsia="Times New Roman" w:hAnsi="Times New Roman"/>
        </w:rPr>
      </w:pPr>
    </w:p>
    <w:p w:rsidR="00327388" w:rsidRDefault="00327388" w:rsidP="00327388">
      <w:pPr>
        <w:spacing w:line="357" w:lineRule="auto"/>
        <w:ind w:firstLine="708"/>
        <w:jc w:val="both"/>
        <w:rPr>
          <w:rFonts w:ascii="Arial" w:eastAsia="Arial" w:hAnsi="Arial"/>
          <w:sz w:val="24"/>
        </w:rPr>
      </w:pPr>
      <w:r>
        <w:rPr>
          <w:rFonts w:ascii="Arial" w:eastAsia="Arial" w:hAnsi="Arial"/>
          <w:sz w:val="24"/>
        </w:rPr>
        <w:t>RECUERO, 2005. Pag.12. Em: Revista Digital Interligados, 2015. “</w:t>
      </w:r>
      <w:r>
        <w:rPr>
          <w:rFonts w:ascii="Arial" w:eastAsia="Arial" w:hAnsi="Arial"/>
          <w:b/>
          <w:sz w:val="24"/>
        </w:rPr>
        <w:t>Redes</w:t>
      </w:r>
      <w:r>
        <w:rPr>
          <w:rFonts w:ascii="Arial" w:eastAsia="Arial" w:hAnsi="Arial"/>
          <w:sz w:val="24"/>
        </w:rPr>
        <w:t xml:space="preserve"> </w:t>
      </w:r>
      <w:r>
        <w:rPr>
          <w:rFonts w:ascii="Arial" w:eastAsia="Arial" w:hAnsi="Arial"/>
          <w:b/>
          <w:sz w:val="24"/>
        </w:rPr>
        <w:t>Sociais: Definição e Objetivo</w:t>
      </w:r>
      <w:r>
        <w:rPr>
          <w:rFonts w:ascii="Arial" w:eastAsia="Arial" w:hAnsi="Arial"/>
          <w:sz w:val="24"/>
        </w:rPr>
        <w:t>.”</w:t>
      </w:r>
      <w:r>
        <w:rPr>
          <w:rFonts w:ascii="Arial" w:eastAsia="Arial" w:hAnsi="Arial"/>
          <w:b/>
          <w:sz w:val="24"/>
        </w:rPr>
        <w:t xml:space="preserve"> </w:t>
      </w:r>
      <w:r>
        <w:rPr>
          <w:rFonts w:ascii="Arial" w:eastAsia="Arial" w:hAnsi="Arial"/>
          <w:sz w:val="24"/>
        </w:rPr>
        <w:t>Disponível em &lt;https://interligadouni.</w:t>
      </w:r>
      <w:r>
        <w:rPr>
          <w:rFonts w:ascii="Arial" w:eastAsia="Arial" w:hAnsi="Arial"/>
          <w:b/>
          <w:sz w:val="24"/>
        </w:rPr>
        <w:t xml:space="preserve"> </w:t>
      </w:r>
      <w:r>
        <w:rPr>
          <w:rFonts w:ascii="Arial" w:eastAsia="Arial" w:hAnsi="Arial"/>
          <w:sz w:val="24"/>
        </w:rPr>
        <w:t>wordpress.com/2011/06/09/redes-sociais-definicao-e- objetivo/&gt; Acesso em Janeiro de 2015.</w:t>
      </w:r>
    </w:p>
    <w:p w:rsidR="00327388" w:rsidRDefault="00327388" w:rsidP="00327388">
      <w:pPr>
        <w:spacing w:line="254" w:lineRule="exact"/>
        <w:rPr>
          <w:rFonts w:ascii="Times New Roman" w:eastAsia="Times New Roman" w:hAnsi="Times New Roman"/>
        </w:rPr>
      </w:pPr>
    </w:p>
    <w:p w:rsidR="00327388" w:rsidRDefault="00327388" w:rsidP="00327388">
      <w:pPr>
        <w:spacing w:line="352" w:lineRule="auto"/>
        <w:ind w:firstLine="708"/>
        <w:jc w:val="both"/>
        <w:rPr>
          <w:rFonts w:ascii="Arial" w:eastAsia="Arial" w:hAnsi="Arial"/>
          <w:sz w:val="24"/>
        </w:rPr>
      </w:pPr>
      <w:r>
        <w:rPr>
          <w:rFonts w:ascii="Arial" w:eastAsia="Arial" w:hAnsi="Arial"/>
          <w:sz w:val="24"/>
        </w:rPr>
        <w:t xml:space="preserve">REDETUR CONSULTORIA E PLANEJAMENTO. </w:t>
      </w:r>
      <w:r>
        <w:rPr>
          <w:rFonts w:ascii="Arial" w:eastAsia="Arial" w:hAnsi="Arial"/>
          <w:b/>
          <w:sz w:val="24"/>
        </w:rPr>
        <w:t>Inventário Turístico de</w:t>
      </w:r>
      <w:r>
        <w:rPr>
          <w:rFonts w:ascii="Arial" w:eastAsia="Arial" w:hAnsi="Arial"/>
          <w:sz w:val="24"/>
        </w:rPr>
        <w:t xml:space="preserve"> </w:t>
      </w:r>
      <w:r>
        <w:rPr>
          <w:rFonts w:ascii="Arial" w:eastAsia="Arial" w:hAnsi="Arial"/>
          <w:b/>
          <w:sz w:val="24"/>
        </w:rPr>
        <w:t>Louveira –SP</w:t>
      </w:r>
      <w:r>
        <w:rPr>
          <w:rFonts w:ascii="Arial" w:eastAsia="Arial" w:hAnsi="Arial"/>
          <w:sz w:val="24"/>
        </w:rPr>
        <w:t>. Prefeitura Municipal de Louveira</w:t>
      </w:r>
      <w:r>
        <w:rPr>
          <w:rFonts w:ascii="Arial" w:eastAsia="Arial" w:hAnsi="Arial"/>
          <w:b/>
          <w:sz w:val="24"/>
        </w:rPr>
        <w:t xml:space="preserve"> </w:t>
      </w:r>
      <w:r>
        <w:rPr>
          <w:rFonts w:ascii="Arial" w:eastAsia="Arial" w:hAnsi="Arial"/>
          <w:sz w:val="24"/>
        </w:rPr>
        <w:t>–</w:t>
      </w:r>
      <w:r>
        <w:rPr>
          <w:rFonts w:ascii="Arial" w:eastAsia="Arial" w:hAnsi="Arial"/>
          <w:b/>
          <w:sz w:val="24"/>
        </w:rPr>
        <w:t xml:space="preserve"> </w:t>
      </w:r>
      <w:r>
        <w:rPr>
          <w:rFonts w:ascii="Arial" w:eastAsia="Arial" w:hAnsi="Arial"/>
          <w:sz w:val="24"/>
        </w:rPr>
        <w:t>SP, 2015.</w:t>
      </w:r>
    </w:p>
    <w:p w:rsidR="00327388" w:rsidRDefault="00327388" w:rsidP="00327388">
      <w:pPr>
        <w:spacing w:line="259"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 xml:space="preserve">REDETUR CONSULTORIA E PLANEJAMENTO. </w:t>
      </w:r>
      <w:r>
        <w:rPr>
          <w:rFonts w:ascii="Arial" w:eastAsia="Arial" w:hAnsi="Arial"/>
          <w:b/>
          <w:sz w:val="24"/>
        </w:rPr>
        <w:t>Inventário Turístico de</w:t>
      </w:r>
      <w:r>
        <w:rPr>
          <w:rFonts w:ascii="Arial" w:eastAsia="Arial" w:hAnsi="Arial"/>
          <w:sz w:val="24"/>
        </w:rPr>
        <w:t xml:space="preserve"> </w:t>
      </w:r>
      <w:r>
        <w:rPr>
          <w:rFonts w:ascii="Arial" w:eastAsia="Arial" w:hAnsi="Arial"/>
          <w:b/>
          <w:sz w:val="24"/>
        </w:rPr>
        <w:t>Louveira –SP</w:t>
      </w:r>
      <w:r>
        <w:rPr>
          <w:rFonts w:ascii="Arial" w:eastAsia="Arial" w:hAnsi="Arial"/>
          <w:sz w:val="24"/>
        </w:rPr>
        <w:t>. Prefeitura Municipal de Louveira</w:t>
      </w:r>
      <w:r>
        <w:rPr>
          <w:rFonts w:ascii="Arial" w:eastAsia="Arial" w:hAnsi="Arial"/>
          <w:b/>
          <w:sz w:val="24"/>
        </w:rPr>
        <w:t xml:space="preserve"> </w:t>
      </w:r>
      <w:r>
        <w:rPr>
          <w:rFonts w:ascii="Arial" w:eastAsia="Arial" w:hAnsi="Arial"/>
          <w:sz w:val="24"/>
        </w:rPr>
        <w:t>–</w:t>
      </w:r>
      <w:r>
        <w:rPr>
          <w:rFonts w:ascii="Arial" w:eastAsia="Arial" w:hAnsi="Arial"/>
          <w:b/>
          <w:sz w:val="24"/>
        </w:rPr>
        <w:t xml:space="preserve"> </w:t>
      </w:r>
      <w:r>
        <w:rPr>
          <w:rFonts w:ascii="Arial" w:eastAsia="Arial" w:hAnsi="Arial"/>
          <w:sz w:val="24"/>
        </w:rPr>
        <w:t>SP, 2014.</w:t>
      </w:r>
    </w:p>
    <w:p w:rsidR="00327388" w:rsidRDefault="00327388" w:rsidP="00327388">
      <w:pPr>
        <w:spacing w:line="250" w:lineRule="exact"/>
        <w:rPr>
          <w:rFonts w:ascii="Times New Roman" w:eastAsia="Times New Roman" w:hAnsi="Times New Roman"/>
        </w:rPr>
      </w:pPr>
    </w:p>
    <w:p w:rsidR="00327388" w:rsidRDefault="00327388" w:rsidP="00327388">
      <w:pPr>
        <w:spacing w:line="0" w:lineRule="atLeast"/>
        <w:ind w:left="700"/>
        <w:rPr>
          <w:rFonts w:ascii="Arial" w:eastAsia="Arial" w:hAnsi="Arial"/>
          <w:sz w:val="24"/>
        </w:rPr>
      </w:pPr>
      <w:r>
        <w:rPr>
          <w:rFonts w:ascii="Arial" w:eastAsia="Arial" w:hAnsi="Arial"/>
          <w:sz w:val="24"/>
        </w:rPr>
        <w:t xml:space="preserve">REVISTA TURISMO. </w:t>
      </w:r>
      <w:r>
        <w:rPr>
          <w:rFonts w:ascii="Arial" w:eastAsia="Arial" w:hAnsi="Arial"/>
          <w:b/>
          <w:sz w:val="24"/>
        </w:rPr>
        <w:t>VISÃO E AÇÃO</w:t>
      </w:r>
      <w:r>
        <w:rPr>
          <w:rFonts w:ascii="Arial" w:eastAsia="Arial" w:hAnsi="Arial"/>
          <w:sz w:val="24"/>
        </w:rPr>
        <w:t>. Eletrônica, Vol. 16- N. 1- Jan. – Abr.</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01"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293" w:lineRule="exact"/>
        <w:rPr>
          <w:rFonts w:ascii="Times New Roman" w:eastAsia="Times New Roman" w:hAnsi="Times New Roman"/>
        </w:rPr>
      </w:pPr>
      <w:bookmarkStart w:id="193" w:name="page1334"/>
      <w:bookmarkEnd w:id="193"/>
    </w:p>
    <w:p w:rsidR="00327388" w:rsidRDefault="00327388" w:rsidP="00327388">
      <w:pPr>
        <w:spacing w:line="0" w:lineRule="atLeast"/>
        <w:rPr>
          <w:rFonts w:ascii="Arial" w:eastAsia="Arial" w:hAnsi="Arial"/>
          <w:sz w:val="24"/>
        </w:rPr>
      </w:pPr>
      <w:r>
        <w:rPr>
          <w:rFonts w:ascii="Arial" w:eastAsia="Arial" w:hAnsi="Arial"/>
          <w:sz w:val="24"/>
        </w:rPr>
        <w:t>2014.</w:t>
      </w:r>
    </w:p>
    <w:p w:rsidR="00327388" w:rsidRDefault="00327388" w:rsidP="00327388">
      <w:pPr>
        <w:spacing w:line="388"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REVISTA VISÃO E AÇÃO. Universidade do Vale do Itajaí. Ano 2, nº 4: Editora Univali, 2000.</w:t>
      </w:r>
    </w:p>
    <w:p w:rsidR="00327388" w:rsidRDefault="00327388" w:rsidP="00327388">
      <w:pPr>
        <w:spacing w:line="261"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REVISTA Cidade e Cultura. </w:t>
      </w:r>
      <w:r>
        <w:rPr>
          <w:rFonts w:ascii="Arial" w:eastAsia="Arial" w:hAnsi="Arial"/>
          <w:b/>
          <w:sz w:val="24"/>
        </w:rPr>
        <w:t>Cronologia</w:t>
      </w:r>
      <w:r>
        <w:rPr>
          <w:rFonts w:ascii="Arial" w:eastAsia="Arial" w:hAnsi="Arial"/>
          <w:sz w:val="24"/>
        </w:rPr>
        <w:t>. Disponível em: &lt;http://www.cidadeecultura.art.br/?s=Circuito+das+Frutas&gt;. Acesso em: 08 de janeiro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REVISTA Cidade e Cultura. </w:t>
      </w:r>
      <w:r>
        <w:rPr>
          <w:rFonts w:ascii="Arial" w:eastAsia="Arial" w:hAnsi="Arial"/>
          <w:b/>
          <w:sz w:val="24"/>
        </w:rPr>
        <w:t>Cronologia</w:t>
      </w:r>
      <w:r>
        <w:rPr>
          <w:rFonts w:ascii="Arial" w:eastAsia="Arial" w:hAnsi="Arial"/>
          <w:sz w:val="24"/>
        </w:rPr>
        <w:t>. Disponível em: &lt;http://www.cidadeecultura.art.br/?s=Circuito+das+Frutas&gt;. Acesso em: 08 de janeiro de 2015.</w:t>
      </w:r>
    </w:p>
    <w:p w:rsidR="00327388" w:rsidRDefault="00327388" w:rsidP="00327388">
      <w:pPr>
        <w:spacing w:line="257"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RIZZON, Luiz Antenor e MENEGUZZO, Júlio. </w:t>
      </w:r>
      <w:r>
        <w:rPr>
          <w:rFonts w:ascii="Arial" w:eastAsia="Arial" w:hAnsi="Arial"/>
          <w:b/>
          <w:sz w:val="24"/>
        </w:rPr>
        <w:t>Suco de uva</w:t>
      </w:r>
      <w:r>
        <w:rPr>
          <w:rFonts w:ascii="Arial" w:eastAsia="Arial" w:hAnsi="Arial"/>
          <w:sz w:val="24"/>
        </w:rPr>
        <w:t>. Brasília, DF : Embrapa Informação Tecnológica, 2007. 45 p. ; il. – (Coleção Agroindústria Familiar).</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RMBA – Reserva da Biosfera da Mata Atlântica. </w:t>
      </w:r>
      <w:r>
        <w:rPr>
          <w:rFonts w:ascii="Arial" w:eastAsia="Arial" w:hAnsi="Arial"/>
          <w:b/>
          <w:sz w:val="24"/>
        </w:rPr>
        <w:t>Detalhamento da</w:t>
      </w:r>
      <w:r>
        <w:rPr>
          <w:rFonts w:ascii="Arial" w:eastAsia="Arial" w:hAnsi="Arial"/>
          <w:sz w:val="24"/>
        </w:rPr>
        <w:t xml:space="preserve"> </w:t>
      </w:r>
      <w:r>
        <w:rPr>
          <w:rFonts w:ascii="Arial" w:eastAsia="Arial" w:hAnsi="Arial"/>
          <w:b/>
          <w:sz w:val="24"/>
        </w:rPr>
        <w:t>Proposta por Região e Estados</w:t>
      </w:r>
      <w:r>
        <w:rPr>
          <w:rFonts w:ascii="Arial" w:eastAsia="Arial" w:hAnsi="Arial"/>
          <w:sz w:val="24"/>
        </w:rPr>
        <w:t>. Disponível em: &lt;http://www.rbma.org.br</w:t>
      </w:r>
      <w:r>
        <w:rPr>
          <w:rFonts w:ascii="Arial" w:eastAsia="Arial" w:hAnsi="Arial"/>
          <w:b/>
          <w:sz w:val="24"/>
        </w:rPr>
        <w:t xml:space="preserve"> </w:t>
      </w:r>
      <w:r>
        <w:rPr>
          <w:rFonts w:ascii="Arial" w:eastAsia="Arial" w:hAnsi="Arial"/>
          <w:sz w:val="24"/>
        </w:rPr>
        <w:t>/rbma/rbma_fase_vi_06_estados_sp.asp&gt; Acessado em 10 de Setembro de 2015.</w:t>
      </w:r>
    </w:p>
    <w:p w:rsidR="00327388" w:rsidRDefault="00327388" w:rsidP="00327388">
      <w:pPr>
        <w:spacing w:line="257"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 xml:space="preserve">ROSA FILHO, E.F.; HINDI, E.C. GIUSTI, D.A.; NADAL, C.A. </w:t>
      </w:r>
      <w:r>
        <w:rPr>
          <w:rFonts w:ascii="Arial" w:eastAsia="Arial" w:hAnsi="Arial"/>
          <w:b/>
          <w:sz w:val="24"/>
        </w:rPr>
        <w:t>Utilização das</w:t>
      </w:r>
      <w:r>
        <w:rPr>
          <w:rFonts w:ascii="Arial" w:eastAsia="Arial" w:hAnsi="Arial"/>
          <w:sz w:val="24"/>
        </w:rPr>
        <w:t xml:space="preserve"> </w:t>
      </w:r>
      <w:r>
        <w:rPr>
          <w:rFonts w:ascii="Arial" w:eastAsia="Arial" w:hAnsi="Arial"/>
          <w:b/>
          <w:sz w:val="24"/>
        </w:rPr>
        <w:t>águas subterrâneas no abastecimento público das cidades paranaenses</w:t>
      </w:r>
      <w:r>
        <w:rPr>
          <w:rFonts w:ascii="Arial" w:eastAsia="Arial" w:hAnsi="Arial"/>
          <w:sz w:val="24"/>
        </w:rPr>
        <w:t>.</w:t>
      </w:r>
    </w:p>
    <w:p w:rsidR="00327388" w:rsidRDefault="00327388" w:rsidP="00327388">
      <w:pPr>
        <w:spacing w:line="10"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sz w:val="24"/>
        </w:rPr>
        <w:t>Boletim Paranaense de Geociências, 46; Curitiba, p. 13–23. 1998a.</w:t>
      </w:r>
    </w:p>
    <w:p w:rsidR="00327388" w:rsidRDefault="00327388" w:rsidP="00327388">
      <w:pPr>
        <w:spacing w:line="390" w:lineRule="exact"/>
        <w:rPr>
          <w:rFonts w:ascii="Times New Roman" w:eastAsia="Times New Roman" w:hAnsi="Times New Roman"/>
        </w:rPr>
      </w:pPr>
    </w:p>
    <w:p w:rsidR="00327388" w:rsidRDefault="00327388" w:rsidP="00327388">
      <w:pPr>
        <w:spacing w:line="349" w:lineRule="auto"/>
        <w:ind w:right="20" w:firstLine="708"/>
        <w:jc w:val="both"/>
        <w:rPr>
          <w:rFonts w:ascii="Arial" w:eastAsia="Arial" w:hAnsi="Arial"/>
          <w:sz w:val="24"/>
        </w:rPr>
      </w:pPr>
      <w:r>
        <w:rPr>
          <w:rFonts w:ascii="Arial" w:eastAsia="Arial" w:hAnsi="Arial"/>
          <w:sz w:val="24"/>
        </w:rPr>
        <w:t xml:space="preserve">RUIZ, J. </w:t>
      </w:r>
      <w:r>
        <w:rPr>
          <w:rFonts w:ascii="Arial" w:eastAsia="Arial" w:hAnsi="Arial"/>
          <w:b/>
          <w:sz w:val="24"/>
        </w:rPr>
        <w:t>A. Metodologia científica: guia prático para eficiência nos</w:t>
      </w:r>
      <w:r>
        <w:rPr>
          <w:rFonts w:ascii="Arial" w:eastAsia="Arial" w:hAnsi="Arial"/>
          <w:sz w:val="24"/>
        </w:rPr>
        <w:t xml:space="preserve"> </w:t>
      </w:r>
      <w:r>
        <w:rPr>
          <w:rFonts w:ascii="Arial" w:eastAsia="Arial" w:hAnsi="Arial"/>
          <w:b/>
          <w:sz w:val="24"/>
        </w:rPr>
        <w:t>estudos</w:t>
      </w:r>
      <w:r>
        <w:rPr>
          <w:rFonts w:ascii="Arial" w:eastAsia="Arial" w:hAnsi="Arial"/>
          <w:sz w:val="24"/>
        </w:rPr>
        <w:t>. São Paulo: Atlas, 1979.</w:t>
      </w:r>
    </w:p>
    <w:p w:rsidR="00327388" w:rsidRDefault="00327388" w:rsidP="00327388">
      <w:pPr>
        <w:spacing w:line="265" w:lineRule="exact"/>
        <w:rPr>
          <w:rFonts w:ascii="Times New Roman" w:eastAsia="Times New Roman" w:hAnsi="Times New Roman"/>
        </w:rPr>
      </w:pPr>
    </w:p>
    <w:p w:rsidR="00327388" w:rsidRDefault="00327388" w:rsidP="00327388">
      <w:pPr>
        <w:spacing w:line="349" w:lineRule="auto"/>
        <w:ind w:right="20" w:firstLine="708"/>
        <w:jc w:val="both"/>
        <w:rPr>
          <w:rFonts w:ascii="Arial" w:eastAsia="Arial" w:hAnsi="Arial"/>
          <w:sz w:val="24"/>
        </w:rPr>
      </w:pPr>
      <w:r>
        <w:rPr>
          <w:rFonts w:ascii="Arial" w:eastAsia="Arial" w:hAnsi="Arial"/>
          <w:sz w:val="24"/>
        </w:rPr>
        <w:t xml:space="preserve">RUSCHMANN, D. V. M. </w:t>
      </w:r>
      <w:r>
        <w:rPr>
          <w:rFonts w:ascii="Arial" w:eastAsia="Arial" w:hAnsi="Arial"/>
          <w:b/>
          <w:sz w:val="24"/>
        </w:rPr>
        <w:t>Turismo e planejamento sustentável: a</w:t>
      </w:r>
      <w:r>
        <w:rPr>
          <w:rFonts w:ascii="Arial" w:eastAsia="Arial" w:hAnsi="Arial"/>
          <w:sz w:val="24"/>
        </w:rPr>
        <w:t xml:space="preserve"> </w:t>
      </w:r>
      <w:r>
        <w:rPr>
          <w:rFonts w:ascii="Arial" w:eastAsia="Arial" w:hAnsi="Arial"/>
          <w:b/>
          <w:sz w:val="24"/>
        </w:rPr>
        <w:t>proteção do Meio Ambiente</w:t>
      </w:r>
      <w:r>
        <w:rPr>
          <w:rFonts w:ascii="Arial" w:eastAsia="Arial" w:hAnsi="Arial"/>
          <w:sz w:val="24"/>
        </w:rPr>
        <w:t>. 10 ed. Campinas: Papirus, 1997.</w:t>
      </w:r>
    </w:p>
    <w:p w:rsidR="00327388" w:rsidRDefault="00327388" w:rsidP="00327388">
      <w:pPr>
        <w:spacing w:line="255" w:lineRule="exact"/>
        <w:rPr>
          <w:rFonts w:ascii="Times New Roman" w:eastAsia="Times New Roman" w:hAnsi="Times New Roman"/>
        </w:rPr>
      </w:pPr>
    </w:p>
    <w:p w:rsidR="00327388" w:rsidRDefault="00327388" w:rsidP="00327388">
      <w:pPr>
        <w:spacing w:line="0" w:lineRule="atLeast"/>
        <w:ind w:left="700"/>
        <w:rPr>
          <w:rFonts w:ascii="Arial" w:eastAsia="Arial" w:hAnsi="Arial"/>
          <w:b/>
          <w:sz w:val="24"/>
        </w:rPr>
      </w:pPr>
      <w:r>
        <w:rPr>
          <w:rFonts w:ascii="Arial" w:eastAsia="Arial" w:hAnsi="Arial"/>
          <w:sz w:val="24"/>
        </w:rPr>
        <w:t xml:space="preserve">RUSCHMANN, Doris. </w:t>
      </w:r>
      <w:r>
        <w:rPr>
          <w:rFonts w:ascii="Arial" w:eastAsia="Arial" w:hAnsi="Arial"/>
          <w:b/>
          <w:sz w:val="24"/>
        </w:rPr>
        <w:t>Turismo e Planejamento Sustentável: A proteção</w:t>
      </w:r>
    </w:p>
    <w:p w:rsidR="00327388" w:rsidRDefault="00327388" w:rsidP="00327388">
      <w:pPr>
        <w:spacing w:line="137"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b/>
          <w:sz w:val="24"/>
        </w:rPr>
        <w:t>do meio ambiente</w:t>
      </w:r>
      <w:r>
        <w:rPr>
          <w:rFonts w:ascii="Arial" w:eastAsia="Arial" w:hAnsi="Arial"/>
          <w:sz w:val="24"/>
        </w:rPr>
        <w:t>. 7º ed. Campinas, SP: Papirus, 2003.</w:t>
      </w:r>
    </w:p>
    <w:p w:rsidR="00327388" w:rsidRDefault="00327388" w:rsidP="00327388">
      <w:pPr>
        <w:spacing w:line="388" w:lineRule="exact"/>
        <w:rPr>
          <w:rFonts w:ascii="Times New Roman" w:eastAsia="Times New Roman" w:hAnsi="Times New Roman"/>
        </w:rPr>
      </w:pPr>
    </w:p>
    <w:p w:rsidR="00327388" w:rsidRDefault="00327388" w:rsidP="00327388">
      <w:pPr>
        <w:spacing w:line="349" w:lineRule="auto"/>
        <w:ind w:firstLine="708"/>
        <w:jc w:val="both"/>
        <w:rPr>
          <w:rFonts w:ascii="Arial" w:eastAsia="Arial" w:hAnsi="Arial"/>
          <w:sz w:val="24"/>
        </w:rPr>
      </w:pPr>
      <w:r>
        <w:rPr>
          <w:rFonts w:ascii="Arial" w:eastAsia="Arial" w:hAnsi="Arial"/>
          <w:sz w:val="24"/>
        </w:rPr>
        <w:t xml:space="preserve">SAER, </w:t>
      </w:r>
      <w:r>
        <w:rPr>
          <w:rFonts w:ascii="Arial" w:eastAsia="Arial" w:hAnsi="Arial"/>
          <w:b/>
          <w:sz w:val="24"/>
        </w:rPr>
        <w:t>Reinventando o Turismo em Portugal</w:t>
      </w:r>
      <w:r>
        <w:rPr>
          <w:rFonts w:ascii="Arial" w:eastAsia="Arial" w:hAnsi="Arial"/>
          <w:i/>
          <w:sz w:val="24"/>
        </w:rPr>
        <w:t>. Estratégia de</w:t>
      </w:r>
      <w:r>
        <w:rPr>
          <w:rFonts w:ascii="Arial" w:eastAsia="Arial" w:hAnsi="Arial"/>
          <w:sz w:val="24"/>
        </w:rPr>
        <w:t xml:space="preserve"> </w:t>
      </w:r>
      <w:r>
        <w:rPr>
          <w:rFonts w:ascii="Arial" w:eastAsia="Arial" w:hAnsi="Arial"/>
          <w:i/>
          <w:sz w:val="24"/>
        </w:rPr>
        <w:t>Desenvolvimento Turístico Português no 1.º Quartel do Séc. XXI</w:t>
      </w:r>
      <w:r>
        <w:rPr>
          <w:rFonts w:ascii="Arial" w:eastAsia="Arial" w:hAnsi="Arial"/>
          <w:sz w:val="24"/>
        </w:rPr>
        <w:t>, 2005.</w:t>
      </w:r>
    </w:p>
    <w:p w:rsidR="00327388" w:rsidRDefault="00327388" w:rsidP="00327388">
      <w:pPr>
        <w:spacing w:line="257" w:lineRule="exact"/>
        <w:rPr>
          <w:rFonts w:ascii="Times New Roman" w:eastAsia="Times New Roman" w:hAnsi="Times New Roman"/>
        </w:rPr>
      </w:pPr>
    </w:p>
    <w:p w:rsidR="00327388" w:rsidRDefault="00327388" w:rsidP="00327388">
      <w:pPr>
        <w:tabs>
          <w:tab w:val="left" w:pos="4280"/>
          <w:tab w:val="left" w:pos="5120"/>
          <w:tab w:val="left" w:pos="5840"/>
          <w:tab w:val="left" w:pos="6960"/>
          <w:tab w:val="left" w:pos="8400"/>
        </w:tabs>
        <w:spacing w:line="0" w:lineRule="atLeast"/>
        <w:ind w:left="700"/>
        <w:rPr>
          <w:rFonts w:ascii="Arial" w:eastAsia="Arial" w:hAnsi="Arial"/>
          <w:sz w:val="23"/>
        </w:rPr>
      </w:pPr>
      <w:r>
        <w:rPr>
          <w:rFonts w:ascii="Arial" w:eastAsia="Arial" w:hAnsi="Arial"/>
          <w:sz w:val="24"/>
        </w:rPr>
        <w:t xml:space="preserve">SAMPA BIKERS. </w:t>
      </w:r>
      <w:r>
        <w:rPr>
          <w:rFonts w:ascii="Arial" w:eastAsia="Arial" w:hAnsi="Arial"/>
          <w:b/>
          <w:sz w:val="24"/>
        </w:rPr>
        <w:t>Louveira, na</w:t>
      </w:r>
      <w:r>
        <w:rPr>
          <w:rFonts w:ascii="Times New Roman" w:eastAsia="Times New Roman" w:hAnsi="Times New Roman"/>
        </w:rPr>
        <w:tab/>
      </w:r>
      <w:r>
        <w:rPr>
          <w:rFonts w:ascii="Arial" w:eastAsia="Arial" w:hAnsi="Arial"/>
          <w:b/>
          <w:sz w:val="24"/>
        </w:rPr>
        <w:t>Rota</w:t>
      </w:r>
      <w:r>
        <w:rPr>
          <w:rFonts w:ascii="Times New Roman" w:eastAsia="Times New Roman" w:hAnsi="Times New Roman"/>
        </w:rPr>
        <w:tab/>
      </w:r>
      <w:r>
        <w:rPr>
          <w:rFonts w:ascii="Arial" w:eastAsia="Arial" w:hAnsi="Arial"/>
          <w:b/>
          <w:sz w:val="24"/>
        </w:rPr>
        <w:t>das</w:t>
      </w:r>
      <w:r>
        <w:rPr>
          <w:rFonts w:ascii="Times New Roman" w:eastAsia="Times New Roman" w:hAnsi="Times New Roman"/>
        </w:rPr>
        <w:tab/>
      </w:r>
      <w:r>
        <w:rPr>
          <w:rFonts w:ascii="Arial" w:eastAsia="Arial" w:hAnsi="Arial"/>
          <w:b/>
          <w:sz w:val="24"/>
        </w:rPr>
        <w:t>Frutas</w:t>
      </w:r>
      <w:r>
        <w:rPr>
          <w:rFonts w:ascii="Arial" w:eastAsia="Arial" w:hAnsi="Arial"/>
          <w:sz w:val="24"/>
        </w:rPr>
        <w:t>.</w:t>
      </w:r>
      <w:r>
        <w:rPr>
          <w:rFonts w:ascii="Times New Roman" w:eastAsia="Times New Roman" w:hAnsi="Times New Roman"/>
        </w:rPr>
        <w:tab/>
      </w:r>
      <w:r>
        <w:rPr>
          <w:rFonts w:ascii="Arial" w:eastAsia="Arial" w:hAnsi="Arial"/>
          <w:sz w:val="24"/>
        </w:rPr>
        <w:t>Disponível</w:t>
      </w:r>
      <w:r>
        <w:rPr>
          <w:rFonts w:ascii="Times New Roman" w:eastAsia="Times New Roman" w:hAnsi="Times New Roman"/>
        </w:rPr>
        <w:tab/>
      </w:r>
      <w:r>
        <w:rPr>
          <w:rFonts w:ascii="Arial" w:eastAsia="Arial" w:hAnsi="Arial"/>
          <w:sz w:val="23"/>
        </w:rPr>
        <w:t>em:</w:t>
      </w:r>
    </w:p>
    <w:p w:rsidR="00327388" w:rsidRDefault="00327388" w:rsidP="00327388">
      <w:pPr>
        <w:spacing w:line="200" w:lineRule="exact"/>
        <w:rPr>
          <w:rFonts w:ascii="Times New Roman" w:eastAsia="Times New Roman" w:hAnsi="Times New Roman"/>
        </w:rPr>
      </w:pPr>
      <w:r>
        <w:rPr>
          <w:rFonts w:ascii="Arial" w:eastAsia="Arial" w:hAnsi="Arial"/>
          <w:sz w:val="23"/>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01"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304" w:lineRule="exact"/>
        <w:rPr>
          <w:rFonts w:ascii="Times New Roman" w:eastAsia="Times New Roman" w:hAnsi="Times New Roman"/>
        </w:rPr>
      </w:pPr>
      <w:bookmarkStart w:id="194" w:name="page1335"/>
      <w:bookmarkEnd w:id="194"/>
    </w:p>
    <w:p w:rsidR="00327388" w:rsidRDefault="00327388" w:rsidP="00327388">
      <w:pPr>
        <w:spacing w:line="349" w:lineRule="auto"/>
        <w:rPr>
          <w:rFonts w:ascii="Arial" w:eastAsia="Arial" w:hAnsi="Arial"/>
          <w:sz w:val="24"/>
        </w:rPr>
      </w:pPr>
      <w:hyperlink r:id="rId112" w:history="1">
        <w:r>
          <w:rPr>
            <w:rFonts w:ascii="Arial" w:eastAsia="Arial" w:hAnsi="Arial"/>
            <w:sz w:val="24"/>
          </w:rPr>
          <w:t xml:space="preserve">&lt;http://www.sampabikers.com.br/louveira-na-rota-das-frutas/&gt; </w:t>
        </w:r>
      </w:hyperlink>
      <w:r>
        <w:rPr>
          <w:rFonts w:ascii="Arial" w:eastAsia="Arial" w:hAnsi="Arial"/>
          <w:sz w:val="24"/>
        </w:rPr>
        <w:t>Acesso em: 12 de março de 2015.</w:t>
      </w:r>
    </w:p>
    <w:p w:rsidR="00327388" w:rsidRDefault="00327388" w:rsidP="00327388">
      <w:pPr>
        <w:spacing w:line="265" w:lineRule="exact"/>
        <w:rPr>
          <w:rFonts w:ascii="Times New Roman" w:eastAsia="Times New Roman" w:hAnsi="Times New Roman"/>
        </w:rPr>
      </w:pPr>
    </w:p>
    <w:p w:rsidR="00327388" w:rsidRDefault="00327388" w:rsidP="00327388">
      <w:pPr>
        <w:spacing w:line="349" w:lineRule="auto"/>
        <w:ind w:firstLine="708"/>
        <w:rPr>
          <w:rFonts w:ascii="Arial" w:eastAsia="Arial" w:hAnsi="Arial"/>
          <w:sz w:val="24"/>
        </w:rPr>
      </w:pPr>
      <w:r>
        <w:rPr>
          <w:rFonts w:ascii="Arial" w:eastAsia="Arial" w:hAnsi="Arial"/>
          <w:sz w:val="24"/>
        </w:rPr>
        <w:t xml:space="preserve">SANTA Catarina. SDS – SIRHESC. </w:t>
      </w:r>
      <w:r>
        <w:rPr>
          <w:rFonts w:ascii="Arial" w:eastAsia="Arial" w:hAnsi="Arial"/>
          <w:b/>
          <w:sz w:val="24"/>
        </w:rPr>
        <w:t>Diagnóstico Geral das Bacias</w:t>
      </w:r>
      <w:r>
        <w:rPr>
          <w:rFonts w:ascii="Arial" w:eastAsia="Arial" w:hAnsi="Arial"/>
          <w:sz w:val="24"/>
        </w:rPr>
        <w:t xml:space="preserve"> </w:t>
      </w:r>
      <w:r>
        <w:rPr>
          <w:rFonts w:ascii="Arial" w:eastAsia="Arial" w:hAnsi="Arial"/>
          <w:b/>
          <w:sz w:val="24"/>
        </w:rPr>
        <w:t>Hidrográficas do Estado de Santa Catarina</w:t>
      </w:r>
      <w:r>
        <w:rPr>
          <w:rFonts w:ascii="Arial" w:eastAsia="Arial" w:hAnsi="Arial"/>
          <w:sz w:val="24"/>
        </w:rPr>
        <w:t>. Disponível em: &lt;</w:t>
      </w:r>
    </w:p>
    <w:p w:rsidR="00327388" w:rsidRDefault="00327388" w:rsidP="00327388">
      <w:pPr>
        <w:spacing w:line="25" w:lineRule="exact"/>
        <w:rPr>
          <w:rFonts w:ascii="Times New Roman" w:eastAsia="Times New Roman" w:hAnsi="Times New Roman"/>
        </w:rPr>
      </w:pPr>
    </w:p>
    <w:p w:rsidR="00327388" w:rsidRDefault="00327388" w:rsidP="00327388">
      <w:pPr>
        <w:spacing w:line="349" w:lineRule="auto"/>
        <w:ind w:right="60"/>
        <w:rPr>
          <w:rFonts w:ascii="Arial" w:eastAsia="Arial" w:hAnsi="Arial"/>
          <w:sz w:val="24"/>
        </w:rPr>
      </w:pPr>
      <w:r>
        <w:rPr>
          <w:rFonts w:ascii="Arial" w:eastAsia="Arial" w:hAnsi="Arial"/>
          <w:sz w:val="24"/>
        </w:rPr>
        <w:t>http://www.aguas.sc.gov.br/sirhsc/biblioteca_visualizar_arquivos.jsp?idEmpresa=1 &amp;i dPasta=111 &gt;. Acesso em: 11 outubro de 2010.</w:t>
      </w:r>
    </w:p>
    <w:p w:rsidR="00327388" w:rsidRDefault="00327388" w:rsidP="00327388">
      <w:pPr>
        <w:spacing w:line="255" w:lineRule="exact"/>
        <w:rPr>
          <w:rFonts w:ascii="Times New Roman" w:eastAsia="Times New Roman" w:hAnsi="Times New Roman"/>
        </w:rPr>
      </w:pPr>
    </w:p>
    <w:p w:rsidR="00327388" w:rsidRDefault="00327388" w:rsidP="00327388">
      <w:pPr>
        <w:tabs>
          <w:tab w:val="left" w:pos="2140"/>
          <w:tab w:val="left" w:pos="3480"/>
          <w:tab w:val="left" w:pos="3820"/>
          <w:tab w:val="left" w:pos="4740"/>
          <w:tab w:val="left" w:pos="5600"/>
          <w:tab w:val="left" w:pos="7780"/>
        </w:tabs>
        <w:spacing w:line="0" w:lineRule="atLeast"/>
        <w:ind w:left="700"/>
        <w:rPr>
          <w:rFonts w:ascii="Arial" w:eastAsia="Arial" w:hAnsi="Arial"/>
          <w:b/>
          <w:sz w:val="24"/>
        </w:rPr>
      </w:pPr>
      <w:r>
        <w:rPr>
          <w:rFonts w:ascii="Arial" w:eastAsia="Arial" w:hAnsi="Arial"/>
          <w:sz w:val="24"/>
        </w:rPr>
        <w:t>SANT’ANA,</w:t>
      </w:r>
      <w:r>
        <w:rPr>
          <w:rFonts w:ascii="Times New Roman" w:eastAsia="Times New Roman" w:hAnsi="Times New Roman"/>
        </w:rPr>
        <w:tab/>
      </w:r>
      <w:r>
        <w:rPr>
          <w:rFonts w:ascii="Arial" w:eastAsia="Arial" w:hAnsi="Arial"/>
          <w:sz w:val="24"/>
        </w:rPr>
        <w:t>Rosangela</w:t>
      </w:r>
      <w:r>
        <w:rPr>
          <w:rFonts w:ascii="Times New Roman" w:eastAsia="Times New Roman" w:hAnsi="Times New Roman"/>
        </w:rPr>
        <w:tab/>
      </w:r>
      <w:r>
        <w:rPr>
          <w:rFonts w:ascii="Arial" w:eastAsia="Arial" w:hAnsi="Arial"/>
          <w:sz w:val="24"/>
        </w:rPr>
        <w:t>e</w:t>
      </w:r>
      <w:r>
        <w:rPr>
          <w:rFonts w:ascii="Times New Roman" w:eastAsia="Times New Roman" w:hAnsi="Times New Roman"/>
        </w:rPr>
        <w:tab/>
      </w:r>
      <w:r>
        <w:rPr>
          <w:rFonts w:ascii="Arial" w:eastAsia="Arial" w:hAnsi="Arial"/>
          <w:sz w:val="24"/>
        </w:rPr>
        <w:t>RICCI,</w:t>
      </w:r>
      <w:r>
        <w:rPr>
          <w:rFonts w:ascii="Times New Roman" w:eastAsia="Times New Roman" w:hAnsi="Times New Roman"/>
        </w:rPr>
        <w:tab/>
      </w:r>
      <w:r>
        <w:rPr>
          <w:rFonts w:ascii="Arial" w:eastAsia="Arial" w:hAnsi="Arial"/>
          <w:sz w:val="24"/>
        </w:rPr>
        <w:t>Fábio.</w:t>
      </w:r>
      <w:r>
        <w:rPr>
          <w:rFonts w:ascii="Times New Roman" w:eastAsia="Times New Roman" w:hAnsi="Times New Roman"/>
        </w:rPr>
        <w:tab/>
      </w:r>
      <w:r>
        <w:rPr>
          <w:rFonts w:ascii="Arial" w:eastAsia="Arial" w:hAnsi="Arial"/>
          <w:b/>
          <w:sz w:val="24"/>
        </w:rPr>
        <w:t>Desenvolvimento</w:t>
      </w:r>
      <w:r>
        <w:rPr>
          <w:rFonts w:ascii="Times New Roman" w:eastAsia="Times New Roman" w:hAnsi="Times New Roman"/>
        </w:rPr>
        <w:tab/>
      </w:r>
      <w:r>
        <w:rPr>
          <w:rFonts w:ascii="Arial" w:eastAsia="Arial" w:hAnsi="Arial"/>
          <w:b/>
          <w:sz w:val="24"/>
        </w:rPr>
        <w:t>Turístico</w:t>
      </w:r>
    </w:p>
    <w:p w:rsidR="00327388" w:rsidRDefault="00327388" w:rsidP="00327388">
      <w:pPr>
        <w:spacing w:line="137" w:lineRule="exact"/>
        <w:rPr>
          <w:rFonts w:ascii="Times New Roman" w:eastAsia="Times New Roman" w:hAnsi="Times New Roman"/>
        </w:rPr>
      </w:pPr>
    </w:p>
    <w:p w:rsidR="00327388" w:rsidRDefault="00327388" w:rsidP="00327388">
      <w:pPr>
        <w:spacing w:line="0" w:lineRule="atLeast"/>
        <w:rPr>
          <w:rFonts w:ascii="Arial" w:eastAsia="Arial" w:hAnsi="Arial"/>
          <w:b/>
          <w:sz w:val="24"/>
        </w:rPr>
      </w:pPr>
      <w:r>
        <w:rPr>
          <w:rFonts w:ascii="Arial" w:eastAsia="Arial" w:hAnsi="Arial"/>
          <w:b/>
          <w:sz w:val="24"/>
        </w:rPr>
        <w:t>Sustentável:  O  Artesanato  Local  como  Alternativa  na  Cidade  de  Santo</w:t>
      </w:r>
    </w:p>
    <w:p w:rsidR="00327388" w:rsidRDefault="00327388" w:rsidP="00327388">
      <w:pPr>
        <w:spacing w:line="151" w:lineRule="exact"/>
        <w:rPr>
          <w:rFonts w:ascii="Times New Roman" w:eastAsia="Times New Roman" w:hAnsi="Times New Roman"/>
        </w:rPr>
      </w:pPr>
    </w:p>
    <w:p w:rsidR="00327388" w:rsidRDefault="00327388" w:rsidP="00327388">
      <w:pPr>
        <w:spacing w:line="349" w:lineRule="auto"/>
        <w:rPr>
          <w:rFonts w:ascii="Arial" w:eastAsia="Arial" w:hAnsi="Arial"/>
          <w:sz w:val="24"/>
        </w:rPr>
      </w:pPr>
      <w:r>
        <w:rPr>
          <w:rFonts w:ascii="Arial" w:eastAsia="Arial" w:hAnsi="Arial"/>
          <w:b/>
          <w:sz w:val="24"/>
        </w:rPr>
        <w:t>Antônio do Pinhal, SP</w:t>
      </w:r>
      <w:r>
        <w:rPr>
          <w:rFonts w:ascii="Arial" w:eastAsia="Arial" w:hAnsi="Arial"/>
          <w:sz w:val="24"/>
        </w:rPr>
        <w:t>. CulTur</w:t>
      </w:r>
      <w:r>
        <w:rPr>
          <w:rFonts w:ascii="Arial" w:eastAsia="Arial" w:hAnsi="Arial"/>
          <w:b/>
          <w:sz w:val="24"/>
        </w:rPr>
        <w:t xml:space="preserve"> </w:t>
      </w:r>
      <w:r>
        <w:rPr>
          <w:rFonts w:ascii="Arial" w:eastAsia="Arial" w:hAnsi="Arial"/>
          <w:sz w:val="24"/>
        </w:rPr>
        <w:t>–</w:t>
      </w:r>
      <w:r>
        <w:rPr>
          <w:rFonts w:ascii="Arial" w:eastAsia="Arial" w:hAnsi="Arial"/>
          <w:b/>
          <w:sz w:val="24"/>
        </w:rPr>
        <w:t xml:space="preserve"> </w:t>
      </w:r>
      <w:r>
        <w:rPr>
          <w:rFonts w:ascii="Arial" w:eastAsia="Arial" w:hAnsi="Arial"/>
          <w:sz w:val="24"/>
        </w:rPr>
        <w:t>Revista de Cultura e Turismo. Ano 3, nº 01,</w:t>
      </w:r>
      <w:r>
        <w:rPr>
          <w:rFonts w:ascii="Arial" w:eastAsia="Arial" w:hAnsi="Arial"/>
          <w:b/>
          <w:sz w:val="24"/>
        </w:rPr>
        <w:t xml:space="preserve"> </w:t>
      </w:r>
      <w:r>
        <w:rPr>
          <w:rFonts w:ascii="Arial" w:eastAsia="Arial" w:hAnsi="Arial"/>
          <w:sz w:val="24"/>
        </w:rPr>
        <w:t>janeiro de 2009.</w:t>
      </w:r>
    </w:p>
    <w:p w:rsidR="00327388" w:rsidRDefault="00327388" w:rsidP="00327388">
      <w:pPr>
        <w:spacing w:line="265" w:lineRule="exact"/>
        <w:rPr>
          <w:rFonts w:ascii="Times New Roman" w:eastAsia="Times New Roman" w:hAnsi="Times New Roman"/>
        </w:rPr>
      </w:pPr>
    </w:p>
    <w:p w:rsidR="00327388" w:rsidRDefault="00327388" w:rsidP="00327388">
      <w:pPr>
        <w:spacing w:line="356" w:lineRule="auto"/>
        <w:ind w:firstLine="708"/>
        <w:rPr>
          <w:rFonts w:ascii="Arial" w:eastAsia="Arial" w:hAnsi="Arial"/>
          <w:sz w:val="24"/>
        </w:rPr>
      </w:pPr>
      <w:r>
        <w:rPr>
          <w:rFonts w:ascii="Arial" w:eastAsia="Arial" w:hAnsi="Arial"/>
          <w:sz w:val="24"/>
        </w:rPr>
        <w:t xml:space="preserve">SÃO PAULO TURISMO.Comunicação. </w:t>
      </w:r>
      <w:r>
        <w:rPr>
          <w:rFonts w:ascii="Arial" w:eastAsia="Arial" w:hAnsi="Arial"/>
          <w:b/>
          <w:sz w:val="24"/>
        </w:rPr>
        <w:t>Nova - para</w:t>
      </w:r>
      <w:r>
        <w:rPr>
          <w:rFonts w:ascii="Arial" w:eastAsia="Arial" w:hAnsi="Arial"/>
          <w:sz w:val="24"/>
        </w:rPr>
        <w:t xml:space="preserve"> </w:t>
      </w:r>
      <w:r>
        <w:rPr>
          <w:rFonts w:ascii="Arial" w:eastAsia="Arial" w:hAnsi="Arial"/>
          <w:b/>
          <w:sz w:val="24"/>
        </w:rPr>
        <w:t>pedestre começa a ser instalada em São Paulo</w:t>
      </w:r>
      <w:r>
        <w:rPr>
          <w:rFonts w:ascii="Arial" w:eastAsia="Arial" w:hAnsi="Arial"/>
          <w:sz w:val="24"/>
        </w:rPr>
        <w:t>. Disponível em:</w:t>
      </w:r>
      <w:r>
        <w:rPr>
          <w:rFonts w:ascii="Arial" w:eastAsia="Arial" w:hAnsi="Arial"/>
          <w:b/>
          <w:sz w:val="24"/>
        </w:rPr>
        <w:t xml:space="preserve"> </w:t>
      </w:r>
      <w:hyperlink r:id="rId113" w:history="1">
        <w:r>
          <w:rPr>
            <w:rFonts w:ascii="Arial" w:eastAsia="Arial" w:hAnsi="Arial"/>
            <w:sz w:val="24"/>
          </w:rPr>
          <w:t>&lt;imprensa.spturis.com.br/releases/nova-sinalizacao-turistica-para-</w:t>
        </w:r>
      </w:hyperlink>
      <w:r>
        <w:rPr>
          <w:rFonts w:ascii="Arial" w:eastAsia="Arial" w:hAnsi="Arial"/>
          <w:sz w:val="24"/>
        </w:rPr>
        <w:t>pedestre-comeca-ser-instalada-em-sao-paulo&gt; Acesso em: 05 de março de 2015.</w:t>
      </w:r>
    </w:p>
    <w:p w:rsidR="00327388" w:rsidRDefault="00327388" w:rsidP="00327388">
      <w:pPr>
        <w:spacing w:line="248" w:lineRule="exact"/>
        <w:rPr>
          <w:rFonts w:ascii="Times New Roman" w:eastAsia="Times New Roman" w:hAnsi="Times New Roman"/>
        </w:rPr>
      </w:pPr>
    </w:p>
    <w:p w:rsidR="00327388" w:rsidRDefault="00327388" w:rsidP="00327388">
      <w:pPr>
        <w:spacing w:line="0" w:lineRule="atLeast"/>
        <w:ind w:left="700"/>
        <w:rPr>
          <w:rFonts w:ascii="Arial" w:eastAsia="Arial" w:hAnsi="Arial"/>
          <w:b/>
          <w:sz w:val="24"/>
        </w:rPr>
      </w:pPr>
      <w:r>
        <w:rPr>
          <w:rFonts w:ascii="Arial" w:eastAsia="Arial" w:hAnsi="Arial"/>
          <w:sz w:val="24"/>
        </w:rPr>
        <w:t xml:space="preserve">SÃO PAULO TURISMO. Comunicação. </w:t>
      </w:r>
      <w:r>
        <w:rPr>
          <w:rFonts w:ascii="Arial" w:eastAsia="Arial" w:hAnsi="Arial"/>
          <w:b/>
          <w:sz w:val="24"/>
        </w:rPr>
        <w:t>Totens de sinalização turística</w:t>
      </w:r>
    </w:p>
    <w:p w:rsidR="00327388" w:rsidRDefault="00327388" w:rsidP="00327388">
      <w:pPr>
        <w:spacing w:line="137" w:lineRule="exact"/>
        <w:rPr>
          <w:rFonts w:ascii="Times New Roman" w:eastAsia="Times New Roman" w:hAnsi="Times New Roman"/>
        </w:rPr>
      </w:pPr>
    </w:p>
    <w:p w:rsidR="00327388" w:rsidRDefault="00327388" w:rsidP="00327388">
      <w:pPr>
        <w:tabs>
          <w:tab w:val="left" w:pos="800"/>
          <w:tab w:val="left" w:pos="2380"/>
          <w:tab w:val="left" w:pos="3080"/>
          <w:tab w:val="left" w:pos="4220"/>
          <w:tab w:val="left" w:pos="4900"/>
          <w:tab w:val="left" w:pos="5740"/>
          <w:tab w:val="left" w:pos="6880"/>
          <w:tab w:val="left" w:pos="8400"/>
        </w:tabs>
        <w:spacing w:line="0" w:lineRule="atLeast"/>
        <w:rPr>
          <w:rFonts w:ascii="Arial" w:eastAsia="Arial" w:hAnsi="Arial"/>
          <w:sz w:val="23"/>
        </w:rPr>
      </w:pPr>
      <w:r>
        <w:rPr>
          <w:rFonts w:ascii="Arial" w:eastAsia="Arial" w:hAnsi="Arial"/>
          <w:b/>
          <w:sz w:val="24"/>
        </w:rPr>
        <w:t>são</w:t>
      </w:r>
      <w:r>
        <w:rPr>
          <w:rFonts w:ascii="Times New Roman" w:eastAsia="Times New Roman" w:hAnsi="Times New Roman"/>
        </w:rPr>
        <w:tab/>
      </w:r>
      <w:r>
        <w:rPr>
          <w:rFonts w:ascii="Arial" w:eastAsia="Arial" w:hAnsi="Arial"/>
          <w:b/>
          <w:sz w:val="24"/>
        </w:rPr>
        <w:t>instalados</w:t>
      </w:r>
      <w:r>
        <w:rPr>
          <w:rFonts w:ascii="Times New Roman" w:eastAsia="Times New Roman" w:hAnsi="Times New Roman"/>
        </w:rPr>
        <w:tab/>
      </w:r>
      <w:r>
        <w:rPr>
          <w:rFonts w:ascii="Arial" w:eastAsia="Arial" w:hAnsi="Arial"/>
          <w:b/>
          <w:sz w:val="24"/>
        </w:rPr>
        <w:t>no</w:t>
      </w:r>
      <w:r>
        <w:rPr>
          <w:rFonts w:ascii="Times New Roman" w:eastAsia="Times New Roman" w:hAnsi="Times New Roman"/>
        </w:rPr>
        <w:tab/>
      </w:r>
      <w:r>
        <w:rPr>
          <w:rFonts w:ascii="Arial" w:eastAsia="Arial" w:hAnsi="Arial"/>
          <w:b/>
          <w:sz w:val="24"/>
        </w:rPr>
        <w:t>centro</w:t>
      </w:r>
      <w:r>
        <w:rPr>
          <w:rFonts w:ascii="Times New Roman" w:eastAsia="Times New Roman" w:hAnsi="Times New Roman"/>
        </w:rPr>
        <w:tab/>
      </w:r>
      <w:r>
        <w:rPr>
          <w:rFonts w:ascii="Arial" w:eastAsia="Arial" w:hAnsi="Arial"/>
          <w:b/>
          <w:sz w:val="24"/>
        </w:rPr>
        <w:t>de</w:t>
      </w:r>
      <w:r>
        <w:rPr>
          <w:rFonts w:ascii="Times New Roman" w:eastAsia="Times New Roman" w:hAnsi="Times New Roman"/>
        </w:rPr>
        <w:tab/>
      </w:r>
      <w:r>
        <w:rPr>
          <w:rFonts w:ascii="Arial" w:eastAsia="Arial" w:hAnsi="Arial"/>
          <w:b/>
          <w:sz w:val="24"/>
        </w:rPr>
        <w:t>São</w:t>
      </w:r>
      <w:r>
        <w:rPr>
          <w:rFonts w:ascii="Times New Roman" w:eastAsia="Times New Roman" w:hAnsi="Times New Roman"/>
        </w:rPr>
        <w:tab/>
      </w:r>
      <w:r>
        <w:rPr>
          <w:rFonts w:ascii="Arial" w:eastAsia="Arial" w:hAnsi="Arial"/>
          <w:b/>
          <w:sz w:val="24"/>
        </w:rPr>
        <w:t>Paulo</w:t>
      </w:r>
      <w:r>
        <w:rPr>
          <w:rFonts w:ascii="Arial" w:eastAsia="Arial" w:hAnsi="Arial"/>
          <w:sz w:val="24"/>
        </w:rPr>
        <w:t>.</w:t>
      </w:r>
      <w:r>
        <w:rPr>
          <w:rFonts w:ascii="Times New Roman" w:eastAsia="Times New Roman" w:hAnsi="Times New Roman"/>
        </w:rPr>
        <w:tab/>
      </w:r>
      <w:r>
        <w:rPr>
          <w:rFonts w:ascii="Arial" w:eastAsia="Arial" w:hAnsi="Arial"/>
          <w:sz w:val="24"/>
        </w:rPr>
        <w:t>Disponível</w:t>
      </w:r>
      <w:r>
        <w:rPr>
          <w:rFonts w:ascii="Times New Roman" w:eastAsia="Times New Roman" w:hAnsi="Times New Roman"/>
        </w:rPr>
        <w:tab/>
      </w:r>
      <w:r>
        <w:rPr>
          <w:rFonts w:ascii="Arial" w:eastAsia="Arial" w:hAnsi="Arial"/>
          <w:sz w:val="23"/>
        </w:rPr>
        <w:t>em:</w:t>
      </w:r>
    </w:p>
    <w:p w:rsidR="00327388" w:rsidRDefault="00327388" w:rsidP="00327388">
      <w:pPr>
        <w:spacing w:line="150" w:lineRule="exact"/>
        <w:rPr>
          <w:rFonts w:ascii="Times New Roman" w:eastAsia="Times New Roman" w:hAnsi="Times New Roman"/>
        </w:rPr>
      </w:pPr>
    </w:p>
    <w:p w:rsidR="00327388" w:rsidRDefault="00327388" w:rsidP="00327388">
      <w:pPr>
        <w:spacing w:line="349" w:lineRule="auto"/>
        <w:ind w:right="760"/>
        <w:rPr>
          <w:rFonts w:ascii="Arial" w:eastAsia="Arial" w:hAnsi="Arial"/>
          <w:sz w:val="24"/>
        </w:rPr>
      </w:pPr>
      <w:hyperlink r:id="rId114" w:history="1">
        <w:r>
          <w:rPr>
            <w:rFonts w:ascii="Arial" w:eastAsia="Arial" w:hAnsi="Arial"/>
            <w:sz w:val="24"/>
          </w:rPr>
          <w:t>&lt;http://imprensa.spturis.com.br/releases/totens-de-sinalizacao-turistica-sao-</w:t>
        </w:r>
      </w:hyperlink>
      <w:r>
        <w:rPr>
          <w:rFonts w:ascii="Arial" w:eastAsia="Arial" w:hAnsi="Arial"/>
          <w:sz w:val="24"/>
        </w:rPr>
        <w:t>instalados-centro-de-sao-paulo&gt; Acesso em: 05 de março de 2015.</w:t>
      </w:r>
    </w:p>
    <w:p w:rsidR="00327388" w:rsidRDefault="00327388" w:rsidP="00327388">
      <w:pPr>
        <w:spacing w:line="265" w:lineRule="exact"/>
        <w:rPr>
          <w:rFonts w:ascii="Times New Roman" w:eastAsia="Times New Roman" w:hAnsi="Times New Roman"/>
        </w:rPr>
      </w:pPr>
    </w:p>
    <w:p w:rsidR="00327388" w:rsidRDefault="00327388" w:rsidP="00327388">
      <w:pPr>
        <w:spacing w:line="349" w:lineRule="auto"/>
        <w:ind w:firstLine="708"/>
        <w:jc w:val="both"/>
        <w:rPr>
          <w:rFonts w:ascii="Arial" w:eastAsia="Arial" w:hAnsi="Arial"/>
          <w:sz w:val="24"/>
        </w:rPr>
      </w:pPr>
      <w:r w:rsidRPr="00F5496D">
        <w:rPr>
          <w:rFonts w:ascii="Arial" w:eastAsia="Arial" w:hAnsi="Arial"/>
          <w:sz w:val="24"/>
          <w:lang w:val="en-US"/>
        </w:rPr>
        <w:t xml:space="preserve">SCARPATO, R. New Global Cuisine: </w:t>
      </w:r>
      <w:r w:rsidRPr="00F5496D">
        <w:rPr>
          <w:rFonts w:ascii="Arial" w:eastAsia="Arial" w:hAnsi="Arial"/>
          <w:b/>
          <w:sz w:val="24"/>
          <w:lang w:val="en-US"/>
        </w:rPr>
        <w:t>The perspective of Postmodern</w:t>
      </w:r>
      <w:r w:rsidRPr="00F5496D">
        <w:rPr>
          <w:rFonts w:ascii="Arial" w:eastAsia="Arial" w:hAnsi="Arial"/>
          <w:sz w:val="24"/>
          <w:lang w:val="en-US"/>
        </w:rPr>
        <w:t xml:space="preserve"> </w:t>
      </w:r>
      <w:r w:rsidRPr="00F5496D">
        <w:rPr>
          <w:rFonts w:ascii="Arial" w:eastAsia="Arial" w:hAnsi="Arial"/>
          <w:b/>
          <w:sz w:val="24"/>
          <w:lang w:val="en-US"/>
        </w:rPr>
        <w:t>Gastronomy Studies</w:t>
      </w:r>
      <w:r w:rsidRPr="00F5496D">
        <w:rPr>
          <w:rFonts w:ascii="Arial" w:eastAsia="Arial" w:hAnsi="Arial"/>
          <w:sz w:val="24"/>
          <w:lang w:val="en-US"/>
        </w:rPr>
        <w:t xml:space="preserve">. </w:t>
      </w:r>
      <w:r>
        <w:rPr>
          <w:rFonts w:ascii="Arial" w:eastAsia="Arial" w:hAnsi="Arial"/>
          <w:sz w:val="24"/>
        </w:rPr>
        <w:t>Rmit University, Melbourne, 2003.</w:t>
      </w:r>
    </w:p>
    <w:p w:rsidR="00327388" w:rsidRDefault="00327388" w:rsidP="00327388">
      <w:pPr>
        <w:spacing w:line="265"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sidRPr="0009026C">
        <w:rPr>
          <w:rFonts w:ascii="Arial" w:eastAsia="Arial" w:hAnsi="Arial"/>
          <w:sz w:val="24"/>
        </w:rPr>
        <w:t xml:space="preserve">SCHÄFFER, Wigold B.; PROCHNOW, Miriam (Org.). </w:t>
      </w:r>
      <w:r>
        <w:rPr>
          <w:rFonts w:ascii="Arial" w:eastAsia="Arial" w:hAnsi="Arial"/>
          <w:b/>
          <w:sz w:val="24"/>
        </w:rPr>
        <w:t>A Mata Atlântica e</w:t>
      </w:r>
      <w:r>
        <w:rPr>
          <w:rFonts w:ascii="Arial" w:eastAsia="Arial" w:hAnsi="Arial"/>
          <w:sz w:val="24"/>
        </w:rPr>
        <w:t xml:space="preserve"> </w:t>
      </w:r>
      <w:r>
        <w:rPr>
          <w:rFonts w:ascii="Arial" w:eastAsia="Arial" w:hAnsi="Arial"/>
          <w:b/>
          <w:sz w:val="24"/>
        </w:rPr>
        <w:t>você: como preservar, recuperar e se beneficiar da mais ameaçada floresta brasileira</w:t>
      </w:r>
      <w:r>
        <w:rPr>
          <w:rFonts w:ascii="Arial" w:eastAsia="Arial" w:hAnsi="Arial"/>
          <w:sz w:val="24"/>
        </w:rPr>
        <w:t>. Brasília :: APREMAVI, 2002. 156 p.</w:t>
      </w:r>
    </w:p>
    <w:p w:rsidR="00327388" w:rsidRDefault="00327388" w:rsidP="00327388">
      <w:pPr>
        <w:spacing w:line="256" w:lineRule="exact"/>
        <w:rPr>
          <w:rFonts w:ascii="Times New Roman" w:eastAsia="Times New Roman" w:hAnsi="Times New Roman"/>
        </w:rPr>
      </w:pPr>
    </w:p>
    <w:p w:rsidR="00327388" w:rsidRDefault="00327388" w:rsidP="00327388">
      <w:pPr>
        <w:spacing w:line="352" w:lineRule="auto"/>
        <w:ind w:right="20" w:firstLine="708"/>
        <w:jc w:val="both"/>
        <w:rPr>
          <w:rFonts w:ascii="Arial" w:eastAsia="Arial" w:hAnsi="Arial"/>
          <w:sz w:val="24"/>
        </w:rPr>
      </w:pPr>
      <w:r>
        <w:rPr>
          <w:rFonts w:ascii="Arial" w:eastAsia="Arial" w:hAnsi="Arial"/>
          <w:sz w:val="24"/>
        </w:rPr>
        <w:t xml:space="preserve">SCHEIBE, L. F. </w:t>
      </w:r>
      <w:r>
        <w:rPr>
          <w:rFonts w:ascii="Arial" w:eastAsia="Arial" w:hAnsi="Arial"/>
          <w:b/>
          <w:sz w:val="24"/>
        </w:rPr>
        <w:t>Geologia de Santa Catarina</w:t>
      </w:r>
      <w:r>
        <w:rPr>
          <w:rFonts w:ascii="Arial" w:eastAsia="Arial" w:hAnsi="Arial"/>
          <w:sz w:val="24"/>
        </w:rPr>
        <w:t>. Revista Geosul, No 1. Ano I. Departamento de Geociências, CFH, UFSC. Florianópolis. 1986.</w:t>
      </w:r>
    </w:p>
    <w:p w:rsidR="00327388" w:rsidRDefault="00327388" w:rsidP="00327388">
      <w:pPr>
        <w:spacing w:line="259" w:lineRule="exact"/>
        <w:rPr>
          <w:rFonts w:ascii="Times New Roman" w:eastAsia="Times New Roman" w:hAnsi="Times New Roman"/>
        </w:rPr>
      </w:pPr>
    </w:p>
    <w:p w:rsidR="00327388" w:rsidRPr="0009026C" w:rsidRDefault="00327388" w:rsidP="00327388">
      <w:pPr>
        <w:spacing w:line="355" w:lineRule="auto"/>
        <w:ind w:firstLine="708"/>
        <w:jc w:val="both"/>
        <w:rPr>
          <w:rFonts w:ascii="Arial" w:eastAsia="Arial" w:hAnsi="Arial"/>
          <w:sz w:val="24"/>
          <w:lang w:val="en-US"/>
        </w:rPr>
      </w:pPr>
      <w:r>
        <w:rPr>
          <w:rFonts w:ascii="Arial" w:eastAsia="Arial" w:hAnsi="Arial"/>
          <w:sz w:val="24"/>
        </w:rPr>
        <w:t xml:space="preserve">SCHO BBENHAUS, C., CAMPOS, D.A., DERZE, G.R. et al., (1981) </w:t>
      </w:r>
      <w:r>
        <w:rPr>
          <w:rFonts w:ascii="Arial" w:eastAsia="Arial" w:hAnsi="Arial"/>
          <w:b/>
          <w:sz w:val="24"/>
        </w:rPr>
        <w:t>Mapa</w:t>
      </w:r>
      <w:r>
        <w:rPr>
          <w:rFonts w:ascii="Arial" w:eastAsia="Arial" w:hAnsi="Arial"/>
          <w:sz w:val="24"/>
        </w:rPr>
        <w:t xml:space="preserve"> </w:t>
      </w:r>
      <w:r>
        <w:rPr>
          <w:rFonts w:ascii="Arial" w:eastAsia="Arial" w:hAnsi="Arial"/>
          <w:b/>
          <w:sz w:val="24"/>
        </w:rPr>
        <w:t>Geológico do Brasil</w:t>
      </w:r>
      <w:r>
        <w:rPr>
          <w:rFonts w:ascii="Arial" w:eastAsia="Arial" w:hAnsi="Arial"/>
          <w:sz w:val="24"/>
        </w:rPr>
        <w:t xml:space="preserve">. </w:t>
      </w:r>
      <w:r w:rsidRPr="0009026C">
        <w:rPr>
          <w:rFonts w:ascii="Arial" w:eastAsia="Arial" w:hAnsi="Arial"/>
          <w:sz w:val="24"/>
          <w:lang w:val="en-US"/>
        </w:rPr>
        <w:t>Brasília, Departamento Nacional da Produção Mineral.</w:t>
      </w:r>
      <w:r w:rsidRPr="0009026C">
        <w:rPr>
          <w:rFonts w:ascii="Arial" w:eastAsia="Arial" w:hAnsi="Arial"/>
          <w:b/>
          <w:sz w:val="24"/>
          <w:lang w:val="en-US"/>
        </w:rPr>
        <w:t xml:space="preserve"> </w:t>
      </w:r>
      <w:r w:rsidRPr="0009026C">
        <w:rPr>
          <w:rFonts w:ascii="Arial" w:eastAsia="Arial" w:hAnsi="Arial"/>
          <w:sz w:val="24"/>
          <w:lang w:val="en-US"/>
        </w:rPr>
        <w:t>Mapa. Escala 1:2.500.000.</w:t>
      </w:r>
    </w:p>
    <w:p w:rsidR="00327388" w:rsidRPr="0009026C" w:rsidRDefault="00327388" w:rsidP="00327388">
      <w:pPr>
        <w:spacing w:line="200" w:lineRule="exact"/>
        <w:rPr>
          <w:rFonts w:ascii="Times New Roman" w:eastAsia="Times New Roman" w:hAnsi="Times New Roman"/>
          <w:lang w:val="en-US"/>
        </w:rPr>
      </w:pPr>
      <w:r w:rsidRPr="0009026C">
        <w:rPr>
          <w:rFonts w:ascii="Arial" w:eastAsia="Arial" w:hAnsi="Arial"/>
          <w:sz w:val="24"/>
          <w:lang w:val="en-US"/>
        </w:rPr>
        <w:br w:type="column"/>
      </w: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200" w:lineRule="exact"/>
        <w:rPr>
          <w:rFonts w:ascii="Times New Roman" w:eastAsia="Times New Roman" w:hAnsi="Times New Roman"/>
          <w:lang w:val="en-US"/>
        </w:rPr>
      </w:pPr>
    </w:p>
    <w:p w:rsidR="00327388" w:rsidRPr="0009026C" w:rsidRDefault="00327388" w:rsidP="00327388">
      <w:pPr>
        <w:spacing w:line="301" w:lineRule="exact"/>
        <w:rPr>
          <w:rFonts w:ascii="Times New Roman" w:eastAsia="Times New Roman" w:hAnsi="Times New Roman"/>
          <w:lang w:val="en-US"/>
        </w:rPr>
      </w:pPr>
    </w:p>
    <w:p w:rsidR="00327388" w:rsidRPr="0009026C" w:rsidRDefault="00327388" w:rsidP="00327388">
      <w:pPr>
        <w:rPr>
          <w:rFonts w:ascii="Cambria" w:eastAsia="Cambria" w:hAnsi="Cambria"/>
          <w:sz w:val="43"/>
          <w:lang w:val="en-US"/>
        </w:rPr>
        <w:sectPr w:rsidR="00327388" w:rsidRPr="0009026C" w:rsidSect="00881440">
          <w:type w:val="nextColumn"/>
          <w:pgSz w:w="11920" w:h="16841"/>
          <w:pgMar w:top="1134" w:right="1134" w:bottom="1134" w:left="1134" w:header="0" w:footer="0" w:gutter="0"/>
          <w:cols w:space="0"/>
          <w:docGrid w:linePitch="360"/>
        </w:sectPr>
      </w:pPr>
    </w:p>
    <w:p w:rsidR="00327388" w:rsidRPr="0009026C" w:rsidRDefault="00327388" w:rsidP="00327388">
      <w:pPr>
        <w:spacing w:line="304" w:lineRule="exact"/>
        <w:rPr>
          <w:rFonts w:ascii="Times New Roman" w:eastAsia="Times New Roman" w:hAnsi="Times New Roman"/>
          <w:lang w:val="en-US"/>
        </w:rPr>
      </w:pPr>
      <w:bookmarkStart w:id="195" w:name="page1336"/>
      <w:bookmarkEnd w:id="195"/>
    </w:p>
    <w:p w:rsidR="00327388" w:rsidRDefault="00327388" w:rsidP="00327388">
      <w:pPr>
        <w:spacing w:line="349" w:lineRule="auto"/>
        <w:ind w:right="20" w:firstLine="708"/>
        <w:jc w:val="both"/>
        <w:rPr>
          <w:rFonts w:ascii="Arial" w:eastAsia="Arial" w:hAnsi="Arial"/>
          <w:sz w:val="24"/>
        </w:rPr>
      </w:pPr>
      <w:r w:rsidRPr="00F5496D">
        <w:rPr>
          <w:rFonts w:ascii="Arial" w:eastAsia="Arial" w:hAnsi="Arial"/>
          <w:sz w:val="24"/>
          <w:lang w:val="en-US"/>
        </w:rPr>
        <w:t xml:space="preserve">SCHOENEMANN, P. T. </w:t>
      </w:r>
      <w:r w:rsidRPr="00F5496D">
        <w:rPr>
          <w:rFonts w:ascii="Arial" w:eastAsia="Arial" w:hAnsi="Arial"/>
          <w:b/>
          <w:sz w:val="24"/>
          <w:lang w:val="en-US"/>
        </w:rPr>
        <w:t>Evolution of the size and functional areas of the</w:t>
      </w:r>
      <w:r w:rsidRPr="00F5496D">
        <w:rPr>
          <w:rFonts w:ascii="Arial" w:eastAsia="Arial" w:hAnsi="Arial"/>
          <w:sz w:val="24"/>
          <w:lang w:val="en-US"/>
        </w:rPr>
        <w:t xml:space="preserve"> </w:t>
      </w:r>
      <w:r w:rsidRPr="00F5496D">
        <w:rPr>
          <w:rFonts w:ascii="Arial" w:eastAsia="Arial" w:hAnsi="Arial"/>
          <w:b/>
          <w:sz w:val="24"/>
          <w:lang w:val="en-US"/>
        </w:rPr>
        <w:t>human brain</w:t>
      </w:r>
      <w:r w:rsidRPr="00F5496D">
        <w:rPr>
          <w:rFonts w:ascii="Arial" w:eastAsia="Arial" w:hAnsi="Arial"/>
          <w:sz w:val="24"/>
          <w:lang w:val="en-US"/>
        </w:rPr>
        <w:t xml:space="preserve">. </w:t>
      </w:r>
      <w:r>
        <w:rPr>
          <w:rFonts w:ascii="Arial" w:eastAsia="Arial" w:hAnsi="Arial"/>
          <w:sz w:val="24"/>
        </w:rPr>
        <w:t>Annual Review of Anthropology, v. 35. Palo Alto, 2006.</w:t>
      </w:r>
    </w:p>
    <w:p w:rsidR="00327388" w:rsidRDefault="00327388" w:rsidP="00327388">
      <w:pPr>
        <w:spacing w:line="265"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SEADE - Sistema Estadual de Análise de Dados. Disponível em: </w:t>
      </w:r>
      <w:hyperlink r:id="rId115" w:history="1">
        <w:r>
          <w:rPr>
            <w:rFonts w:ascii="Arial" w:eastAsia="Arial" w:hAnsi="Arial"/>
            <w:sz w:val="24"/>
          </w:rPr>
          <w:t xml:space="preserve">http://produtos.seade.gov.br/produtos/perfil/perfilMunEstado.php </w:t>
        </w:r>
      </w:hyperlink>
      <w:r>
        <w:rPr>
          <w:rFonts w:ascii="Arial" w:eastAsia="Arial" w:hAnsi="Arial"/>
          <w:sz w:val="24"/>
        </w:rPr>
        <w:t>- Acesso em: 08/06/2015.</w:t>
      </w:r>
    </w:p>
    <w:p w:rsidR="00327388" w:rsidRDefault="00327388" w:rsidP="00327388">
      <w:pPr>
        <w:spacing w:line="256" w:lineRule="exact"/>
        <w:rPr>
          <w:rFonts w:ascii="Times New Roman" w:eastAsia="Times New Roman" w:hAnsi="Times New Roman"/>
        </w:rPr>
      </w:pPr>
    </w:p>
    <w:p w:rsidR="00327388" w:rsidRDefault="00327388" w:rsidP="00327388">
      <w:pPr>
        <w:spacing w:line="351" w:lineRule="auto"/>
        <w:ind w:firstLine="708"/>
        <w:jc w:val="both"/>
        <w:rPr>
          <w:rFonts w:ascii="Arial" w:eastAsia="Arial" w:hAnsi="Arial"/>
          <w:sz w:val="24"/>
        </w:rPr>
      </w:pPr>
      <w:r>
        <w:rPr>
          <w:rFonts w:ascii="Arial" w:eastAsia="Arial" w:hAnsi="Arial"/>
          <w:sz w:val="24"/>
        </w:rPr>
        <w:t xml:space="preserve">SEBRAE SP. </w:t>
      </w:r>
      <w:r>
        <w:rPr>
          <w:rFonts w:ascii="Arial" w:eastAsia="Arial" w:hAnsi="Arial"/>
          <w:b/>
          <w:sz w:val="24"/>
        </w:rPr>
        <w:t>Santa Catarina em Números: Macrorregião Sul</w:t>
      </w:r>
      <w:r>
        <w:rPr>
          <w:rFonts w:ascii="Arial" w:eastAsia="Arial" w:hAnsi="Arial"/>
          <w:sz w:val="24"/>
        </w:rPr>
        <w:t xml:space="preserve"> / Sebrae / SC. Florianópolis: Sebrae/SC, 2013. 140p.</w:t>
      </w:r>
    </w:p>
    <w:p w:rsidR="00327388" w:rsidRDefault="00327388" w:rsidP="00327388">
      <w:pPr>
        <w:spacing w:line="261" w:lineRule="exact"/>
        <w:rPr>
          <w:rFonts w:ascii="Times New Roman" w:eastAsia="Times New Roman" w:hAnsi="Times New Roman"/>
        </w:rPr>
      </w:pPr>
    </w:p>
    <w:p w:rsidR="00327388" w:rsidRDefault="00327388" w:rsidP="00327388">
      <w:pPr>
        <w:spacing w:line="357" w:lineRule="auto"/>
        <w:ind w:firstLine="708"/>
        <w:jc w:val="both"/>
        <w:rPr>
          <w:rFonts w:ascii="Arial" w:eastAsia="Arial" w:hAnsi="Arial"/>
          <w:sz w:val="24"/>
        </w:rPr>
      </w:pPr>
      <w:r>
        <w:rPr>
          <w:rFonts w:ascii="Arial" w:eastAsia="Arial" w:hAnsi="Arial"/>
          <w:sz w:val="24"/>
        </w:rPr>
        <w:t xml:space="preserve">SEBRAE SP. </w:t>
      </w:r>
      <w:r>
        <w:rPr>
          <w:rFonts w:ascii="Arial" w:eastAsia="Arial" w:hAnsi="Arial"/>
          <w:b/>
          <w:sz w:val="24"/>
        </w:rPr>
        <w:t>Seminário promove atrações turísticas do Circuito das</w:t>
      </w:r>
      <w:r>
        <w:rPr>
          <w:rFonts w:ascii="Arial" w:eastAsia="Arial" w:hAnsi="Arial"/>
          <w:sz w:val="24"/>
        </w:rPr>
        <w:t xml:space="preserve"> </w:t>
      </w:r>
      <w:r>
        <w:rPr>
          <w:rFonts w:ascii="Arial" w:eastAsia="Arial" w:hAnsi="Arial"/>
          <w:b/>
          <w:sz w:val="24"/>
        </w:rPr>
        <w:t>Frutas</w:t>
      </w:r>
      <w:r>
        <w:rPr>
          <w:rFonts w:ascii="Arial" w:eastAsia="Arial" w:hAnsi="Arial"/>
          <w:sz w:val="24"/>
        </w:rPr>
        <w:t>, 2012. Disponível em: &lt;http://www.sebraesp.com.br/index.php/23-noticias/comercio-e- servicos/2188-seminario-promove-atracoes-turisticas-do-circuito-das-frutas&gt;. Acesso em: 08 de janeiro de 2015.</w:t>
      </w:r>
    </w:p>
    <w:p w:rsidR="00327388" w:rsidRDefault="00327388" w:rsidP="00327388">
      <w:pPr>
        <w:spacing w:line="255"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SECRETARIA DO MEIO AMBIENTE DO ESTADO DE SÃO PAULO. </w:t>
      </w:r>
      <w:r>
        <w:rPr>
          <w:rFonts w:ascii="Arial" w:eastAsia="Arial" w:hAnsi="Arial"/>
          <w:b/>
          <w:sz w:val="24"/>
        </w:rPr>
        <w:t>Cessão de Dados</w:t>
      </w:r>
      <w:r>
        <w:rPr>
          <w:rFonts w:ascii="Arial" w:eastAsia="Arial" w:hAnsi="Arial"/>
          <w:sz w:val="24"/>
        </w:rPr>
        <w:t xml:space="preserve">. Disponível em: </w:t>
      </w:r>
      <w:hyperlink r:id="rId116" w:history="1">
        <w:r>
          <w:rPr>
            <w:rFonts w:ascii="Arial" w:eastAsia="Arial" w:hAnsi="Arial"/>
            <w:sz w:val="24"/>
          </w:rPr>
          <w:t>http://www.ambiente.sp.gov.br/cpla/cessao-de-</w:t>
        </w:r>
      </w:hyperlink>
      <w:r>
        <w:rPr>
          <w:rFonts w:ascii="Arial" w:eastAsia="Arial" w:hAnsi="Arial"/>
          <w:sz w:val="24"/>
        </w:rPr>
        <w:t>dados/ - Acesso em: 10/06/2015.</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SECRETARIA DO MEIO AMBIENTE DO ESTADO DE SÃO PAULO – Coordenadoria de Planejamento Ambiental (CPLA). </w:t>
      </w:r>
      <w:r>
        <w:rPr>
          <w:rFonts w:ascii="Arial" w:eastAsia="Arial" w:hAnsi="Arial"/>
          <w:b/>
          <w:sz w:val="24"/>
        </w:rPr>
        <w:t>Mapa Uso e Cobertura de</w:t>
      </w:r>
      <w:r>
        <w:rPr>
          <w:rFonts w:ascii="Arial" w:eastAsia="Arial" w:hAnsi="Arial"/>
          <w:sz w:val="24"/>
        </w:rPr>
        <w:t xml:space="preserve"> </w:t>
      </w:r>
      <w:r>
        <w:rPr>
          <w:rFonts w:ascii="Arial" w:eastAsia="Arial" w:hAnsi="Arial"/>
          <w:b/>
          <w:sz w:val="24"/>
        </w:rPr>
        <w:t>Terra do Município de Louveira Nível I e Nível II</w:t>
      </w:r>
      <w:r>
        <w:rPr>
          <w:rFonts w:ascii="Arial" w:eastAsia="Arial" w:hAnsi="Arial"/>
          <w:sz w:val="24"/>
        </w:rPr>
        <w:t>. 2013</w:t>
      </w:r>
    </w:p>
    <w:p w:rsidR="00327388" w:rsidRDefault="00327388" w:rsidP="00327388">
      <w:pPr>
        <w:spacing w:line="257" w:lineRule="exact"/>
        <w:rPr>
          <w:rFonts w:ascii="Times New Roman" w:eastAsia="Times New Roman" w:hAnsi="Times New Roman"/>
        </w:rPr>
      </w:pPr>
    </w:p>
    <w:p w:rsidR="00327388" w:rsidRDefault="00327388" w:rsidP="00327388">
      <w:pPr>
        <w:spacing w:line="355" w:lineRule="auto"/>
        <w:ind w:right="20" w:firstLine="708"/>
        <w:jc w:val="both"/>
        <w:rPr>
          <w:rFonts w:ascii="Arial" w:eastAsia="Arial" w:hAnsi="Arial"/>
          <w:sz w:val="24"/>
        </w:rPr>
      </w:pPr>
      <w:r>
        <w:rPr>
          <w:rFonts w:ascii="Arial" w:eastAsia="Arial" w:hAnsi="Arial"/>
          <w:sz w:val="24"/>
        </w:rPr>
        <w:t xml:space="preserve">SECRETARIA DE TURISMO DO ESTADO DE SÃO PAULO. Parceria com a Empresa Paulista de Turismo e Eventos. </w:t>
      </w:r>
      <w:r>
        <w:rPr>
          <w:rFonts w:ascii="Arial" w:eastAsia="Arial" w:hAnsi="Arial"/>
          <w:b/>
          <w:sz w:val="24"/>
        </w:rPr>
        <w:t>Estudo de Turismo do Estado de</w:t>
      </w:r>
      <w:r>
        <w:rPr>
          <w:rFonts w:ascii="Arial" w:eastAsia="Arial" w:hAnsi="Arial"/>
          <w:sz w:val="24"/>
        </w:rPr>
        <w:t xml:space="preserve"> </w:t>
      </w:r>
      <w:r>
        <w:rPr>
          <w:rFonts w:ascii="Arial" w:eastAsia="Arial" w:hAnsi="Arial"/>
          <w:b/>
          <w:sz w:val="24"/>
        </w:rPr>
        <w:t>São Paulo 2011 - 2012</w:t>
      </w:r>
      <w:r>
        <w:rPr>
          <w:rFonts w:ascii="Arial" w:eastAsia="Arial" w:hAnsi="Arial"/>
          <w:sz w:val="24"/>
        </w:rPr>
        <w:t>. São Paulo um Estado, muitos destinos. São Paulo, 2012.</w:t>
      </w:r>
    </w:p>
    <w:p w:rsidR="00327388" w:rsidRDefault="00327388" w:rsidP="00327388">
      <w:pPr>
        <w:spacing w:line="259" w:lineRule="exact"/>
        <w:rPr>
          <w:rFonts w:ascii="Times New Roman" w:eastAsia="Times New Roman" w:hAnsi="Times New Roman"/>
        </w:rPr>
      </w:pPr>
    </w:p>
    <w:p w:rsidR="00327388" w:rsidRDefault="00327388" w:rsidP="00327388">
      <w:pPr>
        <w:spacing w:line="349" w:lineRule="auto"/>
        <w:ind w:right="20" w:firstLine="708"/>
        <w:jc w:val="both"/>
        <w:rPr>
          <w:rFonts w:ascii="Arial" w:eastAsia="Arial" w:hAnsi="Arial"/>
          <w:sz w:val="24"/>
        </w:rPr>
      </w:pPr>
      <w:r>
        <w:rPr>
          <w:rFonts w:ascii="Arial" w:eastAsia="Arial" w:hAnsi="Arial"/>
          <w:sz w:val="24"/>
        </w:rPr>
        <w:t xml:space="preserve">SERRANO, C. BRUHNS, H. LUCHIARI, M. (Orgs). </w:t>
      </w:r>
      <w:r>
        <w:rPr>
          <w:rFonts w:ascii="Arial" w:eastAsia="Arial" w:hAnsi="Arial"/>
          <w:b/>
          <w:sz w:val="24"/>
        </w:rPr>
        <w:t>Olhares</w:t>
      </w:r>
      <w:r>
        <w:rPr>
          <w:rFonts w:ascii="Arial" w:eastAsia="Arial" w:hAnsi="Arial"/>
          <w:sz w:val="24"/>
        </w:rPr>
        <w:t xml:space="preserve"> </w:t>
      </w:r>
      <w:r>
        <w:rPr>
          <w:rFonts w:ascii="Arial" w:eastAsia="Arial" w:hAnsi="Arial"/>
          <w:b/>
          <w:sz w:val="24"/>
        </w:rPr>
        <w:t xml:space="preserve">Contemporâneos sobre o Turismo. </w:t>
      </w:r>
      <w:r>
        <w:rPr>
          <w:rFonts w:ascii="Arial" w:eastAsia="Arial" w:hAnsi="Arial"/>
          <w:sz w:val="24"/>
        </w:rPr>
        <w:t>Campinas, SP. Papirus, 2004, 206 p.</w:t>
      </w:r>
    </w:p>
    <w:p w:rsidR="00327388" w:rsidRDefault="00327388" w:rsidP="00327388">
      <w:pPr>
        <w:spacing w:line="255" w:lineRule="exact"/>
        <w:rPr>
          <w:rFonts w:ascii="Times New Roman" w:eastAsia="Times New Roman" w:hAnsi="Times New Roman"/>
        </w:rPr>
      </w:pPr>
    </w:p>
    <w:p w:rsidR="00327388" w:rsidRDefault="00327388" w:rsidP="00327388">
      <w:pPr>
        <w:spacing w:line="0" w:lineRule="atLeast"/>
        <w:ind w:left="700"/>
        <w:rPr>
          <w:rFonts w:ascii="Arial" w:eastAsia="Arial" w:hAnsi="Arial"/>
          <w:b/>
          <w:sz w:val="24"/>
        </w:rPr>
      </w:pPr>
      <w:r>
        <w:rPr>
          <w:rFonts w:ascii="Arial" w:eastAsia="Arial" w:hAnsi="Arial"/>
          <w:sz w:val="24"/>
        </w:rPr>
        <w:t>SETU  –  Secretaria  de  Estado  do  Turismo.  “</w:t>
      </w:r>
      <w:r>
        <w:rPr>
          <w:rFonts w:ascii="Arial" w:eastAsia="Arial" w:hAnsi="Arial"/>
          <w:b/>
          <w:sz w:val="24"/>
        </w:rPr>
        <w:t>Orientação  para  Gestão</w:t>
      </w:r>
    </w:p>
    <w:p w:rsidR="00327388" w:rsidRDefault="00327388" w:rsidP="00327388">
      <w:pPr>
        <w:spacing w:line="137" w:lineRule="exact"/>
        <w:rPr>
          <w:rFonts w:ascii="Times New Roman" w:eastAsia="Times New Roman" w:hAnsi="Times New Roman"/>
        </w:rPr>
      </w:pPr>
    </w:p>
    <w:p w:rsidR="00327388" w:rsidRDefault="00327388" w:rsidP="00327388">
      <w:pPr>
        <w:spacing w:line="0" w:lineRule="atLeast"/>
        <w:rPr>
          <w:rFonts w:ascii="Arial" w:eastAsia="Arial" w:hAnsi="Arial"/>
          <w:b/>
          <w:sz w:val="24"/>
        </w:rPr>
      </w:pPr>
      <w:r>
        <w:rPr>
          <w:rFonts w:ascii="Arial" w:eastAsia="Arial" w:hAnsi="Arial"/>
          <w:b/>
          <w:sz w:val="24"/>
        </w:rPr>
        <w:t>Municipal do Turismo: Guia Prático para Dirigentes Públicos Municipais de</w:t>
      </w:r>
    </w:p>
    <w:p w:rsidR="00327388" w:rsidRDefault="00327388" w:rsidP="00327388">
      <w:pPr>
        <w:spacing w:line="139"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b/>
          <w:sz w:val="24"/>
        </w:rPr>
        <w:t>Turismo</w:t>
      </w:r>
      <w:r>
        <w:rPr>
          <w:rFonts w:ascii="Arial" w:eastAsia="Arial" w:hAnsi="Arial"/>
          <w:sz w:val="24"/>
        </w:rPr>
        <w:t>”.</w:t>
      </w:r>
      <w:r>
        <w:rPr>
          <w:rFonts w:ascii="Arial" w:eastAsia="Arial" w:hAnsi="Arial"/>
          <w:b/>
          <w:sz w:val="24"/>
        </w:rPr>
        <w:t xml:space="preserve"> </w:t>
      </w:r>
      <w:r>
        <w:rPr>
          <w:rFonts w:ascii="Arial" w:eastAsia="Arial" w:hAnsi="Arial"/>
          <w:sz w:val="24"/>
        </w:rPr>
        <w:t>Curitiba, 2012, p. 44.</w:t>
      </w:r>
    </w:p>
    <w:p w:rsidR="00327388" w:rsidRDefault="00327388" w:rsidP="00327388">
      <w:pPr>
        <w:spacing w:line="377" w:lineRule="exact"/>
        <w:rPr>
          <w:rFonts w:ascii="Times New Roman" w:eastAsia="Times New Roman" w:hAnsi="Times New Roman"/>
        </w:rPr>
      </w:pPr>
    </w:p>
    <w:p w:rsidR="00327388" w:rsidRDefault="00327388" w:rsidP="00327388">
      <w:pPr>
        <w:tabs>
          <w:tab w:val="left" w:pos="1640"/>
          <w:tab w:val="left" w:pos="2080"/>
          <w:tab w:val="left" w:pos="2600"/>
          <w:tab w:val="left" w:pos="2960"/>
          <w:tab w:val="left" w:pos="4520"/>
          <w:tab w:val="left" w:pos="5000"/>
          <w:tab w:val="left" w:pos="5960"/>
          <w:tab w:val="left" w:pos="7280"/>
          <w:tab w:val="left" w:pos="7760"/>
        </w:tabs>
        <w:spacing w:line="0" w:lineRule="atLeast"/>
        <w:ind w:left="700"/>
        <w:rPr>
          <w:rFonts w:ascii="Arial" w:eastAsia="Arial" w:hAnsi="Arial"/>
          <w:b/>
          <w:sz w:val="23"/>
        </w:rPr>
      </w:pPr>
      <w:r>
        <w:rPr>
          <w:rFonts w:ascii="Arial" w:eastAsia="Arial" w:hAnsi="Arial"/>
          <w:sz w:val="24"/>
        </w:rPr>
        <w:t>SILVA,</w:t>
      </w:r>
      <w:r>
        <w:rPr>
          <w:rFonts w:ascii="Times New Roman" w:eastAsia="Times New Roman" w:hAnsi="Times New Roman"/>
        </w:rPr>
        <w:tab/>
      </w:r>
      <w:r>
        <w:rPr>
          <w:rFonts w:ascii="Arial" w:eastAsia="Arial" w:hAnsi="Arial"/>
          <w:sz w:val="24"/>
        </w:rPr>
        <w:t>G.</w:t>
      </w:r>
      <w:r>
        <w:rPr>
          <w:rFonts w:ascii="Times New Roman" w:eastAsia="Times New Roman" w:hAnsi="Times New Roman"/>
        </w:rPr>
        <w:tab/>
      </w:r>
      <w:r>
        <w:rPr>
          <w:rFonts w:ascii="Arial" w:eastAsia="Arial" w:hAnsi="Arial"/>
          <w:sz w:val="24"/>
        </w:rPr>
        <w:t>R..</w:t>
      </w:r>
      <w:r>
        <w:rPr>
          <w:rFonts w:ascii="Times New Roman" w:eastAsia="Times New Roman" w:hAnsi="Times New Roman"/>
        </w:rPr>
        <w:tab/>
      </w:r>
      <w:r>
        <w:rPr>
          <w:rFonts w:ascii="Arial" w:eastAsia="Arial" w:hAnsi="Arial"/>
          <w:b/>
          <w:sz w:val="24"/>
        </w:rPr>
        <w:t>A</w:t>
      </w:r>
      <w:r>
        <w:rPr>
          <w:rFonts w:ascii="Times New Roman" w:eastAsia="Times New Roman" w:hAnsi="Times New Roman"/>
        </w:rPr>
        <w:tab/>
      </w:r>
      <w:r>
        <w:rPr>
          <w:rFonts w:ascii="Arial" w:eastAsia="Arial" w:hAnsi="Arial"/>
          <w:b/>
          <w:sz w:val="24"/>
        </w:rPr>
        <w:t>importância</w:t>
      </w:r>
      <w:r>
        <w:rPr>
          <w:rFonts w:ascii="Times New Roman" w:eastAsia="Times New Roman" w:hAnsi="Times New Roman"/>
        </w:rPr>
        <w:tab/>
      </w:r>
      <w:r>
        <w:rPr>
          <w:rFonts w:ascii="Arial" w:eastAsia="Arial" w:hAnsi="Arial"/>
          <w:b/>
          <w:sz w:val="24"/>
        </w:rPr>
        <w:t>da</w:t>
      </w:r>
      <w:r>
        <w:rPr>
          <w:rFonts w:ascii="Times New Roman" w:eastAsia="Times New Roman" w:hAnsi="Times New Roman"/>
        </w:rPr>
        <w:tab/>
      </w:r>
      <w:r>
        <w:rPr>
          <w:rFonts w:ascii="Arial" w:eastAsia="Arial" w:hAnsi="Arial"/>
          <w:b/>
          <w:sz w:val="24"/>
        </w:rPr>
        <w:t>gestão</w:t>
      </w:r>
      <w:r>
        <w:rPr>
          <w:rFonts w:ascii="Times New Roman" w:eastAsia="Times New Roman" w:hAnsi="Times New Roman"/>
        </w:rPr>
        <w:tab/>
      </w:r>
      <w:r>
        <w:rPr>
          <w:rFonts w:ascii="Arial" w:eastAsia="Arial" w:hAnsi="Arial"/>
          <w:b/>
          <w:sz w:val="24"/>
        </w:rPr>
        <w:t>ambiental</w:t>
      </w:r>
      <w:r>
        <w:rPr>
          <w:rFonts w:ascii="Times New Roman" w:eastAsia="Times New Roman" w:hAnsi="Times New Roman"/>
        </w:rPr>
        <w:tab/>
      </w:r>
      <w:r>
        <w:rPr>
          <w:rFonts w:ascii="Arial" w:eastAsia="Arial" w:hAnsi="Arial"/>
          <w:b/>
          <w:sz w:val="24"/>
        </w:rPr>
        <w:t>na</w:t>
      </w:r>
      <w:r>
        <w:rPr>
          <w:rFonts w:ascii="Times New Roman" w:eastAsia="Times New Roman" w:hAnsi="Times New Roman"/>
        </w:rPr>
        <w:tab/>
      </w:r>
      <w:r>
        <w:rPr>
          <w:rFonts w:ascii="Arial" w:eastAsia="Arial" w:hAnsi="Arial"/>
          <w:b/>
          <w:sz w:val="23"/>
        </w:rPr>
        <w:t>atividade</w:t>
      </w:r>
    </w:p>
    <w:p w:rsidR="00327388" w:rsidRDefault="00327388" w:rsidP="00327388">
      <w:pPr>
        <w:spacing w:line="150" w:lineRule="exact"/>
        <w:rPr>
          <w:rFonts w:ascii="Times New Roman" w:eastAsia="Times New Roman" w:hAnsi="Times New Roman"/>
        </w:rPr>
      </w:pPr>
    </w:p>
    <w:p w:rsidR="00327388" w:rsidRDefault="00327388" w:rsidP="00327388">
      <w:pPr>
        <w:spacing w:line="349" w:lineRule="auto"/>
        <w:jc w:val="both"/>
        <w:rPr>
          <w:rFonts w:ascii="Arial" w:eastAsia="Arial" w:hAnsi="Arial"/>
          <w:sz w:val="24"/>
        </w:rPr>
      </w:pPr>
      <w:r>
        <w:rPr>
          <w:rFonts w:ascii="Arial" w:eastAsia="Arial" w:hAnsi="Arial"/>
          <w:b/>
          <w:sz w:val="24"/>
        </w:rPr>
        <w:t>turística: o caso do Hotel Buhler</w:t>
      </w:r>
      <w:r>
        <w:rPr>
          <w:rFonts w:ascii="Arial" w:eastAsia="Arial" w:hAnsi="Arial"/>
          <w:sz w:val="24"/>
        </w:rPr>
        <w:t>. Revista Especialize On-line Ipog, Goiânia, v.</w:t>
      </w:r>
      <w:r>
        <w:rPr>
          <w:rFonts w:ascii="Arial" w:eastAsia="Arial" w:hAnsi="Arial"/>
          <w:b/>
          <w:sz w:val="24"/>
        </w:rPr>
        <w:t xml:space="preserve"> </w:t>
      </w:r>
      <w:r>
        <w:rPr>
          <w:rFonts w:ascii="Arial" w:eastAsia="Arial" w:hAnsi="Arial"/>
          <w:sz w:val="24"/>
        </w:rPr>
        <w:t>01/2013. p. 01-16, jul. 2013.</w:t>
      </w:r>
    </w:p>
    <w:p w:rsidR="00327388" w:rsidRDefault="00327388" w:rsidP="00327388">
      <w:pPr>
        <w:spacing w:line="200" w:lineRule="exact"/>
        <w:rPr>
          <w:rFonts w:ascii="Times New Roman" w:eastAsia="Times New Roman" w:hAnsi="Times New Roman"/>
        </w:rPr>
      </w:pPr>
      <w:r>
        <w:rPr>
          <w:rFonts w:ascii="Arial" w:eastAsia="Arial" w:hAnsi="Arial"/>
          <w:sz w:val="24"/>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01"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293" w:lineRule="exact"/>
        <w:rPr>
          <w:rFonts w:ascii="Times New Roman" w:eastAsia="Times New Roman" w:hAnsi="Times New Roman"/>
        </w:rPr>
      </w:pPr>
      <w:bookmarkStart w:id="196" w:name="page1337"/>
      <w:bookmarkEnd w:id="196"/>
    </w:p>
    <w:p w:rsidR="00327388" w:rsidRDefault="00327388" w:rsidP="00327388">
      <w:pPr>
        <w:spacing w:line="0" w:lineRule="atLeast"/>
        <w:ind w:left="700"/>
        <w:rPr>
          <w:rFonts w:ascii="Arial" w:eastAsia="Arial" w:hAnsi="Arial"/>
          <w:sz w:val="24"/>
        </w:rPr>
      </w:pPr>
      <w:r>
        <w:rPr>
          <w:rFonts w:ascii="Arial" w:eastAsia="Arial" w:hAnsi="Arial"/>
          <w:sz w:val="24"/>
        </w:rPr>
        <w:t xml:space="preserve">SILVA, João Albino, </w:t>
      </w:r>
      <w:r>
        <w:rPr>
          <w:rFonts w:ascii="Arial" w:eastAsia="Arial" w:hAnsi="Arial"/>
          <w:b/>
          <w:sz w:val="24"/>
        </w:rPr>
        <w:t>A Gestão da Actividade Turística</w:t>
      </w:r>
      <w:r>
        <w:rPr>
          <w:rFonts w:ascii="Arial" w:eastAsia="Arial" w:hAnsi="Arial"/>
          <w:sz w:val="24"/>
        </w:rPr>
        <w:t>, Lisboa, 1995.</w:t>
      </w:r>
    </w:p>
    <w:p w:rsidR="00327388" w:rsidRDefault="00327388" w:rsidP="00327388">
      <w:pPr>
        <w:spacing w:line="377" w:lineRule="exact"/>
        <w:rPr>
          <w:rFonts w:ascii="Times New Roman" w:eastAsia="Times New Roman" w:hAnsi="Times New Roman"/>
        </w:rPr>
      </w:pPr>
    </w:p>
    <w:p w:rsidR="00327388" w:rsidRDefault="00327388" w:rsidP="00327388">
      <w:pPr>
        <w:spacing w:line="0" w:lineRule="atLeast"/>
        <w:ind w:left="700"/>
        <w:rPr>
          <w:rFonts w:ascii="Arial" w:eastAsia="Arial" w:hAnsi="Arial"/>
          <w:sz w:val="24"/>
        </w:rPr>
      </w:pPr>
      <w:r>
        <w:rPr>
          <w:rFonts w:ascii="Arial" w:eastAsia="Arial" w:hAnsi="Arial"/>
          <w:sz w:val="24"/>
        </w:rPr>
        <w:t xml:space="preserve">SILVA, B. T. F. </w:t>
      </w:r>
      <w:r>
        <w:rPr>
          <w:rFonts w:ascii="Arial" w:eastAsia="Arial" w:hAnsi="Arial"/>
          <w:b/>
          <w:sz w:val="24"/>
        </w:rPr>
        <w:t>Turismo rural é atração em Louveira</w:t>
      </w:r>
      <w:r>
        <w:rPr>
          <w:rFonts w:ascii="Arial" w:eastAsia="Arial" w:hAnsi="Arial"/>
          <w:sz w:val="24"/>
        </w:rPr>
        <w:t>. Revista Total. 2014.</w:t>
      </w:r>
    </w:p>
    <w:p w:rsidR="00327388" w:rsidRDefault="00327388" w:rsidP="00327388">
      <w:pPr>
        <w:spacing w:line="390" w:lineRule="exact"/>
        <w:rPr>
          <w:rFonts w:ascii="Times New Roman" w:eastAsia="Times New Roman" w:hAnsi="Times New Roman"/>
        </w:rPr>
      </w:pPr>
    </w:p>
    <w:p w:rsidR="00327388" w:rsidRDefault="00327388" w:rsidP="00327388">
      <w:pPr>
        <w:spacing w:line="342" w:lineRule="auto"/>
        <w:ind w:right="20" w:firstLine="708"/>
        <w:jc w:val="both"/>
        <w:rPr>
          <w:rFonts w:ascii="Arial" w:eastAsia="Arial" w:hAnsi="Arial"/>
          <w:sz w:val="24"/>
        </w:rPr>
      </w:pPr>
      <w:r>
        <w:rPr>
          <w:rFonts w:ascii="Arial" w:eastAsia="Arial" w:hAnsi="Arial"/>
          <w:sz w:val="24"/>
        </w:rPr>
        <w:t xml:space="preserve">SILVA, L. C. da &amp; BORTOLUZZI, C. A. </w:t>
      </w:r>
      <w:r>
        <w:rPr>
          <w:rFonts w:ascii="Arial" w:eastAsia="Arial" w:hAnsi="Arial"/>
          <w:b/>
          <w:sz w:val="24"/>
        </w:rPr>
        <w:t>Textos básicos de geologia e</w:t>
      </w:r>
      <w:r>
        <w:rPr>
          <w:rFonts w:ascii="Arial" w:eastAsia="Arial" w:hAnsi="Arial"/>
          <w:sz w:val="24"/>
        </w:rPr>
        <w:t xml:space="preserve"> </w:t>
      </w:r>
      <w:r>
        <w:rPr>
          <w:rFonts w:ascii="Arial" w:eastAsia="Arial" w:hAnsi="Arial"/>
          <w:b/>
          <w:sz w:val="24"/>
        </w:rPr>
        <w:t>recursos minerais de Santa Catarina</w:t>
      </w:r>
      <w:r>
        <w:rPr>
          <w:rFonts w:ascii="Arial" w:eastAsia="Arial" w:hAnsi="Arial"/>
          <w:sz w:val="24"/>
        </w:rPr>
        <w:t>. Texto Explicativo para o mapa geológico</w:t>
      </w:r>
      <w:r>
        <w:rPr>
          <w:rFonts w:ascii="Arial" w:eastAsia="Arial" w:hAnsi="Arial"/>
          <w:b/>
          <w:sz w:val="24"/>
        </w:rPr>
        <w:t xml:space="preserve"> </w:t>
      </w:r>
      <w:r>
        <w:rPr>
          <w:rFonts w:ascii="Arial" w:eastAsia="Arial" w:hAnsi="Arial"/>
          <w:sz w:val="24"/>
        </w:rPr>
        <w:t>do Estado de Santa Catarina. 11º. Distrito do DNPM. Série mapas e cartas de síntese. N</w:t>
      </w:r>
      <w:r>
        <w:rPr>
          <w:rFonts w:ascii="Arial" w:eastAsia="Arial" w:hAnsi="Arial"/>
          <w:sz w:val="32"/>
          <w:vertAlign w:val="superscript"/>
        </w:rPr>
        <w:t>o</w:t>
      </w:r>
      <w:r>
        <w:rPr>
          <w:rFonts w:ascii="Arial" w:eastAsia="Arial" w:hAnsi="Arial"/>
          <w:sz w:val="24"/>
        </w:rPr>
        <w:t xml:space="preserve"> 03. Seção Geológica. Florianópolis. 1987. 216p.</w:t>
      </w:r>
    </w:p>
    <w:p w:rsidR="00327388" w:rsidRDefault="00327388" w:rsidP="00327388">
      <w:pPr>
        <w:spacing w:line="192"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SITE Buffet Macal. </w:t>
      </w:r>
      <w:r>
        <w:rPr>
          <w:rFonts w:ascii="Arial" w:eastAsia="Arial" w:hAnsi="Arial"/>
          <w:b/>
          <w:sz w:val="24"/>
        </w:rPr>
        <w:t>Fotos parte interna e externa</w:t>
      </w:r>
      <w:r>
        <w:rPr>
          <w:rFonts w:ascii="Arial" w:eastAsia="Arial" w:hAnsi="Arial"/>
          <w:sz w:val="24"/>
        </w:rPr>
        <w:t>. Disponível em: &lt;http://www.buffetmacal.com.br/portifolio.asp?cod_al=33&gt;. Acesso em: 03 de fevereiro de 2015.</w:t>
      </w:r>
    </w:p>
    <w:p w:rsidR="00327388" w:rsidRDefault="00327388" w:rsidP="00327388">
      <w:pPr>
        <w:spacing w:line="257"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SITE Guia Louveira. </w:t>
      </w:r>
      <w:r>
        <w:rPr>
          <w:rFonts w:ascii="Arial" w:eastAsia="Arial" w:hAnsi="Arial"/>
          <w:b/>
          <w:sz w:val="24"/>
        </w:rPr>
        <w:t>Foto do Complexo Esportivo Louveira</w:t>
      </w:r>
      <w:r>
        <w:rPr>
          <w:rFonts w:ascii="Arial" w:eastAsia="Arial" w:hAnsi="Arial"/>
          <w:sz w:val="24"/>
        </w:rPr>
        <w:t>. Disponível em: &lt;http://www.guialouveira.com.br/perfil.asp?cod=377&gt;. Acesso em: 03 de fevereiro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rPr>
          <w:rFonts w:ascii="Arial" w:eastAsia="Arial" w:hAnsi="Arial"/>
          <w:sz w:val="24"/>
        </w:rPr>
      </w:pPr>
      <w:r>
        <w:rPr>
          <w:rFonts w:ascii="Arial" w:eastAsia="Arial" w:hAnsi="Arial"/>
          <w:sz w:val="24"/>
        </w:rPr>
        <w:t xml:space="preserve">SITE Hotel Fazenda Santa Mônica. </w:t>
      </w:r>
      <w:r>
        <w:rPr>
          <w:rFonts w:ascii="Arial" w:eastAsia="Arial" w:hAnsi="Arial"/>
          <w:b/>
          <w:sz w:val="24"/>
        </w:rPr>
        <w:t>Fotos infraestrutura</w:t>
      </w:r>
      <w:r>
        <w:rPr>
          <w:rFonts w:ascii="Arial" w:eastAsia="Arial" w:hAnsi="Arial"/>
          <w:sz w:val="24"/>
        </w:rPr>
        <w:t>. Disponível em: &lt;http://www.hotelfazendasantamonica.com.br/galeria-de-fotos/insfraestrutura-&gt;. Acesso em: 03 de fevereiro de 2015.</w:t>
      </w:r>
    </w:p>
    <w:p w:rsidR="00327388" w:rsidRDefault="00327388" w:rsidP="00327388">
      <w:pPr>
        <w:spacing w:line="257" w:lineRule="exact"/>
        <w:rPr>
          <w:rFonts w:ascii="Times New Roman" w:eastAsia="Times New Roman" w:hAnsi="Times New Roman"/>
        </w:rPr>
      </w:pPr>
    </w:p>
    <w:p w:rsidR="00327388" w:rsidRDefault="00327388" w:rsidP="00327388">
      <w:pPr>
        <w:spacing w:line="355" w:lineRule="auto"/>
        <w:ind w:right="20" w:firstLine="775"/>
        <w:jc w:val="both"/>
        <w:rPr>
          <w:rFonts w:ascii="Arial" w:eastAsia="Arial" w:hAnsi="Arial"/>
          <w:sz w:val="24"/>
        </w:rPr>
      </w:pPr>
      <w:r>
        <w:rPr>
          <w:rFonts w:ascii="Arial" w:eastAsia="Arial" w:hAnsi="Arial"/>
          <w:sz w:val="24"/>
        </w:rPr>
        <w:t xml:space="preserve">SITE Lista Total. </w:t>
      </w:r>
      <w:r>
        <w:rPr>
          <w:rFonts w:ascii="Arial" w:eastAsia="Arial" w:hAnsi="Arial"/>
          <w:b/>
          <w:sz w:val="24"/>
        </w:rPr>
        <w:t>Logo do Sabor Brasil Restaurante</w:t>
      </w:r>
      <w:r>
        <w:rPr>
          <w:rFonts w:ascii="Arial" w:eastAsia="Arial" w:hAnsi="Arial"/>
          <w:sz w:val="24"/>
        </w:rPr>
        <w:t>. Disponível em: &lt;http://www.listatotal.com.br/cliente/sabor_brasil_restaurante_3&gt;. Acesso em: 03 de fevereiro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49" w:lineRule="auto"/>
        <w:ind w:firstLine="708"/>
        <w:jc w:val="both"/>
        <w:rPr>
          <w:rFonts w:ascii="Arial" w:eastAsia="Arial" w:hAnsi="Arial"/>
          <w:sz w:val="24"/>
        </w:rPr>
      </w:pPr>
      <w:r>
        <w:rPr>
          <w:rFonts w:ascii="Arial" w:eastAsia="Arial" w:hAnsi="Arial"/>
          <w:sz w:val="24"/>
        </w:rPr>
        <w:t xml:space="preserve">SITE Sucos e Frutas Burch. </w:t>
      </w:r>
      <w:r>
        <w:rPr>
          <w:rFonts w:ascii="Arial" w:eastAsia="Arial" w:hAnsi="Arial"/>
          <w:b/>
          <w:sz w:val="24"/>
        </w:rPr>
        <w:t>Foto do interior do restaurante</w:t>
      </w:r>
      <w:r>
        <w:rPr>
          <w:rFonts w:ascii="Arial" w:eastAsia="Arial" w:hAnsi="Arial"/>
          <w:sz w:val="24"/>
        </w:rPr>
        <w:t>. Disponível em: &lt;http://www.sucosburch.com.br/&gt;. Acesso em: 03 de fevereiro de 2015.</w:t>
      </w:r>
    </w:p>
    <w:p w:rsidR="00327388" w:rsidRDefault="00327388" w:rsidP="00327388">
      <w:pPr>
        <w:spacing w:line="255" w:lineRule="exact"/>
        <w:rPr>
          <w:rFonts w:ascii="Times New Roman" w:eastAsia="Times New Roman" w:hAnsi="Times New Roman"/>
        </w:rPr>
      </w:pPr>
    </w:p>
    <w:p w:rsidR="00327388" w:rsidRDefault="00327388" w:rsidP="00327388">
      <w:pPr>
        <w:spacing w:line="0" w:lineRule="atLeast"/>
        <w:ind w:left="700"/>
        <w:rPr>
          <w:rFonts w:ascii="Arial" w:eastAsia="Arial" w:hAnsi="Arial"/>
          <w:b/>
          <w:sz w:val="24"/>
        </w:rPr>
      </w:pPr>
      <w:r>
        <w:rPr>
          <w:rFonts w:ascii="Arial" w:eastAsia="Arial" w:hAnsi="Arial"/>
          <w:sz w:val="24"/>
        </w:rPr>
        <w:t>SOARES, M. D. O; BERGAMASCO, S. M. P. P; FAGNANI, M. A</w:t>
      </w:r>
      <w:r>
        <w:rPr>
          <w:rFonts w:ascii="Arial" w:eastAsia="Arial" w:hAnsi="Arial"/>
          <w:b/>
          <w:sz w:val="24"/>
        </w:rPr>
        <w:t>. Políticas</w:t>
      </w:r>
    </w:p>
    <w:p w:rsidR="00327388" w:rsidRDefault="00327388" w:rsidP="00327388">
      <w:pPr>
        <w:spacing w:line="137" w:lineRule="exact"/>
        <w:rPr>
          <w:rFonts w:ascii="Times New Roman" w:eastAsia="Times New Roman" w:hAnsi="Times New Roman"/>
        </w:rPr>
      </w:pPr>
    </w:p>
    <w:p w:rsidR="00327388" w:rsidRDefault="00327388" w:rsidP="00327388">
      <w:pPr>
        <w:spacing w:line="0" w:lineRule="atLeast"/>
        <w:rPr>
          <w:rFonts w:ascii="Arial" w:eastAsia="Arial" w:hAnsi="Arial"/>
          <w:b/>
          <w:sz w:val="24"/>
        </w:rPr>
      </w:pPr>
      <w:r>
        <w:rPr>
          <w:rFonts w:ascii="Arial" w:eastAsia="Arial" w:hAnsi="Arial"/>
          <w:b/>
          <w:sz w:val="24"/>
        </w:rPr>
        <w:t>Públicas, Desenvolvimento Local e Agroturismo: um estudo no Bairro da</w:t>
      </w:r>
    </w:p>
    <w:p w:rsidR="00327388" w:rsidRDefault="00327388" w:rsidP="00327388">
      <w:pPr>
        <w:spacing w:line="150" w:lineRule="exact"/>
        <w:rPr>
          <w:rFonts w:ascii="Times New Roman" w:eastAsia="Times New Roman" w:hAnsi="Times New Roman"/>
        </w:rPr>
      </w:pPr>
    </w:p>
    <w:p w:rsidR="00327388" w:rsidRDefault="00327388" w:rsidP="00327388">
      <w:pPr>
        <w:spacing w:line="350" w:lineRule="auto"/>
        <w:jc w:val="both"/>
        <w:rPr>
          <w:rFonts w:ascii="Arial" w:eastAsia="Arial" w:hAnsi="Arial"/>
          <w:sz w:val="24"/>
        </w:rPr>
      </w:pPr>
      <w:r>
        <w:rPr>
          <w:rFonts w:ascii="Arial" w:eastAsia="Arial" w:hAnsi="Arial"/>
          <w:b/>
          <w:sz w:val="24"/>
        </w:rPr>
        <w:t>Abadia em Louveira</w:t>
      </w:r>
      <w:r>
        <w:rPr>
          <w:rFonts w:ascii="Arial" w:eastAsia="Arial" w:hAnsi="Arial"/>
          <w:sz w:val="24"/>
        </w:rPr>
        <w:t>. Grupo de trabajo 20 - Turismo y desarrollo local. São Paulo,</w:t>
      </w:r>
      <w:r>
        <w:rPr>
          <w:rFonts w:ascii="Arial" w:eastAsia="Arial" w:hAnsi="Arial"/>
          <w:b/>
          <w:sz w:val="24"/>
        </w:rPr>
        <w:t xml:space="preserve"> </w:t>
      </w:r>
      <w:r>
        <w:rPr>
          <w:rFonts w:ascii="Arial" w:eastAsia="Arial" w:hAnsi="Arial"/>
          <w:sz w:val="24"/>
        </w:rPr>
        <w:t>2006.</w:t>
      </w:r>
    </w:p>
    <w:p w:rsidR="00327388" w:rsidRDefault="00327388" w:rsidP="00327388">
      <w:pPr>
        <w:spacing w:line="264"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SOS Mata Atlântica. </w:t>
      </w:r>
      <w:r>
        <w:rPr>
          <w:rFonts w:ascii="Arial" w:eastAsia="Arial" w:hAnsi="Arial"/>
          <w:b/>
          <w:sz w:val="24"/>
        </w:rPr>
        <w:t>Florestas: a Mata Atlântica</w:t>
      </w:r>
      <w:r>
        <w:rPr>
          <w:rFonts w:ascii="Arial" w:eastAsia="Arial" w:hAnsi="Arial"/>
          <w:sz w:val="24"/>
        </w:rPr>
        <w:t>. Disponível em: &lt;http://www.sosma.org.br/nossa-causa/a-mata-atlantica/&gt;. Acesso em: 27 de janeiro de 2015.</w:t>
      </w:r>
    </w:p>
    <w:p w:rsidR="00327388" w:rsidRDefault="00327388" w:rsidP="00327388">
      <w:pPr>
        <w:spacing w:line="245" w:lineRule="exact"/>
        <w:rPr>
          <w:rFonts w:ascii="Times New Roman" w:eastAsia="Times New Roman" w:hAnsi="Times New Roman"/>
        </w:rPr>
      </w:pPr>
    </w:p>
    <w:p w:rsidR="00327388" w:rsidRDefault="00327388" w:rsidP="00327388">
      <w:pPr>
        <w:tabs>
          <w:tab w:val="left" w:pos="2940"/>
          <w:tab w:val="left" w:pos="3440"/>
          <w:tab w:val="left" w:pos="5520"/>
          <w:tab w:val="left" w:pos="7280"/>
        </w:tabs>
        <w:spacing w:line="0" w:lineRule="atLeast"/>
        <w:ind w:left="700"/>
        <w:rPr>
          <w:rFonts w:ascii="Arial" w:eastAsia="Arial" w:hAnsi="Arial"/>
          <w:b/>
          <w:sz w:val="23"/>
        </w:rPr>
      </w:pPr>
      <w:r>
        <w:rPr>
          <w:rFonts w:ascii="Arial" w:eastAsia="Arial" w:hAnsi="Arial"/>
          <w:sz w:val="24"/>
        </w:rPr>
        <w:t>SUBSECRETARIA</w:t>
      </w:r>
      <w:r>
        <w:rPr>
          <w:rFonts w:ascii="Times New Roman" w:eastAsia="Times New Roman" w:hAnsi="Times New Roman"/>
        </w:rPr>
        <w:tab/>
      </w:r>
      <w:r>
        <w:rPr>
          <w:rFonts w:ascii="Arial" w:eastAsia="Arial" w:hAnsi="Arial"/>
          <w:sz w:val="24"/>
        </w:rPr>
        <w:t>de</w:t>
      </w:r>
      <w:r>
        <w:rPr>
          <w:rFonts w:ascii="Times New Roman" w:eastAsia="Times New Roman" w:hAnsi="Times New Roman"/>
        </w:rPr>
        <w:tab/>
      </w:r>
      <w:r>
        <w:rPr>
          <w:rFonts w:ascii="Arial" w:eastAsia="Arial" w:hAnsi="Arial"/>
          <w:sz w:val="24"/>
        </w:rPr>
        <w:t>Desenvolvimento</w:t>
      </w:r>
      <w:r>
        <w:rPr>
          <w:rFonts w:ascii="Times New Roman" w:eastAsia="Times New Roman" w:hAnsi="Times New Roman"/>
        </w:rPr>
        <w:tab/>
      </w:r>
      <w:r>
        <w:rPr>
          <w:rFonts w:ascii="Arial" w:eastAsia="Arial" w:hAnsi="Arial"/>
          <w:sz w:val="24"/>
        </w:rPr>
        <w:t>Metropolitano.</w:t>
      </w:r>
      <w:r>
        <w:rPr>
          <w:rFonts w:ascii="Times New Roman" w:eastAsia="Times New Roman" w:hAnsi="Times New Roman"/>
        </w:rPr>
        <w:tab/>
      </w:r>
      <w:r>
        <w:rPr>
          <w:rFonts w:ascii="Arial" w:eastAsia="Arial" w:hAnsi="Arial"/>
          <w:b/>
          <w:sz w:val="23"/>
        </w:rPr>
        <w:t>Aglomeração</w:t>
      </w:r>
    </w:p>
    <w:p w:rsidR="00327388" w:rsidRDefault="00327388" w:rsidP="00327388">
      <w:pPr>
        <w:spacing w:line="200" w:lineRule="exact"/>
        <w:rPr>
          <w:rFonts w:ascii="Times New Roman" w:eastAsia="Times New Roman" w:hAnsi="Times New Roman"/>
        </w:rPr>
      </w:pPr>
      <w:r>
        <w:rPr>
          <w:rFonts w:ascii="Arial" w:eastAsia="Arial" w:hAnsi="Arial"/>
          <w:b/>
          <w:sz w:val="23"/>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01"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304" w:lineRule="exact"/>
        <w:rPr>
          <w:rFonts w:ascii="Times New Roman" w:eastAsia="Times New Roman" w:hAnsi="Times New Roman"/>
        </w:rPr>
      </w:pPr>
      <w:bookmarkStart w:id="197" w:name="page1338"/>
      <w:bookmarkEnd w:id="197"/>
    </w:p>
    <w:p w:rsidR="00327388" w:rsidRDefault="00327388" w:rsidP="00327388">
      <w:pPr>
        <w:spacing w:line="349" w:lineRule="auto"/>
        <w:rPr>
          <w:rFonts w:ascii="Arial" w:eastAsia="Arial" w:hAnsi="Arial"/>
          <w:sz w:val="24"/>
        </w:rPr>
      </w:pPr>
      <w:r>
        <w:rPr>
          <w:rFonts w:ascii="Arial" w:eastAsia="Arial" w:hAnsi="Arial"/>
          <w:b/>
          <w:sz w:val="24"/>
        </w:rPr>
        <w:t>Urbana de Jundiaí</w:t>
      </w:r>
      <w:r>
        <w:rPr>
          <w:rFonts w:ascii="Arial" w:eastAsia="Arial" w:hAnsi="Arial"/>
          <w:sz w:val="24"/>
        </w:rPr>
        <w:t>. Disponível em: &lt;http://www.sdmetropolitano.sp.gov.br</w:t>
      </w:r>
      <w:r>
        <w:rPr>
          <w:rFonts w:ascii="Arial" w:eastAsia="Arial" w:hAnsi="Arial"/>
          <w:b/>
          <w:sz w:val="24"/>
        </w:rPr>
        <w:t xml:space="preserve"> </w:t>
      </w:r>
      <w:r>
        <w:rPr>
          <w:rFonts w:ascii="Arial" w:eastAsia="Arial" w:hAnsi="Arial"/>
          <w:sz w:val="24"/>
        </w:rPr>
        <w:t>/portalsdm/jundiai.jsp&gt;. Acesso em: 08 de janeiro de 2015.</w:t>
      </w:r>
    </w:p>
    <w:p w:rsidR="00327388" w:rsidRDefault="00327388" w:rsidP="00327388">
      <w:pPr>
        <w:spacing w:line="255" w:lineRule="exact"/>
        <w:rPr>
          <w:rFonts w:ascii="Times New Roman" w:eastAsia="Times New Roman" w:hAnsi="Times New Roman"/>
        </w:rPr>
      </w:pPr>
    </w:p>
    <w:p w:rsidR="00327388" w:rsidRDefault="00327388" w:rsidP="00327388">
      <w:pPr>
        <w:spacing w:line="0" w:lineRule="atLeast"/>
        <w:ind w:left="700"/>
        <w:rPr>
          <w:rFonts w:ascii="Arial" w:eastAsia="Arial" w:hAnsi="Arial"/>
          <w:b/>
          <w:sz w:val="24"/>
        </w:rPr>
      </w:pPr>
      <w:r>
        <w:rPr>
          <w:rFonts w:ascii="Arial" w:eastAsia="Arial" w:hAnsi="Arial"/>
          <w:sz w:val="24"/>
        </w:rPr>
        <w:t xml:space="preserve">TURISMO DE PORTUGAL, IP, </w:t>
      </w:r>
      <w:r>
        <w:rPr>
          <w:rFonts w:ascii="Arial" w:eastAsia="Arial" w:hAnsi="Arial"/>
          <w:b/>
          <w:sz w:val="24"/>
        </w:rPr>
        <w:t>Plano Estratégico Nacional do Turismo</w:t>
      </w:r>
    </w:p>
    <w:p w:rsidR="00327388" w:rsidRDefault="00327388" w:rsidP="00327388">
      <w:pPr>
        <w:spacing w:line="137"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sz w:val="24"/>
        </w:rPr>
        <w:t>(2007), Turismo de Portugal IP, Lisboa, 2007.</w:t>
      </w:r>
    </w:p>
    <w:p w:rsidR="00327388" w:rsidRDefault="00327388" w:rsidP="00327388">
      <w:pPr>
        <w:spacing w:line="390" w:lineRule="exact"/>
        <w:rPr>
          <w:rFonts w:ascii="Times New Roman" w:eastAsia="Times New Roman" w:hAnsi="Times New Roman"/>
        </w:rPr>
      </w:pPr>
    </w:p>
    <w:p w:rsidR="00327388" w:rsidRDefault="00327388" w:rsidP="00327388">
      <w:pPr>
        <w:spacing w:line="349" w:lineRule="auto"/>
        <w:ind w:firstLine="708"/>
        <w:rPr>
          <w:rFonts w:ascii="Arial" w:eastAsia="Arial" w:hAnsi="Arial"/>
          <w:sz w:val="24"/>
        </w:rPr>
      </w:pPr>
      <w:r>
        <w:rPr>
          <w:rFonts w:ascii="Arial" w:eastAsia="Arial" w:hAnsi="Arial"/>
          <w:sz w:val="24"/>
        </w:rPr>
        <w:t xml:space="preserve">TURISMO DE PORTUGAL, IP, </w:t>
      </w:r>
      <w:r>
        <w:rPr>
          <w:rFonts w:ascii="Arial" w:eastAsia="Arial" w:hAnsi="Arial"/>
          <w:b/>
          <w:sz w:val="24"/>
        </w:rPr>
        <w:t>Plano Estratégico Nacional do Turismo</w:t>
      </w:r>
      <w:r>
        <w:rPr>
          <w:rFonts w:ascii="Arial" w:eastAsia="Arial" w:hAnsi="Arial"/>
          <w:sz w:val="24"/>
        </w:rPr>
        <w:t xml:space="preserve"> </w:t>
      </w:r>
      <w:r>
        <w:rPr>
          <w:rFonts w:ascii="Arial" w:eastAsia="Arial" w:hAnsi="Arial"/>
          <w:b/>
          <w:sz w:val="24"/>
        </w:rPr>
        <w:t>(2007)</w:t>
      </w:r>
      <w:r>
        <w:rPr>
          <w:rFonts w:ascii="Arial" w:eastAsia="Arial" w:hAnsi="Arial"/>
          <w:sz w:val="24"/>
        </w:rPr>
        <w:t>, Turismo de Portugal IP, Lisboa, 2007.</w:t>
      </w:r>
    </w:p>
    <w:p w:rsidR="00327388" w:rsidRDefault="00327388" w:rsidP="00327388">
      <w:pPr>
        <w:spacing w:line="265" w:lineRule="exact"/>
        <w:rPr>
          <w:rFonts w:ascii="Times New Roman" w:eastAsia="Times New Roman" w:hAnsi="Times New Roman"/>
        </w:rPr>
      </w:pPr>
    </w:p>
    <w:p w:rsidR="00327388" w:rsidRDefault="00327388" w:rsidP="00327388">
      <w:pPr>
        <w:spacing w:line="356" w:lineRule="auto"/>
        <w:ind w:firstLine="708"/>
        <w:rPr>
          <w:rFonts w:ascii="Arial" w:eastAsia="Arial" w:hAnsi="Arial"/>
          <w:sz w:val="24"/>
        </w:rPr>
      </w:pPr>
      <w:r>
        <w:rPr>
          <w:rFonts w:ascii="Arial" w:eastAsia="Arial" w:hAnsi="Arial"/>
          <w:sz w:val="24"/>
        </w:rPr>
        <w:t xml:space="preserve">TURISMO. </w:t>
      </w:r>
      <w:r>
        <w:rPr>
          <w:rFonts w:ascii="Arial" w:eastAsia="Arial" w:hAnsi="Arial"/>
          <w:b/>
          <w:sz w:val="24"/>
        </w:rPr>
        <w:t>Plano Nacional de Turismo.</w:t>
      </w:r>
      <w:r>
        <w:rPr>
          <w:rFonts w:ascii="Arial" w:eastAsia="Arial" w:hAnsi="Arial"/>
          <w:sz w:val="24"/>
        </w:rPr>
        <w:t xml:space="preserve"> Turismo gov, 2007. Disponível em:&lt;www.turismo.gov.br/export/sites/default/turismo/o_ministerio/plano_nacional/ downloads_plano_nacional/PNT_2007_2010.pdf&gt;. Acesso em 20 jun. 2012, 16:56.</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rPr>
          <w:rFonts w:ascii="Arial" w:eastAsia="Arial" w:hAnsi="Arial"/>
          <w:sz w:val="24"/>
        </w:rPr>
      </w:pPr>
      <w:r>
        <w:rPr>
          <w:rFonts w:ascii="Arial" w:eastAsia="Arial" w:hAnsi="Arial"/>
          <w:sz w:val="24"/>
        </w:rPr>
        <w:t xml:space="preserve">TURISMO em São Paulo. </w:t>
      </w:r>
      <w:r>
        <w:rPr>
          <w:rFonts w:ascii="Arial" w:eastAsia="Arial" w:hAnsi="Arial"/>
          <w:b/>
          <w:sz w:val="24"/>
        </w:rPr>
        <w:t>Turismo no Estado</w:t>
      </w:r>
      <w:r>
        <w:rPr>
          <w:rFonts w:ascii="Arial" w:eastAsia="Arial" w:hAnsi="Arial"/>
          <w:sz w:val="24"/>
        </w:rPr>
        <w:t>. Disponível em: &lt;http://www.turismoemsaopaulo.com/visitantes/sobre-o-estado/turismo-no-estado.html&gt;. Acesso em: 16 de janeiro de 2015.</w:t>
      </w:r>
    </w:p>
    <w:p w:rsidR="00327388" w:rsidRDefault="00327388" w:rsidP="00327388">
      <w:pPr>
        <w:spacing w:line="256"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TURISMO Rural Louveira. </w:t>
      </w:r>
      <w:r>
        <w:rPr>
          <w:rFonts w:ascii="Arial" w:eastAsia="Arial" w:hAnsi="Arial"/>
          <w:b/>
          <w:sz w:val="24"/>
        </w:rPr>
        <w:t>Facebook.</w:t>
      </w:r>
      <w:r>
        <w:rPr>
          <w:rFonts w:ascii="Arial" w:eastAsia="Arial" w:hAnsi="Arial"/>
          <w:sz w:val="24"/>
        </w:rPr>
        <w:t xml:space="preserve"> Disponível em: &lt;https://www.facebook.com/turismorurallouveira?fref=photo&gt;. Acesso em: 15 de janeiro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49" w:lineRule="auto"/>
        <w:ind w:right="20" w:firstLine="708"/>
        <w:jc w:val="both"/>
        <w:rPr>
          <w:rFonts w:ascii="Arial" w:eastAsia="Arial" w:hAnsi="Arial"/>
          <w:sz w:val="24"/>
        </w:rPr>
      </w:pPr>
      <w:r>
        <w:rPr>
          <w:rFonts w:ascii="Arial" w:eastAsia="Arial" w:hAnsi="Arial"/>
          <w:sz w:val="24"/>
        </w:rPr>
        <w:t xml:space="preserve">TWITTER. Disponível em: </w:t>
      </w:r>
      <w:hyperlink r:id="rId117" w:history="1">
        <w:r>
          <w:rPr>
            <w:rFonts w:ascii="Arial" w:eastAsia="Arial" w:hAnsi="Arial"/>
            <w:sz w:val="24"/>
          </w:rPr>
          <w:t xml:space="preserve">&lt;http://twitter.com&gt;. </w:t>
        </w:r>
      </w:hyperlink>
      <w:r>
        <w:rPr>
          <w:rFonts w:ascii="Arial" w:eastAsia="Arial" w:hAnsi="Arial"/>
          <w:sz w:val="24"/>
        </w:rPr>
        <w:t>Acesso em: 09 de fevereiro de 2015.</w:t>
      </w:r>
    </w:p>
    <w:p w:rsidR="00327388" w:rsidRDefault="00327388" w:rsidP="00327388">
      <w:pPr>
        <w:spacing w:line="265"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TWITTER. </w:t>
      </w:r>
      <w:r>
        <w:rPr>
          <w:rFonts w:ascii="Arial" w:eastAsia="Arial" w:hAnsi="Arial"/>
          <w:b/>
          <w:sz w:val="24"/>
        </w:rPr>
        <w:t>Associação de Turismo Rural do Circuito das Frutas</w:t>
      </w:r>
      <w:r>
        <w:rPr>
          <w:rFonts w:ascii="Arial" w:eastAsia="Arial" w:hAnsi="Arial"/>
          <w:sz w:val="24"/>
        </w:rPr>
        <w:t>. Disponível em: &lt;https://twitter.com/circfrutas&gt;. Acesso em: 23 de fevereiro de 2015.</w:t>
      </w:r>
    </w:p>
    <w:p w:rsidR="00327388" w:rsidRDefault="00327388" w:rsidP="00327388">
      <w:pPr>
        <w:spacing w:line="256" w:lineRule="exact"/>
        <w:rPr>
          <w:rFonts w:ascii="Times New Roman" w:eastAsia="Times New Roman" w:hAnsi="Times New Roman"/>
        </w:rPr>
      </w:pPr>
    </w:p>
    <w:p w:rsidR="00327388" w:rsidRDefault="00327388" w:rsidP="00327388">
      <w:pPr>
        <w:spacing w:line="351" w:lineRule="auto"/>
        <w:ind w:right="20" w:firstLine="708"/>
        <w:jc w:val="both"/>
        <w:rPr>
          <w:rFonts w:ascii="Arial" w:eastAsia="Arial" w:hAnsi="Arial"/>
          <w:sz w:val="24"/>
        </w:rPr>
      </w:pPr>
      <w:r>
        <w:rPr>
          <w:rFonts w:ascii="Arial" w:eastAsia="Arial" w:hAnsi="Arial"/>
          <w:sz w:val="24"/>
        </w:rPr>
        <w:t xml:space="preserve">TWITTER. </w:t>
      </w:r>
      <w:r>
        <w:rPr>
          <w:rFonts w:ascii="Arial" w:eastAsia="Arial" w:hAnsi="Arial"/>
          <w:b/>
          <w:sz w:val="24"/>
        </w:rPr>
        <w:t>Prefeitura de Louveira</w:t>
      </w:r>
      <w:r>
        <w:rPr>
          <w:rFonts w:ascii="Arial" w:eastAsia="Arial" w:hAnsi="Arial"/>
          <w:sz w:val="24"/>
        </w:rPr>
        <w:t>. Disponível em: twitter.com/louveirasp. Acesso em: 20 de fevereiro de 2015.</w:t>
      </w:r>
    </w:p>
    <w:p w:rsidR="00327388" w:rsidRDefault="00327388" w:rsidP="00327388">
      <w:pPr>
        <w:spacing w:line="261"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UGARTE, 2009. Em: Revista Digital Interligados, 2015. “</w:t>
      </w:r>
      <w:r>
        <w:rPr>
          <w:rFonts w:ascii="Arial" w:eastAsia="Arial" w:hAnsi="Arial"/>
          <w:b/>
          <w:sz w:val="24"/>
        </w:rPr>
        <w:t>Redes Sociais:</w:t>
      </w:r>
      <w:r>
        <w:rPr>
          <w:rFonts w:ascii="Arial" w:eastAsia="Arial" w:hAnsi="Arial"/>
          <w:sz w:val="24"/>
        </w:rPr>
        <w:t xml:space="preserve"> </w:t>
      </w:r>
      <w:r>
        <w:rPr>
          <w:rFonts w:ascii="Arial" w:eastAsia="Arial" w:hAnsi="Arial"/>
          <w:b/>
          <w:sz w:val="24"/>
        </w:rPr>
        <w:t>Definição e Objetivo.</w:t>
      </w:r>
      <w:r>
        <w:rPr>
          <w:rFonts w:ascii="Arial" w:eastAsia="Arial" w:hAnsi="Arial"/>
          <w:sz w:val="24"/>
        </w:rPr>
        <w:t>” Disponível</w:t>
      </w:r>
      <w:r>
        <w:rPr>
          <w:rFonts w:ascii="Arial" w:eastAsia="Arial" w:hAnsi="Arial"/>
          <w:b/>
          <w:sz w:val="24"/>
        </w:rPr>
        <w:t xml:space="preserve"> </w:t>
      </w:r>
      <w:r>
        <w:rPr>
          <w:rFonts w:ascii="Arial" w:eastAsia="Arial" w:hAnsi="Arial"/>
          <w:sz w:val="24"/>
        </w:rPr>
        <w:t>em: &lt;interligadouni.wordpress.com</w:t>
      </w:r>
      <w:r>
        <w:rPr>
          <w:rFonts w:ascii="Arial" w:eastAsia="Arial" w:hAnsi="Arial"/>
          <w:b/>
          <w:sz w:val="24"/>
        </w:rPr>
        <w:t xml:space="preserve"> </w:t>
      </w:r>
      <w:r>
        <w:rPr>
          <w:rFonts w:ascii="Arial" w:eastAsia="Arial" w:hAnsi="Arial"/>
          <w:sz w:val="24"/>
        </w:rPr>
        <w:t>/2011/06/09/redes-sociais-definicao-e-objetivo/&gt;. Acesso em Janeiro de 2015.</w:t>
      </w:r>
    </w:p>
    <w:p w:rsidR="00327388" w:rsidRDefault="00327388" w:rsidP="00327388">
      <w:pPr>
        <w:spacing w:line="248" w:lineRule="exact"/>
        <w:rPr>
          <w:rFonts w:ascii="Times New Roman" w:eastAsia="Times New Roman" w:hAnsi="Times New Roman"/>
        </w:rPr>
      </w:pPr>
    </w:p>
    <w:p w:rsidR="00327388" w:rsidRDefault="00327388" w:rsidP="00327388">
      <w:pPr>
        <w:tabs>
          <w:tab w:val="left" w:pos="2000"/>
          <w:tab w:val="left" w:pos="2280"/>
          <w:tab w:val="left" w:pos="3700"/>
          <w:tab w:val="left" w:pos="4280"/>
          <w:tab w:val="left" w:pos="5900"/>
          <w:tab w:val="left" w:pos="6360"/>
          <w:tab w:val="left" w:pos="7360"/>
        </w:tabs>
        <w:spacing w:line="0" w:lineRule="atLeast"/>
        <w:ind w:left="700"/>
        <w:rPr>
          <w:rFonts w:ascii="Arial" w:eastAsia="Arial" w:hAnsi="Arial"/>
          <w:sz w:val="23"/>
        </w:rPr>
      </w:pPr>
      <w:r>
        <w:rPr>
          <w:rFonts w:ascii="Arial" w:eastAsia="Arial" w:hAnsi="Arial"/>
          <w:sz w:val="24"/>
        </w:rPr>
        <w:t>VIACICLO</w:t>
      </w:r>
      <w:r>
        <w:rPr>
          <w:rFonts w:ascii="Times New Roman" w:eastAsia="Times New Roman" w:hAnsi="Times New Roman"/>
        </w:rPr>
        <w:tab/>
      </w:r>
      <w:r>
        <w:rPr>
          <w:rFonts w:ascii="Arial" w:eastAsia="Arial" w:hAnsi="Arial"/>
          <w:sz w:val="24"/>
        </w:rPr>
        <w:t>-</w:t>
      </w:r>
      <w:r>
        <w:rPr>
          <w:rFonts w:ascii="Times New Roman" w:eastAsia="Times New Roman" w:hAnsi="Times New Roman"/>
        </w:rPr>
        <w:tab/>
      </w:r>
      <w:r>
        <w:rPr>
          <w:rFonts w:ascii="Arial" w:eastAsia="Arial" w:hAnsi="Arial"/>
          <w:sz w:val="24"/>
        </w:rPr>
        <w:t>Associação</w:t>
      </w:r>
      <w:r>
        <w:rPr>
          <w:rFonts w:ascii="Times New Roman" w:eastAsia="Times New Roman" w:hAnsi="Times New Roman"/>
        </w:rPr>
        <w:tab/>
      </w:r>
      <w:r>
        <w:rPr>
          <w:rFonts w:ascii="Arial" w:eastAsia="Arial" w:hAnsi="Arial"/>
          <w:sz w:val="24"/>
        </w:rPr>
        <w:t>dos</w:t>
      </w:r>
      <w:r>
        <w:rPr>
          <w:rFonts w:ascii="Times New Roman" w:eastAsia="Times New Roman" w:hAnsi="Times New Roman"/>
        </w:rPr>
        <w:tab/>
      </w:r>
      <w:r>
        <w:rPr>
          <w:rFonts w:ascii="Arial" w:eastAsia="Arial" w:hAnsi="Arial"/>
          <w:sz w:val="24"/>
        </w:rPr>
        <w:t>Ciclousuários</w:t>
      </w:r>
      <w:r>
        <w:rPr>
          <w:rFonts w:ascii="Times New Roman" w:eastAsia="Times New Roman" w:hAnsi="Times New Roman"/>
        </w:rPr>
        <w:tab/>
      </w:r>
      <w:r>
        <w:rPr>
          <w:rFonts w:ascii="Arial" w:eastAsia="Arial" w:hAnsi="Arial"/>
          <w:sz w:val="24"/>
        </w:rPr>
        <w:t>da</w:t>
      </w:r>
      <w:r>
        <w:rPr>
          <w:rFonts w:ascii="Times New Roman" w:eastAsia="Times New Roman" w:hAnsi="Times New Roman"/>
        </w:rPr>
        <w:tab/>
      </w:r>
      <w:r>
        <w:rPr>
          <w:rFonts w:ascii="Arial" w:eastAsia="Arial" w:hAnsi="Arial"/>
          <w:sz w:val="24"/>
        </w:rPr>
        <w:t>Grande</w:t>
      </w:r>
      <w:r>
        <w:rPr>
          <w:rFonts w:ascii="Times New Roman" w:eastAsia="Times New Roman" w:hAnsi="Times New Roman"/>
        </w:rPr>
        <w:tab/>
      </w:r>
      <w:r>
        <w:rPr>
          <w:rFonts w:ascii="Arial" w:eastAsia="Arial" w:hAnsi="Arial"/>
          <w:sz w:val="23"/>
        </w:rPr>
        <w:t>Florianópolis.</w:t>
      </w:r>
    </w:p>
    <w:p w:rsidR="00327388" w:rsidRDefault="00327388" w:rsidP="00327388">
      <w:pPr>
        <w:spacing w:line="137" w:lineRule="exact"/>
        <w:rPr>
          <w:rFonts w:ascii="Times New Roman" w:eastAsia="Times New Roman" w:hAnsi="Times New Roman"/>
        </w:rPr>
      </w:pPr>
    </w:p>
    <w:p w:rsidR="00327388" w:rsidRDefault="00327388" w:rsidP="00327388">
      <w:pPr>
        <w:tabs>
          <w:tab w:val="left" w:pos="1200"/>
          <w:tab w:val="left" w:pos="1660"/>
          <w:tab w:val="left" w:pos="3400"/>
          <w:tab w:val="left" w:pos="4420"/>
          <w:tab w:val="left" w:pos="4880"/>
          <w:tab w:val="left" w:pos="6100"/>
          <w:tab w:val="left" w:pos="6420"/>
          <w:tab w:val="left" w:pos="7820"/>
          <w:tab w:val="left" w:pos="8520"/>
        </w:tabs>
        <w:spacing w:line="0" w:lineRule="atLeast"/>
        <w:rPr>
          <w:rFonts w:ascii="Arial" w:eastAsia="Arial" w:hAnsi="Arial"/>
          <w:b/>
          <w:sz w:val="22"/>
        </w:rPr>
      </w:pPr>
      <w:r>
        <w:rPr>
          <w:rFonts w:ascii="Arial" w:eastAsia="Arial" w:hAnsi="Arial"/>
          <w:b/>
          <w:sz w:val="24"/>
        </w:rPr>
        <w:t>Circuitos</w:t>
      </w:r>
      <w:r>
        <w:rPr>
          <w:rFonts w:ascii="Times New Roman" w:eastAsia="Times New Roman" w:hAnsi="Times New Roman"/>
        </w:rPr>
        <w:tab/>
      </w:r>
      <w:r>
        <w:rPr>
          <w:rFonts w:ascii="Arial" w:eastAsia="Arial" w:hAnsi="Arial"/>
          <w:b/>
          <w:sz w:val="24"/>
        </w:rPr>
        <w:t>de</w:t>
      </w:r>
      <w:r>
        <w:rPr>
          <w:rFonts w:ascii="Times New Roman" w:eastAsia="Times New Roman" w:hAnsi="Times New Roman"/>
        </w:rPr>
        <w:tab/>
      </w:r>
      <w:r>
        <w:rPr>
          <w:rFonts w:ascii="Arial" w:eastAsia="Arial" w:hAnsi="Arial"/>
          <w:b/>
          <w:sz w:val="24"/>
        </w:rPr>
        <w:t>Cicloturismo:</w:t>
      </w:r>
      <w:r>
        <w:rPr>
          <w:rFonts w:ascii="Times New Roman" w:eastAsia="Times New Roman" w:hAnsi="Times New Roman"/>
        </w:rPr>
        <w:tab/>
      </w:r>
      <w:r>
        <w:rPr>
          <w:rFonts w:ascii="Arial" w:eastAsia="Arial" w:hAnsi="Arial"/>
          <w:b/>
          <w:sz w:val="24"/>
        </w:rPr>
        <w:t>manual</w:t>
      </w:r>
      <w:r>
        <w:rPr>
          <w:rFonts w:ascii="Times New Roman" w:eastAsia="Times New Roman" w:hAnsi="Times New Roman"/>
        </w:rPr>
        <w:tab/>
      </w:r>
      <w:r>
        <w:rPr>
          <w:rFonts w:ascii="Arial" w:eastAsia="Arial" w:hAnsi="Arial"/>
          <w:b/>
          <w:sz w:val="24"/>
        </w:rPr>
        <w:t>de</w:t>
      </w:r>
      <w:r>
        <w:rPr>
          <w:rFonts w:ascii="Times New Roman" w:eastAsia="Times New Roman" w:hAnsi="Times New Roman"/>
        </w:rPr>
        <w:tab/>
      </w:r>
      <w:r>
        <w:rPr>
          <w:rFonts w:ascii="Arial" w:eastAsia="Arial" w:hAnsi="Arial"/>
          <w:b/>
          <w:sz w:val="24"/>
        </w:rPr>
        <w:t>incentivo</w:t>
      </w:r>
      <w:r>
        <w:rPr>
          <w:rFonts w:ascii="Times New Roman" w:eastAsia="Times New Roman" w:hAnsi="Times New Roman"/>
        </w:rPr>
        <w:tab/>
      </w:r>
      <w:r>
        <w:rPr>
          <w:rFonts w:ascii="Arial" w:eastAsia="Arial" w:hAnsi="Arial"/>
          <w:b/>
          <w:sz w:val="24"/>
        </w:rPr>
        <w:t>e</w:t>
      </w:r>
      <w:r>
        <w:rPr>
          <w:rFonts w:ascii="Times New Roman" w:eastAsia="Times New Roman" w:hAnsi="Times New Roman"/>
        </w:rPr>
        <w:tab/>
      </w:r>
      <w:r>
        <w:rPr>
          <w:rFonts w:ascii="Arial" w:eastAsia="Arial" w:hAnsi="Arial"/>
          <w:b/>
          <w:sz w:val="24"/>
        </w:rPr>
        <w:t>orientação</w:t>
      </w:r>
      <w:r>
        <w:rPr>
          <w:rFonts w:ascii="Times New Roman" w:eastAsia="Times New Roman" w:hAnsi="Times New Roman"/>
        </w:rPr>
        <w:tab/>
      </w:r>
      <w:r>
        <w:rPr>
          <w:rFonts w:ascii="Arial" w:eastAsia="Arial" w:hAnsi="Arial"/>
          <w:b/>
          <w:sz w:val="24"/>
        </w:rPr>
        <w:t>para</w:t>
      </w:r>
      <w:r>
        <w:rPr>
          <w:rFonts w:ascii="Times New Roman" w:eastAsia="Times New Roman" w:hAnsi="Times New Roman"/>
        </w:rPr>
        <w:tab/>
      </w:r>
      <w:r>
        <w:rPr>
          <w:rFonts w:ascii="Arial" w:eastAsia="Arial" w:hAnsi="Arial"/>
          <w:b/>
          <w:sz w:val="22"/>
        </w:rPr>
        <w:t>os</w:t>
      </w:r>
    </w:p>
    <w:p w:rsidR="00327388" w:rsidRDefault="00327388" w:rsidP="00327388">
      <w:pPr>
        <w:spacing w:line="200" w:lineRule="exact"/>
        <w:rPr>
          <w:rFonts w:ascii="Times New Roman" w:eastAsia="Times New Roman" w:hAnsi="Times New Roman"/>
        </w:rPr>
      </w:pPr>
      <w:r>
        <w:rPr>
          <w:rFonts w:ascii="Arial" w:eastAsia="Arial" w:hAnsi="Arial"/>
          <w:b/>
          <w:sz w:val="22"/>
        </w:rPr>
        <w:br w:type="column"/>
      </w: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200" w:lineRule="exact"/>
        <w:rPr>
          <w:rFonts w:ascii="Times New Roman" w:eastAsia="Times New Roman" w:hAnsi="Times New Roman"/>
        </w:rPr>
      </w:pPr>
    </w:p>
    <w:p w:rsidR="00327388" w:rsidRDefault="00327388" w:rsidP="00327388">
      <w:pPr>
        <w:spacing w:line="301" w:lineRule="exact"/>
        <w:rPr>
          <w:rFonts w:ascii="Times New Roman" w:eastAsia="Times New Roman" w:hAnsi="Times New Roman"/>
        </w:rPr>
      </w:pPr>
    </w:p>
    <w:p w:rsidR="00327388" w:rsidRDefault="00327388" w:rsidP="00327388">
      <w:pPr>
        <w:rPr>
          <w:rFonts w:ascii="Cambria" w:eastAsia="Cambria" w:hAnsi="Cambria"/>
          <w:sz w:val="43"/>
        </w:rPr>
        <w:sectPr w:rsidR="00327388" w:rsidSect="00881440">
          <w:type w:val="nextColumn"/>
          <w:pgSz w:w="11920" w:h="16841"/>
          <w:pgMar w:top="1134" w:right="1134" w:bottom="1134" w:left="1134" w:header="0" w:footer="0" w:gutter="0"/>
          <w:cols w:space="0"/>
          <w:docGrid w:linePitch="360"/>
        </w:sectPr>
      </w:pPr>
    </w:p>
    <w:p w:rsidR="00327388" w:rsidRDefault="00327388" w:rsidP="00327388">
      <w:pPr>
        <w:spacing w:line="304" w:lineRule="exact"/>
        <w:rPr>
          <w:rFonts w:ascii="Times New Roman" w:eastAsia="Times New Roman" w:hAnsi="Times New Roman"/>
        </w:rPr>
      </w:pPr>
      <w:bookmarkStart w:id="198" w:name="page1339"/>
      <w:bookmarkEnd w:id="198"/>
    </w:p>
    <w:p w:rsidR="00327388" w:rsidRDefault="00327388" w:rsidP="00327388">
      <w:pPr>
        <w:spacing w:line="349" w:lineRule="auto"/>
        <w:jc w:val="both"/>
        <w:rPr>
          <w:rFonts w:ascii="Arial" w:eastAsia="Arial" w:hAnsi="Arial"/>
          <w:sz w:val="24"/>
        </w:rPr>
      </w:pPr>
      <w:r>
        <w:rPr>
          <w:rFonts w:ascii="Arial" w:eastAsia="Arial" w:hAnsi="Arial"/>
          <w:b/>
          <w:sz w:val="24"/>
        </w:rPr>
        <w:t>municípios brasileiros, 2010</w:t>
      </w:r>
      <w:r>
        <w:rPr>
          <w:rFonts w:ascii="Arial" w:eastAsia="Arial" w:hAnsi="Arial"/>
          <w:sz w:val="24"/>
        </w:rPr>
        <w:t xml:space="preserve">. Disponível em: </w:t>
      </w:r>
      <w:hyperlink r:id="rId118" w:history="1">
        <w:r>
          <w:rPr>
            <w:rFonts w:ascii="Arial" w:eastAsia="Arial" w:hAnsi="Arial"/>
            <w:sz w:val="24"/>
          </w:rPr>
          <w:t>&lt;ciclo.tur.br/arquivos/Manual-</w:t>
        </w:r>
      </w:hyperlink>
      <w:hyperlink r:id="rId119" w:history="1">
        <w:r>
          <w:rPr>
            <w:rFonts w:ascii="Arial" w:eastAsia="Arial" w:hAnsi="Arial"/>
            <w:sz w:val="24"/>
          </w:rPr>
          <w:t xml:space="preserve">Circuitos- </w:t>
        </w:r>
      </w:hyperlink>
      <w:r>
        <w:rPr>
          <w:rFonts w:ascii="Arial" w:eastAsia="Arial" w:hAnsi="Arial"/>
          <w:sz w:val="24"/>
        </w:rPr>
        <w:t>Cicloturismo.pdf&gt;. Acesso em: 12 de março de 2015.</w:t>
      </w:r>
    </w:p>
    <w:p w:rsidR="00327388" w:rsidRDefault="00327388" w:rsidP="00327388">
      <w:pPr>
        <w:spacing w:line="255" w:lineRule="exact"/>
        <w:rPr>
          <w:rFonts w:ascii="Times New Roman" w:eastAsia="Times New Roman" w:hAnsi="Times New Roman"/>
        </w:rPr>
      </w:pPr>
    </w:p>
    <w:p w:rsidR="00327388" w:rsidRDefault="00327388" w:rsidP="00327388">
      <w:pPr>
        <w:tabs>
          <w:tab w:val="left" w:pos="1720"/>
          <w:tab w:val="left" w:pos="2500"/>
          <w:tab w:val="left" w:pos="3280"/>
          <w:tab w:val="left" w:pos="7720"/>
        </w:tabs>
        <w:spacing w:line="0" w:lineRule="atLeast"/>
        <w:ind w:left="700"/>
        <w:rPr>
          <w:rFonts w:ascii="Arial" w:eastAsia="Arial" w:hAnsi="Arial"/>
          <w:b/>
          <w:sz w:val="23"/>
        </w:rPr>
      </w:pPr>
      <w:r>
        <w:rPr>
          <w:rFonts w:ascii="Arial" w:eastAsia="Arial" w:hAnsi="Arial"/>
          <w:sz w:val="24"/>
        </w:rPr>
        <w:t>VIEIRA,</w:t>
      </w:r>
      <w:r>
        <w:rPr>
          <w:rFonts w:ascii="Times New Roman" w:eastAsia="Times New Roman" w:hAnsi="Times New Roman"/>
        </w:rPr>
        <w:tab/>
      </w:r>
      <w:r>
        <w:rPr>
          <w:rFonts w:ascii="Arial" w:eastAsia="Arial" w:hAnsi="Arial"/>
          <w:sz w:val="24"/>
        </w:rPr>
        <w:t>Celso</w:t>
      </w:r>
      <w:r>
        <w:rPr>
          <w:rFonts w:ascii="Times New Roman" w:eastAsia="Times New Roman" w:hAnsi="Times New Roman"/>
        </w:rPr>
        <w:tab/>
      </w:r>
      <w:r>
        <w:rPr>
          <w:rFonts w:ascii="Arial" w:eastAsia="Arial" w:hAnsi="Arial"/>
          <w:sz w:val="24"/>
        </w:rPr>
        <w:t>Voos.</w:t>
      </w:r>
      <w:r>
        <w:rPr>
          <w:rFonts w:ascii="Times New Roman" w:eastAsia="Times New Roman" w:hAnsi="Times New Roman"/>
        </w:rPr>
        <w:tab/>
      </w:r>
      <w:r>
        <w:rPr>
          <w:rFonts w:ascii="Arial" w:eastAsia="Arial" w:hAnsi="Arial"/>
          <w:b/>
          <w:sz w:val="24"/>
        </w:rPr>
        <w:t>Mapeamento  Geológico  Costeiro  e</w:t>
      </w:r>
      <w:r>
        <w:rPr>
          <w:rFonts w:ascii="Times New Roman" w:eastAsia="Times New Roman" w:hAnsi="Times New Roman"/>
        </w:rPr>
        <w:tab/>
      </w:r>
      <w:r>
        <w:rPr>
          <w:rFonts w:ascii="Arial" w:eastAsia="Arial" w:hAnsi="Arial"/>
          <w:b/>
          <w:sz w:val="23"/>
        </w:rPr>
        <w:t>Evolução</w:t>
      </w:r>
    </w:p>
    <w:p w:rsidR="00327388" w:rsidRDefault="00327388" w:rsidP="00327388">
      <w:pPr>
        <w:spacing w:line="137" w:lineRule="exact"/>
        <w:rPr>
          <w:rFonts w:ascii="Times New Roman" w:eastAsia="Times New Roman" w:hAnsi="Times New Roman"/>
        </w:rPr>
      </w:pPr>
    </w:p>
    <w:p w:rsidR="00327388" w:rsidRDefault="00327388" w:rsidP="00327388">
      <w:pPr>
        <w:spacing w:line="0" w:lineRule="atLeast"/>
        <w:rPr>
          <w:rFonts w:ascii="Arial" w:eastAsia="Arial" w:hAnsi="Arial"/>
          <w:b/>
          <w:sz w:val="24"/>
        </w:rPr>
      </w:pPr>
      <w:r>
        <w:rPr>
          <w:rFonts w:ascii="Arial" w:eastAsia="Arial" w:hAnsi="Arial"/>
          <w:b/>
          <w:sz w:val="24"/>
        </w:rPr>
        <w:t>Paleogeográfica  do  Setor  Oriental  da  Folha  Garuva,  Nordeste  de  Santa</w:t>
      </w:r>
    </w:p>
    <w:p w:rsidR="00327388" w:rsidRDefault="00327388" w:rsidP="00327388">
      <w:pPr>
        <w:spacing w:line="150" w:lineRule="exact"/>
        <w:rPr>
          <w:rFonts w:ascii="Times New Roman" w:eastAsia="Times New Roman" w:hAnsi="Times New Roman"/>
        </w:rPr>
      </w:pPr>
    </w:p>
    <w:p w:rsidR="00327388" w:rsidRDefault="00327388" w:rsidP="00327388">
      <w:pPr>
        <w:spacing w:line="355" w:lineRule="auto"/>
        <w:jc w:val="both"/>
        <w:rPr>
          <w:rFonts w:ascii="Arial" w:eastAsia="Arial" w:hAnsi="Arial"/>
          <w:sz w:val="24"/>
        </w:rPr>
      </w:pPr>
      <w:r>
        <w:rPr>
          <w:rFonts w:ascii="Arial" w:eastAsia="Arial" w:hAnsi="Arial"/>
          <w:b/>
          <w:sz w:val="24"/>
        </w:rPr>
        <w:t>Catarina, Brasil</w:t>
      </w:r>
      <w:r>
        <w:rPr>
          <w:rFonts w:ascii="Arial" w:eastAsia="Arial" w:hAnsi="Arial"/>
          <w:sz w:val="24"/>
        </w:rPr>
        <w:t>. 2008. 172 f. Dissertação (Mestrado) - Departamento de Centro</w:t>
      </w:r>
      <w:r>
        <w:rPr>
          <w:rFonts w:ascii="Arial" w:eastAsia="Arial" w:hAnsi="Arial"/>
          <w:b/>
          <w:sz w:val="24"/>
        </w:rPr>
        <w:t xml:space="preserve"> </w:t>
      </w:r>
      <w:r>
        <w:rPr>
          <w:rFonts w:ascii="Arial" w:eastAsia="Arial" w:hAnsi="Arial"/>
          <w:sz w:val="24"/>
        </w:rPr>
        <w:t>de Filosofia e Ciências Humanas - Departamento de Geografia, Universidade Federal de Santa Catarina, Florianópolis, 2008.</w:t>
      </w:r>
    </w:p>
    <w:p w:rsidR="00327388" w:rsidRDefault="00327388" w:rsidP="00327388">
      <w:pPr>
        <w:spacing w:line="256" w:lineRule="exact"/>
        <w:rPr>
          <w:rFonts w:ascii="Times New Roman" w:eastAsia="Times New Roman" w:hAnsi="Times New Roman"/>
        </w:rPr>
      </w:pPr>
    </w:p>
    <w:p w:rsidR="00327388" w:rsidRDefault="00327388" w:rsidP="00327388">
      <w:pPr>
        <w:spacing w:line="352" w:lineRule="auto"/>
        <w:ind w:firstLine="708"/>
        <w:jc w:val="both"/>
        <w:rPr>
          <w:rFonts w:ascii="Arial" w:eastAsia="Arial" w:hAnsi="Arial"/>
          <w:sz w:val="24"/>
        </w:rPr>
      </w:pPr>
      <w:r>
        <w:rPr>
          <w:rFonts w:ascii="Arial" w:eastAsia="Arial" w:hAnsi="Arial"/>
          <w:sz w:val="24"/>
        </w:rPr>
        <w:t xml:space="preserve">VINHOS Micheletto. </w:t>
      </w:r>
      <w:r>
        <w:rPr>
          <w:rFonts w:ascii="Arial" w:eastAsia="Arial" w:hAnsi="Arial"/>
          <w:b/>
          <w:sz w:val="24"/>
        </w:rPr>
        <w:t>Serviços e História</w:t>
      </w:r>
      <w:r>
        <w:rPr>
          <w:rFonts w:ascii="Arial" w:eastAsia="Arial" w:hAnsi="Arial"/>
          <w:sz w:val="24"/>
        </w:rPr>
        <w:t>. Disponível em: &lt;http://www.vinhosmicheletto.com.br/servicos.php?cod=6&amp;tex=Turismo%20Rural&gt;</w:t>
      </w:r>
    </w:p>
    <w:p w:rsidR="00327388" w:rsidRDefault="00327388" w:rsidP="00327388">
      <w:pPr>
        <w:spacing w:line="8" w:lineRule="exact"/>
        <w:rPr>
          <w:rFonts w:ascii="Times New Roman" w:eastAsia="Times New Roman" w:hAnsi="Times New Roman"/>
        </w:rPr>
      </w:pPr>
    </w:p>
    <w:p w:rsidR="00327388" w:rsidRDefault="00327388" w:rsidP="00327388">
      <w:pPr>
        <w:spacing w:line="0" w:lineRule="atLeast"/>
        <w:rPr>
          <w:rFonts w:ascii="Arial" w:eastAsia="Arial" w:hAnsi="Arial"/>
          <w:sz w:val="24"/>
        </w:rPr>
      </w:pPr>
      <w:r>
        <w:rPr>
          <w:rFonts w:ascii="Arial" w:eastAsia="Arial" w:hAnsi="Arial"/>
          <w:sz w:val="24"/>
        </w:rPr>
        <w:t>. Acesso em: 03 de dezembro de 2014.</w:t>
      </w:r>
    </w:p>
    <w:p w:rsidR="00327388" w:rsidRDefault="00327388" w:rsidP="00327388">
      <w:pPr>
        <w:spacing w:line="390" w:lineRule="exact"/>
        <w:rPr>
          <w:rFonts w:ascii="Times New Roman" w:eastAsia="Times New Roman" w:hAnsi="Times New Roman"/>
        </w:rPr>
      </w:pPr>
    </w:p>
    <w:p w:rsidR="00327388" w:rsidRPr="00F5496D" w:rsidRDefault="00327388" w:rsidP="00327388">
      <w:pPr>
        <w:spacing w:line="355" w:lineRule="auto"/>
        <w:ind w:firstLine="708"/>
        <w:jc w:val="both"/>
        <w:rPr>
          <w:rFonts w:ascii="Arial" w:eastAsia="Arial" w:hAnsi="Arial"/>
          <w:sz w:val="24"/>
          <w:lang w:val="en-US"/>
        </w:rPr>
      </w:pPr>
      <w:r>
        <w:rPr>
          <w:rFonts w:ascii="Arial" w:eastAsia="Arial" w:hAnsi="Arial"/>
          <w:sz w:val="24"/>
        </w:rPr>
        <w:t xml:space="preserve">UNWTO, Ethics. </w:t>
      </w:r>
      <w:r>
        <w:rPr>
          <w:rFonts w:ascii="Arial" w:eastAsia="Arial" w:hAnsi="Arial"/>
          <w:b/>
          <w:sz w:val="24"/>
        </w:rPr>
        <w:t>Código de Ética Mundial para o Turismo</w:t>
      </w:r>
      <w:r>
        <w:rPr>
          <w:rFonts w:ascii="Arial" w:eastAsia="Arial" w:hAnsi="Arial"/>
          <w:sz w:val="24"/>
        </w:rPr>
        <w:t xml:space="preserve">, 2000. Disponível em: &lt;http://ethics.unwto.org/sites/all/files/docpdf/brazil_0.pdf&gt;. </w:t>
      </w:r>
      <w:r w:rsidRPr="00F5496D">
        <w:rPr>
          <w:rFonts w:ascii="Arial" w:eastAsia="Arial" w:hAnsi="Arial"/>
          <w:sz w:val="24"/>
          <w:lang w:val="en-US"/>
        </w:rPr>
        <w:t>Acess em 20 jun. 2012,17:20.</w:t>
      </w:r>
    </w:p>
    <w:p w:rsidR="00327388" w:rsidRPr="00F5496D" w:rsidRDefault="00327388" w:rsidP="00327388">
      <w:pPr>
        <w:spacing w:line="256" w:lineRule="exact"/>
        <w:rPr>
          <w:rFonts w:ascii="Times New Roman" w:eastAsia="Times New Roman" w:hAnsi="Times New Roman"/>
          <w:lang w:val="en-US"/>
        </w:rPr>
      </w:pPr>
    </w:p>
    <w:p w:rsidR="00327388" w:rsidRDefault="00327388" w:rsidP="00327388">
      <w:pPr>
        <w:spacing w:line="351" w:lineRule="auto"/>
        <w:ind w:firstLine="708"/>
        <w:jc w:val="both"/>
        <w:rPr>
          <w:rFonts w:ascii="Arial" w:eastAsia="Arial" w:hAnsi="Arial"/>
          <w:sz w:val="24"/>
        </w:rPr>
      </w:pPr>
      <w:r w:rsidRPr="00F5496D">
        <w:rPr>
          <w:rFonts w:ascii="Arial" w:eastAsia="Arial" w:hAnsi="Arial"/>
          <w:sz w:val="24"/>
          <w:lang w:val="en-US"/>
        </w:rPr>
        <w:t xml:space="preserve">UNWTO. </w:t>
      </w:r>
      <w:r w:rsidRPr="00F5496D">
        <w:rPr>
          <w:rFonts w:ascii="Arial" w:eastAsia="Arial" w:hAnsi="Arial"/>
          <w:b/>
          <w:sz w:val="24"/>
          <w:lang w:val="en-US"/>
        </w:rPr>
        <w:t>World Tourism Barometer.</w:t>
      </w:r>
      <w:r w:rsidRPr="00F5496D">
        <w:rPr>
          <w:rFonts w:ascii="Arial" w:eastAsia="Arial" w:hAnsi="Arial"/>
          <w:sz w:val="24"/>
          <w:lang w:val="en-US"/>
        </w:rPr>
        <w:t xml:space="preserve"> Committed to Tourism, Travel and Millennium Development Goals. </w:t>
      </w:r>
      <w:r>
        <w:rPr>
          <w:rFonts w:ascii="Arial" w:eastAsia="Arial" w:hAnsi="Arial"/>
          <w:sz w:val="24"/>
        </w:rPr>
        <w:t>Volume 8. Nº 1. Janeiro de 2010.</w:t>
      </w:r>
    </w:p>
    <w:p w:rsidR="00327388" w:rsidRDefault="00327388" w:rsidP="00327388">
      <w:pPr>
        <w:spacing w:line="261" w:lineRule="exact"/>
        <w:rPr>
          <w:rFonts w:ascii="Times New Roman" w:eastAsia="Times New Roman" w:hAnsi="Times New Roman"/>
        </w:rPr>
      </w:pPr>
    </w:p>
    <w:p w:rsidR="00327388" w:rsidRDefault="00327388" w:rsidP="00327388">
      <w:pPr>
        <w:spacing w:line="352" w:lineRule="auto"/>
        <w:ind w:firstLine="708"/>
        <w:jc w:val="both"/>
        <w:rPr>
          <w:rFonts w:ascii="Arial" w:eastAsia="Arial" w:hAnsi="Arial"/>
          <w:sz w:val="24"/>
        </w:rPr>
      </w:pPr>
      <w:r>
        <w:rPr>
          <w:rFonts w:ascii="Arial" w:eastAsia="Arial" w:hAnsi="Arial"/>
          <w:sz w:val="24"/>
        </w:rPr>
        <w:t xml:space="preserve">YOUTUBE. </w:t>
      </w:r>
      <w:r>
        <w:rPr>
          <w:rFonts w:ascii="Arial" w:eastAsia="Arial" w:hAnsi="Arial"/>
          <w:b/>
          <w:sz w:val="24"/>
        </w:rPr>
        <w:t>Prefeitura de Louveira</w:t>
      </w:r>
      <w:r>
        <w:rPr>
          <w:rFonts w:ascii="Arial" w:eastAsia="Arial" w:hAnsi="Arial"/>
          <w:sz w:val="24"/>
        </w:rPr>
        <w:t>. Disponível em: &lt;www.youtube.com/ user/prefeituradelouveira&gt;. Acesso em: 23 de fevereiro de 2015.</w:t>
      </w:r>
    </w:p>
    <w:p w:rsidR="00327388" w:rsidRDefault="00327388" w:rsidP="00327388">
      <w:pPr>
        <w:spacing w:line="259" w:lineRule="exact"/>
        <w:rPr>
          <w:rFonts w:ascii="Times New Roman" w:eastAsia="Times New Roman" w:hAnsi="Times New Roman"/>
        </w:rPr>
      </w:pPr>
    </w:p>
    <w:p w:rsidR="00327388" w:rsidRDefault="00327388" w:rsidP="00327388">
      <w:pPr>
        <w:spacing w:line="355" w:lineRule="auto"/>
        <w:ind w:firstLine="708"/>
        <w:jc w:val="both"/>
        <w:rPr>
          <w:rFonts w:ascii="Arial" w:eastAsia="Arial" w:hAnsi="Arial"/>
          <w:sz w:val="24"/>
        </w:rPr>
      </w:pPr>
      <w:r>
        <w:rPr>
          <w:rFonts w:ascii="Arial" w:eastAsia="Arial" w:hAnsi="Arial"/>
          <w:sz w:val="24"/>
        </w:rPr>
        <w:t xml:space="preserve">YOUTUBE Mochileiro 40tao. </w:t>
      </w:r>
      <w:r>
        <w:rPr>
          <w:rFonts w:ascii="Arial" w:eastAsia="Arial" w:hAnsi="Arial"/>
          <w:b/>
          <w:sz w:val="24"/>
        </w:rPr>
        <w:t>Turismo Rural</w:t>
      </w:r>
      <w:r>
        <w:rPr>
          <w:rFonts w:ascii="Arial" w:eastAsia="Arial" w:hAnsi="Arial"/>
          <w:sz w:val="24"/>
        </w:rPr>
        <w:t xml:space="preserve"> </w:t>
      </w:r>
      <w:r>
        <w:rPr>
          <w:rFonts w:ascii="Arial" w:eastAsia="Arial" w:hAnsi="Arial"/>
          <w:b/>
          <w:sz w:val="24"/>
        </w:rPr>
        <w:t>–</w:t>
      </w:r>
      <w:r>
        <w:rPr>
          <w:rFonts w:ascii="Arial" w:eastAsia="Arial" w:hAnsi="Arial"/>
          <w:sz w:val="24"/>
        </w:rPr>
        <w:t xml:space="preserve"> </w:t>
      </w:r>
      <w:r>
        <w:rPr>
          <w:rFonts w:ascii="Arial" w:eastAsia="Arial" w:hAnsi="Arial"/>
          <w:b/>
          <w:sz w:val="24"/>
        </w:rPr>
        <w:t>Fazenda Luiz Gonzaga</w:t>
      </w:r>
      <w:r>
        <w:rPr>
          <w:rFonts w:ascii="Arial" w:eastAsia="Arial" w:hAnsi="Arial"/>
          <w:sz w:val="24"/>
        </w:rPr>
        <w:t xml:space="preserve"> </w:t>
      </w:r>
      <w:r>
        <w:rPr>
          <w:rFonts w:ascii="Arial" w:eastAsia="Arial" w:hAnsi="Arial"/>
          <w:b/>
          <w:sz w:val="24"/>
        </w:rPr>
        <w:t>–</w:t>
      </w:r>
      <w:r>
        <w:rPr>
          <w:rFonts w:ascii="Arial" w:eastAsia="Arial" w:hAnsi="Arial"/>
          <w:sz w:val="24"/>
        </w:rPr>
        <w:t xml:space="preserve"> </w:t>
      </w:r>
      <w:r>
        <w:rPr>
          <w:rFonts w:ascii="Arial" w:eastAsia="Arial" w:hAnsi="Arial"/>
          <w:b/>
          <w:sz w:val="24"/>
        </w:rPr>
        <w:t>Louveira (SP)</w:t>
      </w:r>
      <w:r>
        <w:rPr>
          <w:rFonts w:ascii="Arial" w:eastAsia="Arial" w:hAnsi="Arial"/>
          <w:sz w:val="24"/>
        </w:rPr>
        <w:t>, 5 jan 2011. Disponível em: &lt;https://www.youtube.com</w:t>
      </w:r>
      <w:r>
        <w:rPr>
          <w:rFonts w:ascii="Arial" w:eastAsia="Arial" w:hAnsi="Arial"/>
          <w:b/>
          <w:sz w:val="24"/>
        </w:rPr>
        <w:t xml:space="preserve"> </w:t>
      </w:r>
      <w:r>
        <w:rPr>
          <w:rFonts w:ascii="Arial" w:eastAsia="Arial" w:hAnsi="Arial"/>
          <w:sz w:val="24"/>
        </w:rPr>
        <w:t>/watch?v=D8rwv7Xynv8&gt;. Acesso em: 03 de dezembro de 2014.</w:t>
      </w:r>
    </w:p>
    <w:p w:rsidR="00327388" w:rsidRDefault="00327388" w:rsidP="00327388">
      <w:pPr>
        <w:spacing w:line="248" w:lineRule="exact"/>
        <w:rPr>
          <w:rFonts w:ascii="Times New Roman" w:eastAsia="Times New Roman" w:hAnsi="Times New Roman"/>
        </w:rPr>
      </w:pPr>
    </w:p>
    <w:p w:rsidR="00327388" w:rsidRPr="00F5496D" w:rsidRDefault="00327388" w:rsidP="00327388">
      <w:pPr>
        <w:spacing w:line="239" w:lineRule="auto"/>
        <w:ind w:left="700"/>
        <w:rPr>
          <w:rFonts w:ascii="Arial" w:eastAsia="Arial" w:hAnsi="Arial"/>
          <w:b/>
          <w:sz w:val="24"/>
          <w:lang w:val="en-US"/>
        </w:rPr>
      </w:pPr>
      <w:r w:rsidRPr="00F5496D">
        <w:rPr>
          <w:rFonts w:ascii="Arial" w:eastAsia="Arial" w:hAnsi="Arial"/>
          <w:sz w:val="24"/>
          <w:lang w:val="en-US"/>
        </w:rPr>
        <w:t xml:space="preserve">YURTSEVEN, H. R. </w:t>
      </w:r>
      <w:r w:rsidRPr="00F5496D">
        <w:rPr>
          <w:rFonts w:ascii="Arial" w:eastAsia="Arial" w:hAnsi="Arial"/>
          <w:b/>
          <w:sz w:val="24"/>
          <w:lang w:val="en-US"/>
        </w:rPr>
        <w:t>Sustainable Gastronomic Tourism in Gokceada,</w:t>
      </w:r>
    </w:p>
    <w:p w:rsidR="00327388" w:rsidRPr="00F5496D" w:rsidRDefault="00327388" w:rsidP="00327388">
      <w:pPr>
        <w:spacing w:line="149" w:lineRule="exact"/>
        <w:rPr>
          <w:rFonts w:ascii="Times New Roman" w:eastAsia="Times New Roman" w:hAnsi="Times New Roman"/>
          <w:lang w:val="en-US"/>
        </w:rPr>
      </w:pPr>
    </w:p>
    <w:p w:rsidR="00327388" w:rsidRPr="00F5496D" w:rsidRDefault="00327388" w:rsidP="00327388">
      <w:pPr>
        <w:spacing w:line="351" w:lineRule="auto"/>
        <w:ind w:right="20"/>
        <w:jc w:val="both"/>
        <w:rPr>
          <w:rFonts w:ascii="Arial" w:eastAsia="Arial" w:hAnsi="Arial"/>
          <w:sz w:val="24"/>
          <w:lang w:val="en-US"/>
        </w:rPr>
      </w:pPr>
      <w:r w:rsidRPr="00F5496D">
        <w:rPr>
          <w:rFonts w:ascii="Arial" w:eastAsia="Arial" w:hAnsi="Arial"/>
          <w:b/>
          <w:sz w:val="24"/>
          <w:lang w:val="en-US"/>
        </w:rPr>
        <w:t>local and authentic perspectives</w:t>
      </w:r>
      <w:r w:rsidRPr="00F5496D">
        <w:rPr>
          <w:rFonts w:ascii="Arial" w:eastAsia="Arial" w:hAnsi="Arial"/>
          <w:sz w:val="24"/>
          <w:lang w:val="en-US"/>
        </w:rPr>
        <w:t>. International Journal of Humanities and Social</w:t>
      </w:r>
      <w:r w:rsidRPr="00F5496D">
        <w:rPr>
          <w:rFonts w:ascii="Arial" w:eastAsia="Arial" w:hAnsi="Arial"/>
          <w:b/>
          <w:sz w:val="24"/>
          <w:lang w:val="en-US"/>
        </w:rPr>
        <w:t xml:space="preserve"> </w:t>
      </w:r>
      <w:r w:rsidRPr="00F5496D">
        <w:rPr>
          <w:rFonts w:ascii="Arial" w:eastAsia="Arial" w:hAnsi="Arial"/>
          <w:sz w:val="24"/>
          <w:lang w:val="en-US"/>
        </w:rPr>
        <w:t>Science, v. 1, n. 18, 2011.</w:t>
      </w:r>
    </w:p>
    <w:p w:rsidR="00327388" w:rsidRPr="00F5496D" w:rsidRDefault="00327388" w:rsidP="00327388">
      <w:pPr>
        <w:spacing w:line="261" w:lineRule="exact"/>
        <w:rPr>
          <w:rFonts w:ascii="Times New Roman" w:eastAsia="Times New Roman" w:hAnsi="Times New Roman"/>
          <w:lang w:val="en-US"/>
        </w:rPr>
      </w:pPr>
    </w:p>
    <w:p w:rsidR="00327388" w:rsidRPr="00F5496D" w:rsidRDefault="00327388" w:rsidP="00327388">
      <w:pPr>
        <w:spacing w:line="351" w:lineRule="auto"/>
        <w:ind w:firstLine="708"/>
        <w:jc w:val="both"/>
        <w:rPr>
          <w:rFonts w:ascii="Arial" w:eastAsia="Arial" w:hAnsi="Arial"/>
          <w:sz w:val="24"/>
          <w:lang w:val="en-US"/>
        </w:rPr>
      </w:pPr>
      <w:r w:rsidRPr="00F5496D">
        <w:rPr>
          <w:rFonts w:ascii="Arial" w:eastAsia="Arial" w:hAnsi="Arial"/>
          <w:sz w:val="24"/>
          <w:lang w:val="en-US"/>
        </w:rPr>
        <w:t xml:space="preserve">WITT, Stephen; MOUTINHO, Luiz, </w:t>
      </w:r>
      <w:r w:rsidRPr="00F5496D">
        <w:rPr>
          <w:rFonts w:ascii="Arial" w:eastAsia="Arial" w:hAnsi="Arial"/>
          <w:b/>
          <w:sz w:val="24"/>
          <w:lang w:val="en-US"/>
        </w:rPr>
        <w:t>Tourism Marketing and Management</w:t>
      </w:r>
      <w:r w:rsidRPr="00F5496D">
        <w:rPr>
          <w:rFonts w:ascii="Arial" w:eastAsia="Arial" w:hAnsi="Arial"/>
          <w:sz w:val="24"/>
          <w:lang w:val="en-US"/>
        </w:rPr>
        <w:t xml:space="preserve"> </w:t>
      </w:r>
      <w:r w:rsidRPr="00F5496D">
        <w:rPr>
          <w:rFonts w:ascii="Arial" w:eastAsia="Arial" w:hAnsi="Arial"/>
          <w:b/>
          <w:sz w:val="24"/>
          <w:lang w:val="en-US"/>
        </w:rPr>
        <w:t>Handbook</w:t>
      </w:r>
      <w:r w:rsidRPr="00F5496D">
        <w:rPr>
          <w:rFonts w:ascii="Arial" w:eastAsia="Arial" w:hAnsi="Arial"/>
          <w:sz w:val="24"/>
          <w:lang w:val="en-US"/>
        </w:rPr>
        <w:t>, Prentice Hall, Reino Unido, 1994.</w:t>
      </w:r>
    </w:p>
    <w:p w:rsidR="00327388" w:rsidRPr="00F5496D" w:rsidRDefault="00327388" w:rsidP="00327388">
      <w:pPr>
        <w:spacing w:line="261" w:lineRule="exact"/>
        <w:rPr>
          <w:rFonts w:ascii="Times New Roman" w:eastAsia="Times New Roman" w:hAnsi="Times New Roman"/>
          <w:lang w:val="en-US"/>
        </w:rPr>
      </w:pPr>
    </w:p>
    <w:p w:rsidR="00327388" w:rsidRDefault="00327388" w:rsidP="00327388">
      <w:pPr>
        <w:spacing w:line="351" w:lineRule="auto"/>
        <w:ind w:firstLine="708"/>
        <w:jc w:val="both"/>
        <w:rPr>
          <w:rFonts w:ascii="Arial" w:eastAsia="Arial" w:hAnsi="Arial"/>
          <w:sz w:val="24"/>
        </w:rPr>
      </w:pPr>
      <w:r w:rsidRPr="00F5496D">
        <w:rPr>
          <w:rFonts w:ascii="Arial" w:eastAsia="Arial" w:hAnsi="Arial"/>
          <w:sz w:val="24"/>
          <w:lang w:val="en-US"/>
        </w:rPr>
        <w:t xml:space="preserve">WORLD Travel &amp; Tourism Council. </w:t>
      </w:r>
      <w:r w:rsidRPr="00F5496D">
        <w:rPr>
          <w:rFonts w:ascii="Arial" w:eastAsia="Arial" w:hAnsi="Arial"/>
          <w:b/>
          <w:sz w:val="24"/>
          <w:lang w:val="en-US"/>
        </w:rPr>
        <w:t>WTTC</w:t>
      </w:r>
      <w:r w:rsidRPr="00F5496D">
        <w:rPr>
          <w:rFonts w:ascii="Arial" w:eastAsia="Arial" w:hAnsi="Arial"/>
          <w:sz w:val="24"/>
          <w:lang w:val="en-US"/>
        </w:rPr>
        <w:t xml:space="preserve">. </w:t>
      </w:r>
      <w:r>
        <w:rPr>
          <w:rFonts w:ascii="Arial" w:eastAsia="Arial" w:hAnsi="Arial"/>
          <w:sz w:val="24"/>
        </w:rPr>
        <w:t>Disponível em: &lt;http://www.wttc.org/&gt;. Acesso em: 19 de janeiro de 2015.</w:t>
      </w:r>
      <w:bookmarkStart w:id="199" w:name="_GoBack"/>
      <w:bookmarkEnd w:id="199"/>
    </w:p>
    <w:sectPr w:rsidR="00327388" w:rsidSect="00327388">
      <w:type w:val="nextColumn"/>
      <w:pgSz w:w="11920" w:h="16841"/>
      <w:pgMar w:top="1134" w:right="1134" w:bottom="1134" w:left="1134" w:header="0" w:footer="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6EF88694"/>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 w15:restartNumberingAfterBreak="0">
    <w:nsid w:val="00000002"/>
    <w:multiLevelType w:val="hybridMultilevel"/>
    <w:tmpl w:val="853610AA"/>
    <w:lvl w:ilvl="0" w:tplc="FFFFFFFF">
      <w:numFmt w:val="decimal"/>
      <w:lvlText w:val=""/>
      <w:lvlJc w:val="left"/>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decimal"/>
      <w:lvlText w:val=""/>
      <w:lvlJc w:val="left"/>
    </w:lvl>
    <w:lvl w:ilvl="7" w:tplc="FFFFFFFF">
      <w:numFmt w:val="none"/>
      <w:lvlText w:val=""/>
      <w:lvlJc w:val="left"/>
      <w:pPr>
        <w:tabs>
          <w:tab w:val="num" w:pos="360"/>
        </w:tabs>
      </w:pPr>
    </w:lvl>
    <w:lvl w:ilvl="8" w:tplc="FFFFFFFF">
      <w:numFmt w:val="decimal"/>
      <w:lvlText w:val=""/>
      <w:lvlJc w:val="left"/>
    </w:lvl>
  </w:abstractNum>
  <w:abstractNum w:abstractNumId="2" w15:restartNumberingAfterBreak="0">
    <w:nsid w:val="00000003"/>
    <w:multiLevelType w:val="hybridMultilevel"/>
    <w:tmpl w:val="298A92B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ࠀ㐀⸀㄀⸀㈀⸀⸀Āᜀ"/>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AC54A644"/>
    <w:lvl w:ilvl="0" w:tplc="FFFFFFFF">
      <w:numFmt w:val="decimal"/>
      <w:lvlText w:val=""/>
      <w:lvlJc w:val="left"/>
    </w:lvl>
    <w:lvl w:ilvl="1" w:tplc="FFFFFFFF">
      <w:numFmt w:val="decimal"/>
      <w:lvlText w:val="ࠀ㐀⸀㄀⸀㐀⸀⸀Āᜀ"/>
      <w:lvlJc w:val="left"/>
    </w:lvl>
    <w:lvl w:ilvl="2" w:tplc="FFFFFFFF">
      <w:numFmt w:val="decimal"/>
      <w:lvlText w:val=""/>
      <w:lvlJc w:val="left"/>
    </w:lvl>
    <w:lvl w:ilvl="3" w:tplc="FFFFFFFF">
      <w:numFmt w:val="decimal"/>
      <w:lvlText w:val=""/>
      <w:lvlJc w:val="left"/>
    </w:lvl>
    <w:lvl w:ilvl="4" w:tplc="FFFFFFFF">
      <w:numFmt w:val="none"/>
      <w:lvlText w:val=""/>
      <w:lvlJc w:val="left"/>
      <w:pPr>
        <w:tabs>
          <w:tab w:val="num" w:pos="360"/>
        </w:tabs>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2BC378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none"/>
      <w:lvlText w:val=""/>
      <w:lvlJc w:val="left"/>
      <w:pPr>
        <w:tabs>
          <w:tab w:val="num" w:pos="360"/>
        </w:tabs>
      </w:pPr>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5" w15:restartNumberingAfterBreak="0">
    <w:nsid w:val="00000006"/>
    <w:multiLevelType w:val="hybridMultilevel"/>
    <w:tmpl w:val="51A27AA6"/>
    <w:lvl w:ilvl="0" w:tplc="FFFFFFFF">
      <w:start w:val="5888"/>
      <w:numFmt w:val="decimal"/>
      <w:lvlText w:val=""/>
      <w:lvlJc w:val="left"/>
    </w:lvl>
    <w:lvl w:ilvl="1" w:tplc="FFFFFFFF">
      <w:start w:val="5888"/>
      <w:numFmt w:val="decimal"/>
      <w:lvlText w:val=""/>
      <w:lvlJc w:val="left"/>
    </w:lvl>
    <w:lvl w:ilvl="2" w:tplc="FFFFFFFF">
      <w:start w:val="83886080"/>
      <w:numFmt w:val="decimal"/>
      <w:lvlText w:val=""/>
      <w:lvlJc w:val="left"/>
    </w:lvl>
    <w:lvl w:ilvl="3" w:tplc="FFFFFFFF">
      <w:start w:val="16788992"/>
      <w:numFmt w:val="decimal"/>
      <w:lvlText w:val=""/>
      <w:lvlJc w:val="left"/>
    </w:lvl>
    <w:lvl w:ilvl="4" w:tplc="FFFFFFFF">
      <w:start w:val="16777216"/>
      <w:numFmt w:val="decimal"/>
      <w:lvlText w:val=""/>
      <w:lvlJc w:val="left"/>
    </w:lvl>
    <w:lvl w:ilvl="5" w:tplc="FFFFFFFF">
      <w:start w:val="16777216"/>
      <w:numFmt w:val="decimal"/>
      <w:lvlText w:val=""/>
      <w:lvlJc w:val="left"/>
    </w:lvl>
    <w:lvl w:ilvl="6" w:tplc="FFFFFFFF">
      <w:start w:val="16777216"/>
      <w:numFmt w:val="decimal"/>
      <w:lvlText w:val=""/>
      <w:lvlJc w:val="left"/>
    </w:lvl>
    <w:lvl w:ilvl="7" w:tplc="FFFFFFFF">
      <w:start w:val="16777216"/>
      <w:numFmt w:val="decimal"/>
      <w:lvlText w:val=""/>
      <w:lvlJc w:val="left"/>
    </w:lvl>
    <w:lvl w:ilvl="8" w:tplc="FFFFFFFF">
      <w:start w:val="16777216"/>
      <w:numFmt w:val="decimal"/>
      <w:lvlText w:val=""/>
      <w:lvlJc w:val="left"/>
    </w:lvl>
  </w:abstractNum>
  <w:abstractNum w:abstractNumId="6" w15:restartNumberingAfterBreak="0">
    <w:nsid w:val="00000007"/>
    <w:multiLevelType w:val="hybridMultilevel"/>
    <w:tmpl w:val="613183F2"/>
    <w:lvl w:ilvl="0" w:tplc="FFFFFFFF">
      <w:start w:val="16777216"/>
      <w:numFmt w:val="decimal"/>
      <w:lvlText w:val=""/>
      <w:lvlJc w:val="left"/>
    </w:lvl>
    <w:lvl w:ilvl="1" w:tplc="FFFFFFFF">
      <w:start w:val="16777216"/>
      <w:numFmt w:val="decimal"/>
      <w:lvlText w:val=""/>
      <w:lvlJc w:val="left"/>
    </w:lvl>
    <w:lvl w:ilvl="2" w:tplc="FFFFFFFF">
      <w:start w:val="486539264"/>
      <w:numFmt w:val="decimal"/>
      <w:lvlText w:val=""/>
      <w:lvlJc w:val="left"/>
    </w:lvl>
    <w:lvl w:ilvl="3" w:tplc="FFFFFFFF">
      <w:start w:val="905971200"/>
      <w:numFmt w:val="decimal"/>
      <w:lvlRestart w:val="0"/>
      <w:isLgl/>
      <w:suff w:val="space"/>
      <w:lvlText w:val=""/>
      <w:lvlJc w:val="right"/>
    </w:lvl>
    <w:lvl w:ilvl="4" w:tplc="FFFFFFFF">
      <w:numFmt w:val="decimal"/>
      <w:suff w:val="space"/>
      <w:lvlText w:val=""/>
      <w:lvlJc w:val="left"/>
    </w:lvl>
    <w:lvl w:ilvl="5" w:tplc="FFFFFFFF">
      <w:numFmt w:val="decimal"/>
      <w:suff w:val="space"/>
      <w:lvlText w:val=""/>
      <w:lvlJc w:val="left"/>
    </w:lvl>
    <w:lvl w:ilvl="6" w:tplc="FFFFFFFF">
      <w:numFmt w:val="decimal"/>
      <w:suff w:val="space"/>
      <w:lvlText w:val=""/>
      <w:lvlJc w:val="left"/>
    </w:lvl>
    <w:lvl w:ilvl="7" w:tplc="FFFFFFFF">
      <w:numFmt w:val="decimal"/>
      <w:suff w:val="space"/>
      <w:lvlText w:val=""/>
      <w:lvlJc w:val="left"/>
    </w:lvl>
    <w:lvl w:ilvl="8" w:tplc="FFFFFFFF">
      <w:numFmt w:val="decimal"/>
      <w:suff w:val="space"/>
      <w:lvlText w:val=""/>
      <w:lvlJc w:val="left"/>
    </w:lvl>
  </w:abstractNum>
  <w:abstractNum w:abstractNumId="7" w15:restartNumberingAfterBreak="0">
    <w:nsid w:val="00000008"/>
    <w:multiLevelType w:val="hybridMultilevel"/>
    <w:tmpl w:val="6B286898"/>
    <w:lvl w:ilvl="0" w:tplc="FFFFFFFF">
      <w:numFmt w:val="decimal"/>
      <w:suff w:val="space"/>
      <w:lvlText w:val=""/>
      <w:lvlJc w:val="left"/>
    </w:lvl>
    <w:lvl w:ilvl="1" w:tplc="FFFFFFFF">
      <w:numFmt w:val="decimal"/>
      <w:suff w:val="space"/>
      <w:lvlText w:val=""/>
      <w:lvlJc w:val="left"/>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8" w15:restartNumberingAfterBreak="0">
    <w:nsid w:val="00000009"/>
    <w:multiLevelType w:val="hybridMultilevel"/>
    <w:tmpl w:val="EF286A3A"/>
    <w:lvl w:ilvl="0" w:tplc="FFFFFFFF">
      <w:numFmt w:val="none"/>
      <w:lvlText w:val=""/>
      <w:lvlJc w:val="left"/>
      <w:pPr>
        <w:tabs>
          <w:tab w:val="num" w:pos="360"/>
        </w:tabs>
      </w:pPr>
    </w:lvl>
    <w:lvl w:ilvl="1" w:tplc="FFFFFFFF">
      <w:numFmt w:val="decimal"/>
      <w:lvlText w:val=""/>
      <w:lvlJc w:val="left"/>
    </w:lvl>
    <w:lvl w:ilvl="2" w:tplc="FFFFFFFF">
      <w:numFmt w:val="none"/>
      <w:lvlText w:val=""/>
      <w:lvlJc w:val="left"/>
      <w:pPr>
        <w:tabs>
          <w:tab w:val="num" w:pos="360"/>
        </w:tabs>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E7131DA"/>
    <w:multiLevelType w:val="hybridMultilevel"/>
    <w:tmpl w:val="CA6C29A6"/>
    <w:lvl w:ilvl="0" w:tplc="7904EB06">
      <w:start w:val="11"/>
      <w:numFmt w:val="decimal"/>
      <w:lvlText w:val="%1."/>
      <w:lvlJc w:val="left"/>
      <w:pPr>
        <w:ind w:left="795" w:hanging="43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6FB55CC"/>
    <w:multiLevelType w:val="hybridMultilevel"/>
    <w:tmpl w:val="BECC51C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1" w15:restartNumberingAfterBreak="0">
    <w:nsid w:val="21E6383C"/>
    <w:multiLevelType w:val="hybridMultilevel"/>
    <w:tmpl w:val="2AB00A7A"/>
    <w:lvl w:ilvl="0" w:tplc="8E28FD96">
      <w:start w:val="11"/>
      <w:numFmt w:val="decimal"/>
      <w:lvlText w:val="%1."/>
      <w:lvlJc w:val="left"/>
      <w:pPr>
        <w:ind w:left="795" w:hanging="43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C8C2E6D"/>
    <w:multiLevelType w:val="multilevel"/>
    <w:tmpl w:val="3D1E3878"/>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46782A4E"/>
    <w:multiLevelType w:val="hybridMultilevel"/>
    <w:tmpl w:val="CD84EEF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72049E6"/>
    <w:multiLevelType w:val="multilevel"/>
    <w:tmpl w:val="C7FCAB92"/>
    <w:lvl w:ilvl="0">
      <w:start w:val="5"/>
      <w:numFmt w:val="decimal"/>
      <w:lvlText w:val="%1."/>
      <w:lvlJc w:val="left"/>
      <w:pPr>
        <w:ind w:left="720" w:hanging="360"/>
      </w:pPr>
      <w:rPr>
        <w:rFonts w:hint="default"/>
      </w:rPr>
    </w:lvl>
    <w:lvl w:ilvl="1">
      <w:start w:val="5"/>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2"/>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10"/>
  </w:num>
  <w:num w:numId="12">
    <w:abstractNumId w:val="13"/>
  </w:num>
  <w:num w:numId="13">
    <w:abstractNumId w:val="14"/>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0A8"/>
    <w:rsid w:val="00327388"/>
    <w:rsid w:val="00802902"/>
    <w:rsid w:val="00C727A3"/>
    <w:rsid w:val="00C91728"/>
    <w:rsid w:val="00E120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2A1479-DAE1-465B-BA2F-7648BCB38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0A8"/>
    <w:pPr>
      <w:spacing w:after="0" w:line="240" w:lineRule="auto"/>
    </w:pPr>
    <w:rPr>
      <w:rFonts w:ascii="Calibri" w:eastAsia="Calibri" w:hAnsi="Calibri" w:cs="Arial"/>
      <w:sz w:val="20"/>
      <w:szCs w:val="20"/>
      <w:lang w:eastAsia="pt-BR"/>
    </w:rPr>
  </w:style>
  <w:style w:type="paragraph" w:styleId="Ttulo1">
    <w:name w:val="heading 1"/>
    <w:basedOn w:val="Normal"/>
    <w:next w:val="Normal"/>
    <w:link w:val="Ttulo1Char"/>
    <w:uiPriority w:val="9"/>
    <w:qFormat/>
    <w:rsid w:val="00E120A8"/>
    <w:pPr>
      <w:keepNext/>
      <w:spacing w:before="240" w:after="60"/>
      <w:outlineLvl w:val="0"/>
    </w:pPr>
    <w:rPr>
      <w:rFonts w:ascii="Cambria" w:eastAsia="Times New Roman" w:hAnsi="Cambria" w:cs="Times New Roman"/>
      <w:b/>
      <w:bCs/>
      <w:kern w:val="32"/>
      <w:sz w:val="32"/>
      <w:szCs w:val="32"/>
    </w:rPr>
  </w:style>
  <w:style w:type="paragraph" w:styleId="Ttulo2">
    <w:name w:val="heading 2"/>
    <w:basedOn w:val="Normal"/>
    <w:next w:val="Normal"/>
    <w:link w:val="Ttulo2Char"/>
    <w:uiPriority w:val="9"/>
    <w:unhideWhenUsed/>
    <w:qFormat/>
    <w:rsid w:val="00327388"/>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har"/>
    <w:uiPriority w:val="9"/>
    <w:unhideWhenUsed/>
    <w:qFormat/>
    <w:rsid w:val="00327388"/>
    <w:pPr>
      <w:keepNext/>
      <w:spacing w:before="240" w:after="60"/>
      <w:outlineLvl w:val="2"/>
    </w:pPr>
    <w:rPr>
      <w:rFonts w:ascii="Cambria" w:eastAsia="Times New Roman" w:hAnsi="Cambria" w:cs="Times New Roman"/>
      <w:b/>
      <w:bCs/>
      <w:sz w:val="26"/>
      <w:szCs w:val="26"/>
    </w:rPr>
  </w:style>
  <w:style w:type="paragraph" w:styleId="Ttulo4">
    <w:name w:val="heading 4"/>
    <w:basedOn w:val="Normal"/>
    <w:next w:val="Normal"/>
    <w:link w:val="Ttulo4Char"/>
    <w:uiPriority w:val="9"/>
    <w:unhideWhenUsed/>
    <w:qFormat/>
    <w:rsid w:val="00327388"/>
    <w:pPr>
      <w:keepNext/>
      <w:spacing w:before="240" w:after="60"/>
      <w:outlineLvl w:val="3"/>
    </w:pPr>
    <w:rPr>
      <w:rFonts w:eastAsia="Times New Roman" w:cs="Times New Roman"/>
      <w:b/>
      <w:bCs/>
      <w:sz w:val="28"/>
      <w:szCs w:val="28"/>
    </w:rPr>
  </w:style>
  <w:style w:type="paragraph" w:styleId="Ttulo5">
    <w:name w:val="heading 5"/>
    <w:basedOn w:val="Normal"/>
    <w:next w:val="Normal"/>
    <w:link w:val="Ttulo5Char"/>
    <w:uiPriority w:val="9"/>
    <w:unhideWhenUsed/>
    <w:qFormat/>
    <w:rsid w:val="00327388"/>
    <w:pPr>
      <w:spacing w:before="240" w:after="60"/>
      <w:outlineLvl w:val="4"/>
    </w:pPr>
    <w:rPr>
      <w:rFonts w:eastAsia="Times New Roman" w:cs="Times New Roman"/>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120A8"/>
    <w:rPr>
      <w:rFonts w:ascii="Cambria" w:eastAsia="Times New Roman" w:hAnsi="Cambria" w:cs="Times New Roman"/>
      <w:b/>
      <w:bCs/>
      <w:kern w:val="32"/>
      <w:sz w:val="32"/>
      <w:szCs w:val="32"/>
      <w:lang w:eastAsia="pt-BR"/>
    </w:rPr>
  </w:style>
  <w:style w:type="paragraph" w:styleId="Subttulo">
    <w:name w:val="Subtitle"/>
    <w:basedOn w:val="Normal"/>
    <w:next w:val="Normal"/>
    <w:link w:val="SubttuloChar"/>
    <w:uiPriority w:val="11"/>
    <w:qFormat/>
    <w:rsid w:val="00E120A8"/>
    <w:pPr>
      <w:spacing w:after="60"/>
      <w:jc w:val="center"/>
      <w:outlineLvl w:val="1"/>
    </w:pPr>
    <w:rPr>
      <w:rFonts w:ascii="Cambria" w:eastAsia="Times New Roman" w:hAnsi="Cambria" w:cs="Times New Roman"/>
      <w:sz w:val="24"/>
      <w:szCs w:val="24"/>
    </w:rPr>
  </w:style>
  <w:style w:type="character" w:customStyle="1" w:styleId="SubttuloChar">
    <w:name w:val="Subtítulo Char"/>
    <w:basedOn w:val="Fontepargpadro"/>
    <w:link w:val="Subttulo"/>
    <w:uiPriority w:val="11"/>
    <w:rsid w:val="00E120A8"/>
    <w:rPr>
      <w:rFonts w:ascii="Cambria" w:eastAsia="Times New Roman" w:hAnsi="Cambria" w:cs="Times New Roman"/>
      <w:sz w:val="24"/>
      <w:szCs w:val="24"/>
      <w:lang w:eastAsia="pt-BR"/>
    </w:rPr>
  </w:style>
  <w:style w:type="paragraph" w:styleId="Legenda">
    <w:name w:val="caption"/>
    <w:basedOn w:val="Normal"/>
    <w:next w:val="Normal"/>
    <w:uiPriority w:val="35"/>
    <w:unhideWhenUsed/>
    <w:qFormat/>
    <w:rsid w:val="00E120A8"/>
    <w:rPr>
      <w:b/>
      <w:bCs/>
    </w:rPr>
  </w:style>
  <w:style w:type="character" w:customStyle="1" w:styleId="Ttulo2Char">
    <w:name w:val="Título 2 Char"/>
    <w:basedOn w:val="Fontepargpadro"/>
    <w:link w:val="Ttulo2"/>
    <w:uiPriority w:val="9"/>
    <w:rsid w:val="00327388"/>
    <w:rPr>
      <w:rFonts w:ascii="Cambria" w:eastAsia="Times New Roman" w:hAnsi="Cambria" w:cs="Times New Roman"/>
      <w:b/>
      <w:bCs/>
      <w:i/>
      <w:iCs/>
      <w:sz w:val="28"/>
      <w:szCs w:val="28"/>
      <w:lang w:eastAsia="pt-BR"/>
    </w:rPr>
  </w:style>
  <w:style w:type="character" w:customStyle="1" w:styleId="Ttulo3Char">
    <w:name w:val="Título 3 Char"/>
    <w:basedOn w:val="Fontepargpadro"/>
    <w:link w:val="Ttulo3"/>
    <w:uiPriority w:val="9"/>
    <w:rsid w:val="00327388"/>
    <w:rPr>
      <w:rFonts w:ascii="Cambria" w:eastAsia="Times New Roman" w:hAnsi="Cambria" w:cs="Times New Roman"/>
      <w:b/>
      <w:bCs/>
      <w:sz w:val="26"/>
      <w:szCs w:val="26"/>
      <w:lang w:eastAsia="pt-BR"/>
    </w:rPr>
  </w:style>
  <w:style w:type="character" w:customStyle="1" w:styleId="Ttulo4Char">
    <w:name w:val="Título 4 Char"/>
    <w:basedOn w:val="Fontepargpadro"/>
    <w:link w:val="Ttulo4"/>
    <w:uiPriority w:val="9"/>
    <w:rsid w:val="00327388"/>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rsid w:val="00327388"/>
    <w:rPr>
      <w:rFonts w:ascii="Calibri" w:eastAsia="Times New Roman" w:hAnsi="Calibri" w:cs="Times New Roman"/>
      <w:b/>
      <w:bCs/>
      <w:i/>
      <w:iCs/>
      <w:sz w:val="26"/>
      <w:szCs w:val="26"/>
      <w:lang w:eastAsia="pt-BR"/>
    </w:rPr>
  </w:style>
  <w:style w:type="paragraph" w:styleId="Cabealho">
    <w:name w:val="header"/>
    <w:basedOn w:val="Normal"/>
    <w:link w:val="CabealhoChar"/>
    <w:uiPriority w:val="99"/>
    <w:unhideWhenUsed/>
    <w:rsid w:val="00327388"/>
    <w:pPr>
      <w:tabs>
        <w:tab w:val="center" w:pos="4252"/>
        <w:tab w:val="right" w:pos="8504"/>
      </w:tabs>
    </w:pPr>
  </w:style>
  <w:style w:type="character" w:customStyle="1" w:styleId="CabealhoChar">
    <w:name w:val="Cabeçalho Char"/>
    <w:basedOn w:val="Fontepargpadro"/>
    <w:link w:val="Cabealho"/>
    <w:uiPriority w:val="99"/>
    <w:rsid w:val="00327388"/>
    <w:rPr>
      <w:rFonts w:ascii="Calibri" w:eastAsia="Calibri" w:hAnsi="Calibri" w:cs="Arial"/>
      <w:sz w:val="20"/>
      <w:szCs w:val="20"/>
      <w:lang w:eastAsia="pt-BR"/>
    </w:rPr>
  </w:style>
  <w:style w:type="paragraph" w:styleId="Rodap">
    <w:name w:val="footer"/>
    <w:basedOn w:val="Normal"/>
    <w:link w:val="RodapChar"/>
    <w:uiPriority w:val="99"/>
    <w:unhideWhenUsed/>
    <w:rsid w:val="00327388"/>
    <w:pPr>
      <w:tabs>
        <w:tab w:val="center" w:pos="4252"/>
        <w:tab w:val="right" w:pos="8504"/>
      </w:tabs>
    </w:pPr>
  </w:style>
  <w:style w:type="character" w:customStyle="1" w:styleId="RodapChar">
    <w:name w:val="Rodapé Char"/>
    <w:basedOn w:val="Fontepargpadro"/>
    <w:link w:val="Rodap"/>
    <w:uiPriority w:val="99"/>
    <w:rsid w:val="00327388"/>
    <w:rPr>
      <w:rFonts w:ascii="Calibri" w:eastAsia="Calibri" w:hAnsi="Calibri" w:cs="Arial"/>
      <w:sz w:val="20"/>
      <w:szCs w:val="20"/>
      <w:lang w:eastAsia="pt-BR"/>
    </w:rPr>
  </w:style>
  <w:style w:type="paragraph" w:styleId="PargrafodaLista">
    <w:name w:val="List Paragraph"/>
    <w:basedOn w:val="Normal"/>
    <w:uiPriority w:val="34"/>
    <w:qFormat/>
    <w:rsid w:val="00327388"/>
    <w:pPr>
      <w:ind w:left="708"/>
    </w:pPr>
  </w:style>
  <w:style w:type="paragraph" w:styleId="Ttulo">
    <w:name w:val="Title"/>
    <w:basedOn w:val="Normal"/>
    <w:next w:val="Normal"/>
    <w:link w:val="TtuloChar"/>
    <w:uiPriority w:val="10"/>
    <w:qFormat/>
    <w:rsid w:val="00327388"/>
    <w:pPr>
      <w:spacing w:before="240" w:after="60"/>
      <w:jc w:val="center"/>
      <w:outlineLvl w:val="0"/>
    </w:pPr>
    <w:rPr>
      <w:rFonts w:ascii="Cambria" w:eastAsia="Times New Roman" w:hAnsi="Cambria" w:cs="Times New Roman"/>
      <w:b/>
      <w:bCs/>
      <w:kern w:val="28"/>
      <w:sz w:val="32"/>
      <w:szCs w:val="32"/>
    </w:rPr>
  </w:style>
  <w:style w:type="character" w:customStyle="1" w:styleId="TtuloChar">
    <w:name w:val="Título Char"/>
    <w:basedOn w:val="Fontepargpadro"/>
    <w:link w:val="Ttulo"/>
    <w:uiPriority w:val="10"/>
    <w:rsid w:val="00327388"/>
    <w:rPr>
      <w:rFonts w:ascii="Cambria" w:eastAsia="Times New Roman" w:hAnsi="Cambria" w:cs="Times New Roman"/>
      <w:b/>
      <w:bCs/>
      <w:kern w:val="28"/>
      <w:sz w:val="32"/>
      <w:szCs w:val="32"/>
      <w:lang w:eastAsia="pt-BR"/>
    </w:rPr>
  </w:style>
  <w:style w:type="paragraph" w:styleId="SemEspaamento">
    <w:name w:val="No Spacing"/>
    <w:uiPriority w:val="1"/>
    <w:qFormat/>
    <w:rsid w:val="00327388"/>
    <w:pPr>
      <w:spacing w:after="0" w:line="240" w:lineRule="auto"/>
    </w:pPr>
    <w:rPr>
      <w:rFonts w:ascii="Calibri" w:eastAsia="Calibri" w:hAnsi="Calibri" w:cs="Arial"/>
      <w:sz w:val="20"/>
      <w:szCs w:val="20"/>
      <w:lang w:eastAsia="pt-BR"/>
    </w:rPr>
  </w:style>
  <w:style w:type="paragraph" w:styleId="Sumrio1">
    <w:name w:val="toc 1"/>
    <w:basedOn w:val="Normal"/>
    <w:next w:val="Normal"/>
    <w:autoRedefine/>
    <w:uiPriority w:val="39"/>
    <w:unhideWhenUsed/>
    <w:rsid w:val="00327388"/>
    <w:pPr>
      <w:tabs>
        <w:tab w:val="right" w:leader="dot" w:pos="5110"/>
      </w:tabs>
      <w:ind w:left="-3402"/>
    </w:pPr>
  </w:style>
  <w:style w:type="paragraph" w:styleId="Sumrio2">
    <w:name w:val="toc 2"/>
    <w:basedOn w:val="Normal"/>
    <w:next w:val="Normal"/>
    <w:autoRedefine/>
    <w:uiPriority w:val="39"/>
    <w:unhideWhenUsed/>
    <w:rsid w:val="00327388"/>
    <w:pPr>
      <w:tabs>
        <w:tab w:val="right" w:leader="dot" w:pos="5110"/>
      </w:tabs>
      <w:ind w:left="-3261"/>
    </w:pPr>
  </w:style>
  <w:style w:type="paragraph" w:styleId="Sumrio3">
    <w:name w:val="toc 3"/>
    <w:basedOn w:val="Normal"/>
    <w:next w:val="Normal"/>
    <w:autoRedefine/>
    <w:uiPriority w:val="39"/>
    <w:unhideWhenUsed/>
    <w:rsid w:val="00327388"/>
    <w:pPr>
      <w:spacing w:after="100" w:line="276" w:lineRule="auto"/>
      <w:ind w:left="440"/>
    </w:pPr>
    <w:rPr>
      <w:rFonts w:eastAsia="Times New Roman" w:cs="Times New Roman"/>
      <w:sz w:val="22"/>
      <w:szCs w:val="22"/>
    </w:rPr>
  </w:style>
  <w:style w:type="paragraph" w:styleId="Sumrio4">
    <w:name w:val="toc 4"/>
    <w:basedOn w:val="Normal"/>
    <w:next w:val="Normal"/>
    <w:autoRedefine/>
    <w:uiPriority w:val="39"/>
    <w:unhideWhenUsed/>
    <w:rsid w:val="00327388"/>
    <w:pPr>
      <w:spacing w:after="100" w:line="276" w:lineRule="auto"/>
      <w:ind w:left="660"/>
    </w:pPr>
    <w:rPr>
      <w:rFonts w:eastAsia="Times New Roman" w:cs="Times New Roman"/>
      <w:sz w:val="22"/>
      <w:szCs w:val="22"/>
    </w:rPr>
  </w:style>
  <w:style w:type="paragraph" w:styleId="Sumrio5">
    <w:name w:val="toc 5"/>
    <w:basedOn w:val="Normal"/>
    <w:next w:val="Normal"/>
    <w:autoRedefine/>
    <w:uiPriority w:val="39"/>
    <w:unhideWhenUsed/>
    <w:rsid w:val="00327388"/>
    <w:pPr>
      <w:spacing w:after="100" w:line="276" w:lineRule="auto"/>
      <w:ind w:left="880"/>
    </w:pPr>
    <w:rPr>
      <w:rFonts w:eastAsia="Times New Roman" w:cs="Times New Roman"/>
      <w:sz w:val="22"/>
      <w:szCs w:val="22"/>
    </w:rPr>
  </w:style>
  <w:style w:type="paragraph" w:styleId="Sumrio6">
    <w:name w:val="toc 6"/>
    <w:basedOn w:val="Normal"/>
    <w:next w:val="Normal"/>
    <w:autoRedefine/>
    <w:uiPriority w:val="39"/>
    <w:unhideWhenUsed/>
    <w:rsid w:val="00327388"/>
    <w:pPr>
      <w:spacing w:after="100" w:line="276" w:lineRule="auto"/>
      <w:ind w:left="1100"/>
    </w:pPr>
    <w:rPr>
      <w:rFonts w:eastAsia="Times New Roman" w:cs="Times New Roman"/>
      <w:sz w:val="22"/>
      <w:szCs w:val="22"/>
    </w:rPr>
  </w:style>
  <w:style w:type="paragraph" w:styleId="Sumrio7">
    <w:name w:val="toc 7"/>
    <w:basedOn w:val="Normal"/>
    <w:next w:val="Normal"/>
    <w:autoRedefine/>
    <w:uiPriority w:val="39"/>
    <w:unhideWhenUsed/>
    <w:rsid w:val="00327388"/>
    <w:pPr>
      <w:spacing w:after="100" w:line="276" w:lineRule="auto"/>
      <w:ind w:left="1320"/>
    </w:pPr>
    <w:rPr>
      <w:rFonts w:eastAsia="Times New Roman" w:cs="Times New Roman"/>
      <w:sz w:val="22"/>
      <w:szCs w:val="22"/>
    </w:rPr>
  </w:style>
  <w:style w:type="paragraph" w:styleId="Sumrio8">
    <w:name w:val="toc 8"/>
    <w:basedOn w:val="Normal"/>
    <w:next w:val="Normal"/>
    <w:autoRedefine/>
    <w:uiPriority w:val="39"/>
    <w:unhideWhenUsed/>
    <w:rsid w:val="00327388"/>
    <w:pPr>
      <w:spacing w:after="100" w:line="276" w:lineRule="auto"/>
      <w:ind w:left="1540"/>
    </w:pPr>
    <w:rPr>
      <w:rFonts w:eastAsia="Times New Roman" w:cs="Times New Roman"/>
      <w:sz w:val="22"/>
      <w:szCs w:val="22"/>
    </w:rPr>
  </w:style>
  <w:style w:type="paragraph" w:styleId="Sumrio9">
    <w:name w:val="toc 9"/>
    <w:basedOn w:val="Normal"/>
    <w:next w:val="Normal"/>
    <w:autoRedefine/>
    <w:uiPriority w:val="39"/>
    <w:unhideWhenUsed/>
    <w:rsid w:val="00327388"/>
    <w:pPr>
      <w:spacing w:after="100" w:line="276" w:lineRule="auto"/>
      <w:ind w:left="1760"/>
    </w:pPr>
    <w:rPr>
      <w:rFonts w:eastAsia="Times New Roman" w:cs="Times New Roman"/>
      <w:sz w:val="22"/>
      <w:szCs w:val="22"/>
    </w:rPr>
  </w:style>
  <w:style w:type="character" w:styleId="Hyperlink">
    <w:name w:val="Hyperlink"/>
    <w:uiPriority w:val="99"/>
    <w:unhideWhenUsed/>
    <w:rsid w:val="00327388"/>
    <w:rPr>
      <w:color w:val="0000FF"/>
      <w:u w:val="single"/>
    </w:rPr>
  </w:style>
  <w:style w:type="paragraph" w:styleId="CabealhodoSumrio">
    <w:name w:val="TOC Heading"/>
    <w:basedOn w:val="Ttulo1"/>
    <w:next w:val="Normal"/>
    <w:uiPriority w:val="39"/>
    <w:unhideWhenUsed/>
    <w:qFormat/>
    <w:rsid w:val="00327388"/>
    <w:pPr>
      <w:keepLines/>
      <w:spacing w:before="480" w:after="0" w:line="276" w:lineRule="auto"/>
      <w:outlineLvl w:val="9"/>
    </w:pPr>
    <w:rPr>
      <w:color w:val="365F91"/>
      <w:kern w:val="0"/>
      <w:sz w:val="28"/>
      <w:szCs w:val="28"/>
      <w:lang w:eastAsia="en-US"/>
    </w:rPr>
  </w:style>
  <w:style w:type="paragraph" w:styleId="ndicedeilustraes">
    <w:name w:val="table of figures"/>
    <w:basedOn w:val="Normal"/>
    <w:next w:val="Normal"/>
    <w:uiPriority w:val="99"/>
    <w:unhideWhenUsed/>
    <w:rsid w:val="003273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hyperlink" Target="http://twitter.com/" TargetMode="External"/><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hyperlink" Target="http://www.ceap.br/material/MAT24102013154856.pdf" TargetMode="External"/><Relationship Id="rId89" Type="http://schemas.openxmlformats.org/officeDocument/2006/relationships/hyperlink" Target="http://www.facebook.com/pages/Associa%C3%A7%C3%A3o-" TargetMode="External"/><Relationship Id="rId112" Type="http://schemas.openxmlformats.org/officeDocument/2006/relationships/hyperlink" Target="http://www.sampabikers.com.br/louveira-na-rota-das-frutas/" TargetMode="External"/><Relationship Id="rId16" Type="http://schemas.openxmlformats.org/officeDocument/2006/relationships/image" Target="media/image12.jpeg"/><Relationship Id="rId107" Type="http://schemas.openxmlformats.org/officeDocument/2006/relationships/hyperlink" Target="http://louveira.sp.gov.br/site/painel/dbarquivos/dbtransparencia/lei2347incentiv" TargetMode="External"/><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hyperlink" Target="http://www.turismo.gov.br/export/sites/default/turismo/o_ministerio/publicacoes" TargetMode="External"/><Relationship Id="rId102" Type="http://schemas.openxmlformats.org/officeDocument/2006/relationships/hyperlink" Target="http://pesquisarodovias.cnt.org.br/Paginas/index.aspx" TargetMode="External"/><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hyperlink" Target="http://www.agenciapcj.org.br/docs/relatorios/relatorio-situacao-" TargetMode="External"/><Relationship Id="rId90" Type="http://schemas.openxmlformats.org/officeDocument/2006/relationships/hyperlink" Target="http://www.facebook.com/prefeituradelouveira" TargetMode="External"/><Relationship Id="rId95" Type="http://schemas.openxmlformats.org/officeDocument/2006/relationships/hyperlink" Target="http://www.iac.sp.gov.br/solossp" TargetMode="Externa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hyperlink" Target="http://www.turismo.gov.br/export/sites/default/turismo/o_ministerio/publicacoes" TargetMode="External"/><Relationship Id="rId100" Type="http://schemas.openxmlformats.org/officeDocument/2006/relationships/hyperlink" Target="http://www.louveira.sp.gov.br/site/conteudo/142/turismo" TargetMode="External"/><Relationship Id="rId105" Type="http://schemas.openxmlformats.org/officeDocument/2006/relationships/hyperlink" Target="http://www.louveira.sp.gov.br/site/conteudo/2176/gestao-ambiental-continua-" TargetMode="External"/><Relationship Id="rId113" Type="http://schemas.openxmlformats.org/officeDocument/2006/relationships/hyperlink" Target="http://imprensa.spturis.com.br/releases/nova-sinalizacao-turistica-para-" TargetMode="External"/><Relationship Id="rId118" Type="http://schemas.openxmlformats.org/officeDocument/2006/relationships/hyperlink" Target="http://ciclo.tur.br/arquivos/Manual-Circuitos-" TargetMode="Externa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hyperlink" Target="http://www.comitepcj.sp.gov.br/download/RS/RSituacao-PCJ-" TargetMode="External"/><Relationship Id="rId85" Type="http://schemas.openxmlformats.org/officeDocument/2006/relationships/hyperlink" Target="http://www.ciiagro.sp.gov.br/climasp/cartas_climaticas.html" TargetMode="External"/><Relationship Id="rId93" Type="http://schemas.openxmlformats.org/officeDocument/2006/relationships/hyperlink" Target="http://flickr.com/" TargetMode="External"/><Relationship Id="rId98" Type="http://schemas.openxmlformats.org/officeDocument/2006/relationships/hyperlink" Target="http://www.infraero.gov.br/index.php/aeroportos/sao-paulo/aeroporto-de-sao-" TargetMode="Externa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hyperlink" Target="http://www.circuitodasfrutas.sp.gov.br/" TargetMode="External"/><Relationship Id="rId108" Type="http://schemas.openxmlformats.org/officeDocument/2006/relationships/hyperlink" Target="http://louveira.sp.gov.br/site/painel/dbarquivos/dbanexos/planodiretorp.pdf" TargetMode="External"/><Relationship Id="rId116" Type="http://schemas.openxmlformats.org/officeDocument/2006/relationships/hyperlink" Target="http://www.ambiente.sp.gov.br/cpla/cessao-de-" TargetMode="Externa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hyperlink" Target="http://www.circuitodasfrutas.com.br/php2/index.php" TargetMode="External"/><Relationship Id="rId83" Type="http://schemas.openxmlformats.org/officeDocument/2006/relationships/hyperlink" Target="http://www.agenciapcj.org.br/docs/relatorios/relatorio-situacao-" TargetMode="External"/><Relationship Id="rId88" Type="http://schemas.openxmlformats.org/officeDocument/2006/relationships/hyperlink" Target="http://www.facebook.com/associacao.circuitodasfrutas" TargetMode="External"/><Relationship Id="rId91" Type="http://schemas.openxmlformats.org/officeDocument/2006/relationships/hyperlink" Target="http://www.facebook.com/profile.php?id=100001404853769" TargetMode="External"/><Relationship Id="rId96" Type="http://schemas.openxmlformats.org/officeDocument/2006/relationships/hyperlink" Target="http://www.ibge.gov.br/home/" TargetMode="External"/><Relationship Id="rId111" Type="http://schemas.openxmlformats.org/officeDocument/2006/relationships/hyperlink" Target="http://www.louveira.sp.gov.br/site/"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hyperlink" Target="http://consulta.siscam.com.br/camaralouveira/arquivo?id=36966" TargetMode="External"/><Relationship Id="rId114" Type="http://schemas.openxmlformats.org/officeDocument/2006/relationships/hyperlink" Target="http://imprensa.spturis.com.br/releases/totens-de-sinalizacao-turistica-sao-" TargetMode="External"/><Relationship Id="rId119" Type="http://schemas.openxmlformats.org/officeDocument/2006/relationships/hyperlink" Target="http://ciclo.tur.br/arquivos/Manual-Circuitos-" TargetMode="Externa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hyperlink" Target="http://www.turismo.gov.br/export/sites/default/turismo/o_ministerio/publicacoes" TargetMode="External"/><Relationship Id="rId81" Type="http://schemas.openxmlformats.org/officeDocument/2006/relationships/hyperlink" Target="http://www.comitepcj.sp.gov.br/download/RS/RSituacao-PCJ-" TargetMode="External"/><Relationship Id="rId86" Type="http://schemas.openxmlformats.org/officeDocument/2006/relationships/hyperlink" Target="http://www.embrapa.br/solos" TargetMode="External"/><Relationship Id="rId94" Type="http://schemas.openxmlformats.org/officeDocument/2006/relationships/hyperlink" Target="http://fpciclismo.org.br/2012/10/ciclismo-internacional-" TargetMode="External"/><Relationship Id="rId99" Type="http://schemas.openxmlformats.org/officeDocument/2006/relationships/hyperlink" Target="http://portal.iphan.gov.br/files/Guia_Embratur/conteudo/principal.html" TargetMode="External"/><Relationship Id="rId101" Type="http://schemas.openxmlformats.org/officeDocument/2006/relationships/hyperlink" Target="http://pedalleve.com.br/arquivo/tag/louveira"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hyperlink" Target="http://www.louveira.sp.gov.br/site/conteudo/1081/prefeito-junior-finamore-vai-" TargetMode="External"/><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hyperlink" Target="http://www.circuitodasfrutas.com.br/php2/index.php" TargetMode="External"/><Relationship Id="rId97" Type="http://schemas.openxmlformats.org/officeDocument/2006/relationships/hyperlink" Target="http://www.infraero.gov.br/index.php/aeroportos/sao-paulo/aeroporto-de-sao-" TargetMode="External"/><Relationship Id="rId104" Type="http://schemas.openxmlformats.org/officeDocument/2006/relationships/hyperlink" Target="http://www.louveira.sp.gov.br/site/conteudo/1710/2-maratona-louveira-de-" TargetMode="External"/><Relationship Id="rId120"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hyperlink" Target="http://fanpages.com.br/fan-page.html" TargetMode="External"/><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hyperlink" Target="http://www.facebook.com/legal/terms" TargetMode="External"/><Relationship Id="rId110" Type="http://schemas.openxmlformats.org/officeDocument/2006/relationships/hyperlink" Target="http://louveira.sp.gov.br/site/conteudo/806/prefeitura-de-louveira-concede-" TargetMode="External"/><Relationship Id="rId115" Type="http://schemas.openxmlformats.org/officeDocument/2006/relationships/hyperlink" Target="http://produtos.seade.gov.br/produtos/perfil/perfilMunEstado.php"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36804</Words>
  <Characters>198745</Characters>
  <Application>Microsoft Office Word</Application>
  <DocSecurity>0</DocSecurity>
  <Lines>1656</Lines>
  <Paragraphs>470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Jailson</dc:creator>
  <cp:keywords/>
  <dc:description/>
  <cp:lastModifiedBy>Jailson</cp:lastModifiedBy>
  <cp:revision>2</cp:revision>
  <dcterms:created xsi:type="dcterms:W3CDTF">2018-03-25T00:18:00Z</dcterms:created>
  <dcterms:modified xsi:type="dcterms:W3CDTF">2018-03-25T01:19:00Z</dcterms:modified>
</cp:coreProperties>
</file>