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4A" w:rsidRPr="00227D28" w:rsidRDefault="0096264A" w:rsidP="00171705">
      <w:pPr>
        <w:spacing w:line="276" w:lineRule="auto"/>
        <w:ind w:right="20"/>
        <w:jc w:val="both"/>
        <w:rPr>
          <w:rFonts w:ascii="Arial" w:hAnsi="Arial" w:cs="Arial"/>
        </w:rPr>
      </w:pPr>
      <w:r w:rsidRPr="00227D28">
        <w:rPr>
          <w:rFonts w:ascii="Arial" w:eastAsia="Calibri" w:hAnsi="Arial" w:cs="Arial"/>
          <w:b/>
          <w:bCs/>
        </w:rPr>
        <w:t xml:space="preserve">EDITAL DE CHAMAMENTO PÚBLICO N° </w:t>
      </w:r>
      <w:r w:rsidR="006F11AE">
        <w:rPr>
          <w:rFonts w:ascii="Arial" w:eastAsia="Calibri" w:hAnsi="Arial" w:cs="Arial"/>
          <w:b/>
          <w:bCs/>
        </w:rPr>
        <w:t>002</w:t>
      </w:r>
      <w:r w:rsidRPr="00227D28">
        <w:rPr>
          <w:rFonts w:ascii="Arial" w:eastAsia="Calibri" w:hAnsi="Arial" w:cs="Arial"/>
          <w:b/>
          <w:bCs/>
        </w:rPr>
        <w:t xml:space="preserve">/2019 PARA PARCERIA EM REGIME DE MÚTUA COOPERAÇÃO COM ORGANIZAÇÃO DA SOCIEDADE CIVIL (OSC) ENVOLVENDO TRANSFERÊNCIA DE RECURSOS FINANCEIROS MEDIANTE </w:t>
      </w:r>
      <w:r w:rsidRPr="00227D28">
        <w:rPr>
          <w:rFonts w:ascii="Arial" w:eastAsia="Calibri" w:hAnsi="Arial" w:cs="Arial"/>
          <w:b/>
          <w:bCs/>
          <w:u w:val="single"/>
        </w:rPr>
        <w:t>TERMO DE COLABORAÇÃO</w:t>
      </w:r>
      <w:r w:rsidRPr="00227D28">
        <w:rPr>
          <w:rFonts w:ascii="Arial" w:eastAsia="Calibri" w:hAnsi="Arial" w:cs="Arial"/>
          <w:b/>
          <w:bCs/>
        </w:rPr>
        <w:t>.</w:t>
      </w:r>
    </w:p>
    <w:p w:rsidR="0096264A" w:rsidRPr="00227D28" w:rsidRDefault="0096264A" w:rsidP="00171705">
      <w:pPr>
        <w:spacing w:line="276" w:lineRule="auto"/>
        <w:rPr>
          <w:rFonts w:ascii="Arial" w:eastAsia="Times New Roman" w:hAnsi="Arial" w:cs="Arial"/>
          <w:lang w:eastAsia="ar-SA"/>
        </w:rPr>
      </w:pPr>
    </w:p>
    <w:p w:rsidR="0096264A" w:rsidRPr="00227D28" w:rsidRDefault="0096264A" w:rsidP="00171705">
      <w:pPr>
        <w:pStyle w:val="PargrafodaLista"/>
        <w:numPr>
          <w:ilvl w:val="0"/>
          <w:numId w:val="3"/>
        </w:numPr>
        <w:spacing w:after="0" w:line="276" w:lineRule="auto"/>
        <w:ind w:left="0" w:firstLine="0"/>
        <w:jc w:val="both"/>
        <w:rPr>
          <w:rFonts w:ascii="Arial" w:hAnsi="Arial" w:cs="Arial"/>
          <w:b/>
        </w:rPr>
      </w:pPr>
      <w:r w:rsidRPr="00227D28">
        <w:rPr>
          <w:rFonts w:ascii="Arial" w:eastAsia="Calibri" w:hAnsi="Arial" w:cs="Arial"/>
          <w:b/>
          <w:bCs/>
        </w:rPr>
        <w:t>DA ABERTURA DO EDITAL</w:t>
      </w:r>
    </w:p>
    <w:p w:rsidR="009F13F4" w:rsidRDefault="009F13F4" w:rsidP="00171705">
      <w:pPr>
        <w:spacing w:line="276" w:lineRule="auto"/>
        <w:jc w:val="both"/>
        <w:rPr>
          <w:rFonts w:ascii="Arial" w:eastAsia="Calibri" w:hAnsi="Arial" w:cs="Arial"/>
        </w:rPr>
      </w:pPr>
    </w:p>
    <w:p w:rsidR="0096264A" w:rsidRPr="00227D28" w:rsidRDefault="0096264A" w:rsidP="00171705">
      <w:pPr>
        <w:spacing w:line="276" w:lineRule="auto"/>
        <w:jc w:val="both"/>
        <w:rPr>
          <w:rFonts w:ascii="Arial" w:hAnsi="Arial" w:cs="Arial"/>
        </w:rPr>
      </w:pPr>
      <w:r w:rsidRPr="00227D28">
        <w:rPr>
          <w:rFonts w:ascii="Arial" w:eastAsia="Calibri" w:hAnsi="Arial" w:cs="Arial"/>
        </w:rPr>
        <w:t xml:space="preserve">O </w:t>
      </w:r>
      <w:r w:rsidRPr="00227D28">
        <w:rPr>
          <w:rFonts w:ascii="Arial" w:eastAsia="Calibri" w:hAnsi="Arial" w:cs="Arial"/>
          <w:b/>
          <w:bCs/>
        </w:rPr>
        <w:t>Município de Louveira</w:t>
      </w:r>
      <w:r w:rsidRPr="00227D28">
        <w:rPr>
          <w:rFonts w:ascii="Arial" w:eastAsia="Calibri" w:hAnsi="Arial" w:cs="Arial"/>
        </w:rPr>
        <w:t xml:space="preserve">, pessoa jurídica de direito público interno, inscrito no </w:t>
      </w:r>
      <w:proofErr w:type="spellStart"/>
      <w:r w:rsidRPr="00227D28">
        <w:rPr>
          <w:rFonts w:ascii="Arial" w:eastAsia="Calibri" w:hAnsi="Arial" w:cs="Arial"/>
        </w:rPr>
        <w:t>C.N.P.J.</w:t>
      </w:r>
      <w:proofErr w:type="spellEnd"/>
      <w:r w:rsidRPr="00227D28">
        <w:rPr>
          <w:rFonts w:ascii="Arial" w:eastAsia="Calibri" w:hAnsi="Arial" w:cs="Arial"/>
        </w:rPr>
        <w:t xml:space="preserve"> </w:t>
      </w:r>
      <w:proofErr w:type="gramStart"/>
      <w:r w:rsidRPr="00227D28">
        <w:rPr>
          <w:rFonts w:ascii="Arial" w:eastAsia="Calibri" w:hAnsi="Arial" w:cs="Arial"/>
        </w:rPr>
        <w:t>sob</w:t>
      </w:r>
      <w:proofErr w:type="gramEnd"/>
      <w:r w:rsidRPr="00227D28">
        <w:rPr>
          <w:rFonts w:ascii="Arial" w:eastAsia="Calibri" w:hAnsi="Arial" w:cs="Arial"/>
        </w:rPr>
        <w:t xml:space="preserve"> nº 46.363.933/0001-44, com sede na Rua Catharina </w:t>
      </w:r>
      <w:proofErr w:type="spellStart"/>
      <w:r w:rsidRPr="00227D28">
        <w:rPr>
          <w:rFonts w:ascii="Arial" w:eastAsia="Calibri" w:hAnsi="Arial" w:cs="Arial"/>
        </w:rPr>
        <w:t>Calssavara</w:t>
      </w:r>
      <w:proofErr w:type="spellEnd"/>
      <w:r w:rsidRPr="00227D28">
        <w:rPr>
          <w:rFonts w:ascii="Arial" w:eastAsia="Calibri" w:hAnsi="Arial" w:cs="Arial"/>
        </w:rPr>
        <w:t xml:space="preserve"> </w:t>
      </w:r>
      <w:proofErr w:type="spellStart"/>
      <w:r w:rsidRPr="00227D28">
        <w:rPr>
          <w:rFonts w:ascii="Arial" w:eastAsia="Calibri" w:hAnsi="Arial" w:cs="Arial"/>
        </w:rPr>
        <w:t>Caldana</w:t>
      </w:r>
      <w:proofErr w:type="spellEnd"/>
      <w:r w:rsidRPr="00227D28">
        <w:rPr>
          <w:rFonts w:ascii="Arial" w:eastAsia="Calibri" w:hAnsi="Arial" w:cs="Arial"/>
        </w:rPr>
        <w:t xml:space="preserve">, nº 451, Bairro do Leitão, neste município, doravante denominado simplesmente MUNICÍPIO, com fundamento na Lei Federal nº 13.019, de 31 de julho de 2014 e demais normas que regem a matéria, torna público o </w:t>
      </w:r>
      <w:r w:rsidRPr="00227D28">
        <w:rPr>
          <w:rFonts w:ascii="Arial" w:eastAsia="Calibri" w:hAnsi="Arial" w:cs="Arial"/>
          <w:b/>
          <w:bCs/>
        </w:rPr>
        <w:t xml:space="preserve">EDITAL DE CHAMAMENTO PÚBLICO </w:t>
      </w:r>
      <w:r w:rsidRPr="00227D28">
        <w:rPr>
          <w:rFonts w:ascii="Arial" w:eastAsia="Calibri" w:hAnsi="Arial" w:cs="Arial"/>
        </w:rPr>
        <w:t xml:space="preserve">para seleção de propostas apresentadas por Organizações da Sociedade Civil, doravante denominada simplesmente OSC, para a consecução de finalidades de interesse público na área de educação, através de </w:t>
      </w:r>
      <w:r w:rsidRPr="00227D28">
        <w:rPr>
          <w:rFonts w:ascii="Arial" w:eastAsia="Calibri" w:hAnsi="Arial" w:cs="Arial"/>
          <w:b/>
          <w:bCs/>
        </w:rPr>
        <w:t>TERMO DE COLABORAÇÃO</w:t>
      </w:r>
      <w:r w:rsidRPr="00227D28">
        <w:rPr>
          <w:rFonts w:ascii="Arial" w:eastAsia="Calibri" w:hAnsi="Arial" w:cs="Arial"/>
        </w:rPr>
        <w:t>.</w:t>
      </w:r>
    </w:p>
    <w:p w:rsidR="0096264A" w:rsidRPr="00227D28" w:rsidRDefault="0096264A" w:rsidP="00171705">
      <w:pPr>
        <w:widowControl w:val="0"/>
        <w:suppressAutoHyphens/>
        <w:autoSpaceDE w:val="0"/>
        <w:spacing w:line="276" w:lineRule="auto"/>
        <w:rPr>
          <w:rFonts w:ascii="Arial" w:eastAsia="Times New Roman" w:hAnsi="Arial" w:cs="Arial"/>
          <w:b/>
          <w:bCs/>
          <w:lang w:eastAsia="ar-SA"/>
        </w:rPr>
      </w:pPr>
    </w:p>
    <w:p w:rsidR="0096264A" w:rsidRPr="00227D28" w:rsidRDefault="0096264A" w:rsidP="00171705">
      <w:pPr>
        <w:pStyle w:val="PargrafodaLista"/>
        <w:numPr>
          <w:ilvl w:val="0"/>
          <w:numId w:val="3"/>
        </w:numPr>
        <w:spacing w:after="0" w:line="276" w:lineRule="auto"/>
        <w:ind w:left="0" w:firstLine="0"/>
        <w:jc w:val="both"/>
        <w:rPr>
          <w:rFonts w:ascii="Arial" w:eastAsia="Calibri" w:hAnsi="Arial" w:cs="Arial"/>
          <w:b/>
          <w:bCs/>
        </w:rPr>
      </w:pPr>
      <w:r w:rsidRPr="00227D28">
        <w:rPr>
          <w:rFonts w:ascii="Arial" w:eastAsia="Calibri" w:hAnsi="Arial" w:cs="Arial"/>
          <w:b/>
          <w:bCs/>
        </w:rPr>
        <w:t>PROPÓSITO DO EDITAL DE CHAMAMENTO PÚBLICO</w:t>
      </w:r>
    </w:p>
    <w:p w:rsidR="0096264A" w:rsidRPr="00227D28" w:rsidRDefault="0096264A" w:rsidP="00171705">
      <w:pPr>
        <w:pStyle w:val="PargrafodaLista"/>
        <w:widowControl w:val="0"/>
        <w:numPr>
          <w:ilvl w:val="0"/>
          <w:numId w:val="4"/>
        </w:numPr>
        <w:tabs>
          <w:tab w:val="left" w:pos="567"/>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 xml:space="preserve">A finalidade do presente Chamamento Público é a seleção de propostas para a celebração de parceria com a Prefeitura Municipal de Louveira por intermédio da Secretaria de Educação, para formalização de Termo de Colaboração, para a consecução de finalidade de interesse público </w:t>
      </w:r>
      <w:proofErr w:type="gramStart"/>
      <w:r w:rsidRPr="00227D28">
        <w:rPr>
          <w:rFonts w:ascii="Arial" w:eastAsia="Calibri" w:hAnsi="Arial" w:cs="Arial"/>
        </w:rPr>
        <w:t>e</w:t>
      </w:r>
      <w:proofErr w:type="gramEnd"/>
      <w:r w:rsidRPr="00227D28">
        <w:rPr>
          <w:rFonts w:ascii="Arial" w:eastAsia="Calibri" w:hAnsi="Arial" w:cs="Arial"/>
        </w:rPr>
        <w:t xml:space="preserve"> </w:t>
      </w:r>
      <w:proofErr w:type="gramStart"/>
      <w:r w:rsidRPr="00227D28">
        <w:rPr>
          <w:rFonts w:ascii="Arial" w:eastAsia="Calibri" w:hAnsi="Arial" w:cs="Arial"/>
        </w:rPr>
        <w:t>recíproco</w:t>
      </w:r>
      <w:proofErr w:type="gramEnd"/>
      <w:r w:rsidRPr="00227D28">
        <w:rPr>
          <w:rFonts w:ascii="Arial" w:eastAsia="Calibri" w:hAnsi="Arial" w:cs="Arial"/>
        </w:rPr>
        <w:t xml:space="preserve"> que envolve a transferência de recursos financeiros à organização da sociedade civil (OSC), conforme condições estabelecidas neste Edital.</w:t>
      </w: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Calibri" w:hAnsi="Arial" w:cs="Arial"/>
        </w:rPr>
      </w:pPr>
    </w:p>
    <w:p w:rsidR="0096264A" w:rsidRPr="00227D28" w:rsidRDefault="0096264A" w:rsidP="00171705">
      <w:pPr>
        <w:pStyle w:val="PargrafodaLista"/>
        <w:widowControl w:val="0"/>
        <w:numPr>
          <w:ilvl w:val="0"/>
          <w:numId w:val="4"/>
        </w:numPr>
        <w:tabs>
          <w:tab w:val="left" w:pos="567"/>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 xml:space="preserve">O procedimento de seleção reger-se-á pela Lei nº 13.019, de 31 de julho de 2014, pelo Decreto nº 8.726 de 27de abril de 2016, e pelos demais normativos aplicáveis, além das condições previstas neste Edital.  </w:t>
      </w: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Times New Roman" w:hAnsi="Arial" w:cs="Arial"/>
          <w:lang w:eastAsia="ar-SA"/>
        </w:rPr>
      </w:pPr>
    </w:p>
    <w:p w:rsidR="0096264A" w:rsidRPr="00227D28" w:rsidRDefault="0096264A" w:rsidP="00171705">
      <w:pPr>
        <w:pStyle w:val="PargrafodaLista"/>
        <w:widowControl w:val="0"/>
        <w:numPr>
          <w:ilvl w:val="0"/>
          <w:numId w:val="4"/>
        </w:numPr>
        <w:tabs>
          <w:tab w:val="left" w:pos="567"/>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Será selecionada uma única proposta, observada a ordem de classificação e a disponibilidade orçamentária para a celebração do Termo de Colaboração.</w:t>
      </w:r>
    </w:p>
    <w:p w:rsidR="0096264A" w:rsidRPr="00227D28" w:rsidRDefault="0096264A" w:rsidP="00171705">
      <w:pPr>
        <w:widowControl w:val="0"/>
        <w:suppressAutoHyphens/>
        <w:autoSpaceDE w:val="0"/>
        <w:spacing w:line="276" w:lineRule="auto"/>
        <w:rPr>
          <w:rFonts w:ascii="Arial" w:eastAsia="Times New Roman" w:hAnsi="Arial" w:cs="Arial"/>
          <w:lang w:eastAsia="ar-SA"/>
        </w:rPr>
      </w:pPr>
    </w:p>
    <w:p w:rsidR="0096264A" w:rsidRPr="00227D28" w:rsidRDefault="0096264A" w:rsidP="00171705">
      <w:pPr>
        <w:pStyle w:val="PargrafodaLista"/>
        <w:numPr>
          <w:ilvl w:val="0"/>
          <w:numId w:val="3"/>
        </w:numPr>
        <w:spacing w:after="0" w:line="276" w:lineRule="auto"/>
        <w:ind w:left="0" w:firstLine="0"/>
        <w:jc w:val="both"/>
        <w:rPr>
          <w:rFonts w:ascii="Arial" w:eastAsia="Calibri" w:hAnsi="Arial" w:cs="Arial"/>
          <w:b/>
          <w:bCs/>
        </w:rPr>
      </w:pPr>
      <w:r w:rsidRPr="00227D28">
        <w:rPr>
          <w:rFonts w:ascii="Arial" w:eastAsia="Calibri" w:hAnsi="Arial" w:cs="Arial"/>
          <w:b/>
          <w:bCs/>
        </w:rPr>
        <w:t xml:space="preserve">OBJETO DO TERMO DE COLABORAÇÃO </w:t>
      </w:r>
    </w:p>
    <w:p w:rsidR="0096264A" w:rsidRPr="00227D28" w:rsidRDefault="0096264A" w:rsidP="00171705">
      <w:pPr>
        <w:suppressAutoHyphens/>
        <w:spacing w:line="276" w:lineRule="auto"/>
        <w:jc w:val="both"/>
        <w:rPr>
          <w:rFonts w:ascii="Arial" w:eastAsia="Calibri" w:hAnsi="Arial" w:cs="Arial"/>
        </w:rPr>
      </w:pPr>
      <w:r w:rsidRPr="00227D28">
        <w:rPr>
          <w:rFonts w:ascii="Arial" w:eastAsia="Calibri" w:hAnsi="Arial" w:cs="Arial"/>
          <w:b/>
        </w:rPr>
        <w:t>3.1</w:t>
      </w:r>
      <w:r w:rsidRPr="00227D28">
        <w:rPr>
          <w:rFonts w:ascii="Arial" w:eastAsia="Calibri" w:hAnsi="Arial" w:cs="Arial"/>
        </w:rPr>
        <w:t xml:space="preserve"> O termo de colaboração terá por objeto a concessão de apoio da Administração Pública Municipal para a </w:t>
      </w:r>
      <w:r w:rsidRPr="00227D28">
        <w:rPr>
          <w:rFonts w:ascii="Arial" w:eastAsia="Calibri" w:hAnsi="Arial" w:cs="Arial"/>
          <w:b/>
          <w:i/>
        </w:rPr>
        <w:t>Execução de Serviços de Apoio Psicopedagógico e Fonoaudiológico para aproximadamente 130 (cento e trinta) alunos com “hipótese diagnóstica de dificuldades de aprendizagem” da Rede Municipal de Ensino, sendo aproximadamente 50 (cinquenta) alunos no Setor de Psicopedagogia e aproximadamente 80 (oitenta) alunos no Setor de Fonoaudiologia</w:t>
      </w:r>
      <w:r w:rsidRPr="00227D28">
        <w:rPr>
          <w:rFonts w:ascii="Arial" w:eastAsia="Calibri" w:hAnsi="Arial" w:cs="Arial"/>
          <w:i/>
        </w:rPr>
        <w:t>.</w:t>
      </w:r>
      <w:r w:rsidRPr="00227D28">
        <w:rPr>
          <w:rFonts w:ascii="Arial" w:eastAsia="Calibri" w:hAnsi="Arial" w:cs="Arial"/>
        </w:rPr>
        <w:t xml:space="preserve"> </w:t>
      </w:r>
    </w:p>
    <w:p w:rsidR="0096264A" w:rsidRPr="00227D28" w:rsidRDefault="0096264A" w:rsidP="00171705">
      <w:pPr>
        <w:suppressAutoHyphens/>
        <w:spacing w:line="276" w:lineRule="auto"/>
        <w:jc w:val="both"/>
        <w:rPr>
          <w:rFonts w:ascii="Arial" w:eastAsia="Calibri" w:hAnsi="Arial" w:cs="Arial"/>
          <w:b/>
        </w:rPr>
      </w:pPr>
      <w:r w:rsidRPr="00227D28">
        <w:rPr>
          <w:rFonts w:ascii="Arial" w:eastAsia="Calibri" w:hAnsi="Arial" w:cs="Arial"/>
          <w:b/>
        </w:rPr>
        <w:t>3.1.1</w:t>
      </w:r>
      <w:r w:rsidRPr="00227D28">
        <w:rPr>
          <w:rFonts w:ascii="Arial" w:eastAsia="Calibri" w:hAnsi="Arial" w:cs="Arial"/>
        </w:rPr>
        <w:t xml:space="preserve"> Com o atendimento, os alunos poderão ter mais autoconhecimento com melhora da autoestima, melhora no quadro da dificuldade inicial, maior aprendizado e desenvolvimento de habilidades.</w:t>
      </w:r>
    </w:p>
    <w:p w:rsidR="0096264A" w:rsidRDefault="0096264A" w:rsidP="00171705">
      <w:pPr>
        <w:suppressAutoHyphens/>
        <w:spacing w:line="276" w:lineRule="auto"/>
        <w:jc w:val="both"/>
        <w:rPr>
          <w:rFonts w:ascii="Arial" w:eastAsia="Calibri" w:hAnsi="Arial" w:cs="Arial"/>
          <w:b/>
        </w:rPr>
      </w:pPr>
    </w:p>
    <w:p w:rsidR="00806082" w:rsidRDefault="00806082" w:rsidP="00171705">
      <w:pPr>
        <w:suppressAutoHyphens/>
        <w:spacing w:line="276" w:lineRule="auto"/>
        <w:jc w:val="both"/>
        <w:rPr>
          <w:rFonts w:ascii="Arial" w:eastAsia="Calibri" w:hAnsi="Arial" w:cs="Arial"/>
          <w:b/>
        </w:rPr>
      </w:pPr>
    </w:p>
    <w:p w:rsidR="00806082" w:rsidRDefault="00806082" w:rsidP="00171705">
      <w:pPr>
        <w:suppressAutoHyphens/>
        <w:spacing w:line="276" w:lineRule="auto"/>
        <w:jc w:val="both"/>
        <w:rPr>
          <w:rFonts w:ascii="Arial" w:eastAsia="Calibri" w:hAnsi="Arial" w:cs="Arial"/>
          <w:b/>
        </w:rPr>
      </w:pPr>
    </w:p>
    <w:p w:rsidR="00806082" w:rsidRPr="00227D28" w:rsidRDefault="00806082" w:rsidP="00171705">
      <w:pPr>
        <w:suppressAutoHyphens/>
        <w:spacing w:line="276" w:lineRule="auto"/>
        <w:jc w:val="both"/>
        <w:rPr>
          <w:rFonts w:ascii="Arial" w:eastAsia="Calibri" w:hAnsi="Arial" w:cs="Arial"/>
          <w:b/>
        </w:rPr>
      </w:pPr>
    </w:p>
    <w:p w:rsidR="0096264A" w:rsidRPr="00227D28" w:rsidRDefault="0096264A" w:rsidP="00171705">
      <w:pPr>
        <w:pStyle w:val="PargrafodaLista"/>
        <w:widowControl w:val="0"/>
        <w:numPr>
          <w:ilvl w:val="1"/>
          <w:numId w:val="19"/>
        </w:numPr>
        <w:tabs>
          <w:tab w:val="left" w:pos="567"/>
        </w:tabs>
        <w:suppressAutoHyphens/>
        <w:autoSpaceDE w:val="0"/>
        <w:spacing w:after="0" w:line="276" w:lineRule="auto"/>
        <w:jc w:val="both"/>
        <w:rPr>
          <w:rFonts w:ascii="Arial" w:eastAsia="Calibri" w:hAnsi="Arial" w:cs="Arial"/>
          <w:b/>
        </w:rPr>
      </w:pPr>
      <w:r w:rsidRPr="00227D28">
        <w:rPr>
          <w:rFonts w:ascii="Arial" w:eastAsia="Calibri" w:hAnsi="Arial" w:cs="Arial"/>
          <w:b/>
        </w:rPr>
        <w:lastRenderedPageBreak/>
        <w:t>Objetivos específicos da parceria:</w:t>
      </w:r>
    </w:p>
    <w:p w:rsidR="0096264A" w:rsidRPr="00227D28" w:rsidRDefault="0096264A" w:rsidP="00171705">
      <w:pPr>
        <w:pStyle w:val="PargrafodaLista"/>
        <w:widowControl w:val="0"/>
        <w:tabs>
          <w:tab w:val="left" w:pos="567"/>
        </w:tabs>
        <w:suppressAutoHyphens/>
        <w:autoSpaceDE w:val="0"/>
        <w:spacing w:after="0" w:line="276" w:lineRule="auto"/>
        <w:ind w:left="360"/>
        <w:jc w:val="both"/>
        <w:rPr>
          <w:rFonts w:ascii="Arial" w:eastAsia="Calibri" w:hAnsi="Arial" w:cs="Arial"/>
          <w:b/>
        </w:rPr>
      </w:pPr>
    </w:p>
    <w:p w:rsidR="0096264A" w:rsidRPr="00227D28" w:rsidRDefault="0096264A" w:rsidP="00171705">
      <w:pPr>
        <w:pStyle w:val="PargrafodaLista"/>
        <w:numPr>
          <w:ilvl w:val="0"/>
          <w:numId w:val="5"/>
        </w:numPr>
        <w:tabs>
          <w:tab w:val="left" w:pos="0"/>
          <w:tab w:val="left" w:pos="567"/>
        </w:tabs>
        <w:suppressAutoHyphens/>
        <w:spacing w:after="0" w:line="276" w:lineRule="auto"/>
        <w:ind w:left="0" w:firstLine="0"/>
        <w:jc w:val="both"/>
        <w:rPr>
          <w:rFonts w:ascii="Arial" w:eastAsia="Calibri" w:hAnsi="Arial" w:cs="Arial"/>
        </w:rPr>
      </w:pPr>
      <w:r w:rsidRPr="00227D28">
        <w:rPr>
          <w:rFonts w:ascii="Arial" w:eastAsia="Calibri" w:hAnsi="Arial" w:cs="Arial"/>
        </w:rPr>
        <w:t xml:space="preserve">Oferecer aos alunos “hipótese diagnóstica de dificuldades de aprendizagem” o serviço de apoio psicopedagógico e fonoaudiológico, que será objeto da parceria; </w:t>
      </w:r>
    </w:p>
    <w:p w:rsidR="0096264A" w:rsidRPr="00227D28" w:rsidRDefault="0096264A" w:rsidP="00171705">
      <w:pPr>
        <w:pStyle w:val="PargrafodaLista"/>
        <w:numPr>
          <w:ilvl w:val="0"/>
          <w:numId w:val="5"/>
        </w:numPr>
        <w:tabs>
          <w:tab w:val="left" w:pos="567"/>
        </w:tabs>
        <w:suppressAutoHyphens/>
        <w:spacing w:after="0" w:line="276" w:lineRule="auto"/>
        <w:ind w:left="0" w:firstLine="0"/>
        <w:jc w:val="both"/>
        <w:rPr>
          <w:rFonts w:ascii="Arial" w:eastAsia="Calibri" w:hAnsi="Arial" w:cs="Arial"/>
        </w:rPr>
      </w:pPr>
      <w:r w:rsidRPr="00227D28">
        <w:rPr>
          <w:rFonts w:ascii="Arial" w:eastAsia="Calibri" w:hAnsi="Arial" w:cs="Arial"/>
        </w:rPr>
        <w:t>Buscar maior aprendizado e o desenvolvimento das habilidades dos alunos, objetivando sua formação como cidadão;</w:t>
      </w:r>
    </w:p>
    <w:p w:rsidR="0096264A" w:rsidRPr="00227D28" w:rsidRDefault="0096264A" w:rsidP="00171705">
      <w:pPr>
        <w:pStyle w:val="PargrafodaLista"/>
        <w:numPr>
          <w:ilvl w:val="0"/>
          <w:numId w:val="5"/>
        </w:numPr>
        <w:tabs>
          <w:tab w:val="left" w:pos="567"/>
        </w:tabs>
        <w:suppressAutoHyphens/>
        <w:spacing w:after="0" w:line="276" w:lineRule="auto"/>
        <w:ind w:left="0" w:firstLine="0"/>
        <w:jc w:val="both"/>
        <w:rPr>
          <w:rFonts w:ascii="Arial" w:eastAsia="Calibri" w:hAnsi="Arial" w:cs="Arial"/>
        </w:rPr>
      </w:pPr>
      <w:r w:rsidRPr="00227D28">
        <w:rPr>
          <w:rFonts w:ascii="Arial" w:eastAsia="Calibri" w:hAnsi="Arial" w:cs="Arial"/>
        </w:rPr>
        <w:t>Identificar áreas de competência e limitações, visando entender as origens das dificuldades e/ou distúrbios de aprendizagem;</w:t>
      </w:r>
    </w:p>
    <w:p w:rsidR="0096264A" w:rsidRPr="00227D28" w:rsidRDefault="0096264A" w:rsidP="00171705">
      <w:pPr>
        <w:pStyle w:val="PargrafodaLista"/>
        <w:numPr>
          <w:ilvl w:val="0"/>
          <w:numId w:val="5"/>
        </w:numPr>
        <w:tabs>
          <w:tab w:val="left" w:pos="567"/>
        </w:tabs>
        <w:suppressAutoHyphens/>
        <w:spacing w:after="0" w:line="276" w:lineRule="auto"/>
        <w:ind w:left="0" w:firstLine="0"/>
        <w:jc w:val="both"/>
        <w:rPr>
          <w:rFonts w:ascii="Arial" w:eastAsia="Calibri" w:hAnsi="Arial" w:cs="Arial"/>
        </w:rPr>
      </w:pPr>
      <w:r w:rsidRPr="00227D28">
        <w:rPr>
          <w:rFonts w:ascii="Arial" w:eastAsia="Calibri" w:hAnsi="Arial" w:cs="Arial"/>
        </w:rPr>
        <w:t>Trazer benefícios para as crianças, proporcionando-lhes mais autoconhecimento com melhora da autoestima e melhora no quadro da dificuldade inicial;</w:t>
      </w:r>
    </w:p>
    <w:p w:rsidR="0096264A" w:rsidRPr="00227D28" w:rsidRDefault="0096264A" w:rsidP="00171705">
      <w:pPr>
        <w:pStyle w:val="PargrafodaLista"/>
        <w:numPr>
          <w:ilvl w:val="0"/>
          <w:numId w:val="5"/>
        </w:numPr>
        <w:tabs>
          <w:tab w:val="left" w:pos="567"/>
        </w:tabs>
        <w:suppressAutoHyphens/>
        <w:spacing w:after="0" w:line="276" w:lineRule="auto"/>
        <w:ind w:left="0" w:firstLine="0"/>
        <w:jc w:val="both"/>
        <w:rPr>
          <w:rFonts w:ascii="Arial" w:eastAsia="Calibri" w:hAnsi="Arial" w:cs="Arial"/>
        </w:rPr>
      </w:pPr>
      <w:r w:rsidRPr="00227D28">
        <w:rPr>
          <w:rFonts w:ascii="Arial" w:eastAsia="Calibri" w:hAnsi="Arial" w:cs="Arial"/>
        </w:rPr>
        <w:t>Promover junto ao aluno uma melhor atuação nas várias aprendizagens que são requeridas na vida, melhorando significativamente o seu desempenho escolar.</w:t>
      </w:r>
    </w:p>
    <w:p w:rsidR="0096264A" w:rsidRPr="00227D28" w:rsidRDefault="0096264A" w:rsidP="00171705">
      <w:pPr>
        <w:widowControl w:val="0"/>
        <w:suppressAutoHyphens/>
        <w:autoSpaceDE w:val="0"/>
        <w:spacing w:line="276" w:lineRule="auto"/>
        <w:rPr>
          <w:rFonts w:ascii="Arial" w:eastAsia="Times New Roman" w:hAnsi="Arial" w:cs="Arial"/>
        </w:rPr>
      </w:pPr>
    </w:p>
    <w:p w:rsidR="0096264A" w:rsidRPr="00227D28" w:rsidRDefault="0096264A" w:rsidP="00171705">
      <w:pPr>
        <w:pStyle w:val="PargrafodaLista"/>
        <w:spacing w:after="0" w:line="276" w:lineRule="auto"/>
        <w:ind w:left="0"/>
        <w:jc w:val="both"/>
        <w:rPr>
          <w:rFonts w:ascii="Arial" w:eastAsia="Times New Roman" w:hAnsi="Arial" w:cs="Arial"/>
          <w:b/>
          <w:lang w:eastAsia="ar-SA"/>
        </w:rPr>
      </w:pPr>
      <w:r w:rsidRPr="00227D28">
        <w:rPr>
          <w:rFonts w:ascii="Arial" w:eastAsia="Calibri" w:hAnsi="Arial" w:cs="Arial"/>
          <w:b/>
          <w:bCs/>
        </w:rPr>
        <w:t>4. JUSTIFICATIVA</w:t>
      </w:r>
    </w:p>
    <w:p w:rsidR="0096264A" w:rsidRPr="00227D28" w:rsidRDefault="0096264A" w:rsidP="00171705">
      <w:pPr>
        <w:suppressAutoHyphens/>
        <w:spacing w:line="276" w:lineRule="auto"/>
        <w:jc w:val="both"/>
        <w:rPr>
          <w:rFonts w:ascii="Arial" w:eastAsia="Calibri" w:hAnsi="Arial" w:cs="Arial"/>
        </w:rPr>
      </w:pPr>
      <w:proofErr w:type="gramStart"/>
      <w:r w:rsidRPr="00227D28">
        <w:rPr>
          <w:rFonts w:ascii="Arial" w:eastAsia="Calibri" w:hAnsi="Arial" w:cs="Arial"/>
        </w:rPr>
        <w:t>A parceria que será realizada entre a Administração Pública e a Organização da Sociedade Civil se faz necessária no sentido de atender a crescente demanda de alunos com “hipótese diagnóstica de dificuldades de aprendizagem”, com vistas a trazer benefícios para a população e a Administração Pública, por meio da Secretaria de Educação, já que o objetivo precípuo é ofertar uma educação mais inclusiva e de qualidade para estes alunos.</w:t>
      </w:r>
      <w:proofErr w:type="gramEnd"/>
    </w:p>
    <w:p w:rsidR="0096264A" w:rsidRPr="00227D28" w:rsidRDefault="0096264A" w:rsidP="00171705">
      <w:pPr>
        <w:suppressAutoHyphens/>
        <w:spacing w:line="276" w:lineRule="auto"/>
        <w:jc w:val="both"/>
        <w:rPr>
          <w:rFonts w:ascii="Arial" w:eastAsia="Calibri" w:hAnsi="Arial" w:cs="Arial"/>
        </w:rPr>
      </w:pPr>
      <w:r w:rsidRPr="00227D28">
        <w:rPr>
          <w:rFonts w:ascii="Arial" w:eastAsia="Calibri" w:hAnsi="Arial" w:cs="Arial"/>
        </w:rPr>
        <w:t xml:space="preserve">A finalidade da parceria também é fazer com que os alunos tenham mais autoconhecimento com melhora da autoestima, melhora no quadro da dificuldade inicial, maior aprendizado e desenvolvimento de habilidades, lembrando que </w:t>
      </w:r>
      <w:proofErr w:type="gramStart"/>
      <w:r w:rsidRPr="00227D28">
        <w:rPr>
          <w:rFonts w:ascii="Arial" w:eastAsia="Calibri" w:hAnsi="Arial" w:cs="Arial"/>
        </w:rPr>
        <w:t>o serviço de psicopedagogia e fonoaudiologia poderá ajudar</w:t>
      </w:r>
      <w:proofErr w:type="gramEnd"/>
      <w:r w:rsidRPr="00227D28">
        <w:rPr>
          <w:rFonts w:ascii="Arial" w:eastAsia="Calibri" w:hAnsi="Arial" w:cs="Arial"/>
        </w:rPr>
        <w:t xml:space="preserve"> crianças com patologias como, Dislexia, Transtorno de Déficit de Atenção e Hiperatividade (TDAH), Distúrbio de Processamento Auditivo Central (DPAC), Atraso de Desenvolvimento Neuropsicomotor, dentre outras. </w:t>
      </w:r>
    </w:p>
    <w:p w:rsidR="0096264A" w:rsidRPr="00227D28" w:rsidRDefault="0096264A" w:rsidP="00171705">
      <w:pPr>
        <w:suppressAutoHyphens/>
        <w:spacing w:line="276" w:lineRule="auto"/>
        <w:jc w:val="both"/>
        <w:rPr>
          <w:rFonts w:ascii="Arial" w:eastAsia="Calibri" w:hAnsi="Arial" w:cs="Arial"/>
        </w:rPr>
      </w:pPr>
      <w:r w:rsidRPr="00227D28">
        <w:rPr>
          <w:rFonts w:ascii="Arial" w:eastAsia="Calibri" w:hAnsi="Arial" w:cs="Arial"/>
        </w:rPr>
        <w:t xml:space="preserve">Importante destacar que </w:t>
      </w:r>
      <w:proofErr w:type="gramStart"/>
      <w:r w:rsidRPr="00227D28">
        <w:rPr>
          <w:rFonts w:ascii="Arial" w:eastAsia="Calibri" w:hAnsi="Arial" w:cs="Arial"/>
        </w:rPr>
        <w:t>o apoio dos profissionais de psicopedagogia e fonoaudiologia contribuirá</w:t>
      </w:r>
      <w:proofErr w:type="gramEnd"/>
      <w:r w:rsidRPr="00227D28">
        <w:rPr>
          <w:rFonts w:ascii="Arial" w:eastAsia="Calibri" w:hAnsi="Arial" w:cs="Arial"/>
        </w:rPr>
        <w:t xml:space="preserve"> para que os alunos possam se conhecer melhor, ajudando-os a lidarem com suas dificuldades através da melhoria de sua comunicação e aprendizagem, o que possibilita resultados melhores em todos os níveis de relação social.</w:t>
      </w:r>
    </w:p>
    <w:p w:rsidR="0096264A" w:rsidRPr="00227D28" w:rsidRDefault="0096264A" w:rsidP="00171705">
      <w:pPr>
        <w:suppressAutoHyphens/>
        <w:spacing w:line="276" w:lineRule="auto"/>
        <w:jc w:val="both"/>
        <w:rPr>
          <w:rFonts w:ascii="Arial" w:eastAsia="Calibri" w:hAnsi="Arial" w:cs="Arial"/>
        </w:rPr>
      </w:pPr>
      <w:proofErr w:type="gramStart"/>
      <w:r w:rsidRPr="00227D28">
        <w:rPr>
          <w:rFonts w:ascii="Arial" w:hAnsi="Arial" w:cs="Arial"/>
        </w:rPr>
        <w:t xml:space="preserve">Desta forma, tendo em vista o objetivo de promover o desenvolvimento geral dessas crianças, consideramos justificada a realização da parceria </w:t>
      </w:r>
      <w:r w:rsidRPr="00227D28">
        <w:rPr>
          <w:rFonts w:ascii="Arial" w:eastAsia="Calibri" w:hAnsi="Arial" w:cs="Arial"/>
        </w:rPr>
        <w:t>que se pretende celebrar com a Organização da Sociedade Civil</w:t>
      </w:r>
      <w:r w:rsidRPr="00227D28">
        <w:rPr>
          <w:rFonts w:ascii="Arial" w:hAnsi="Arial" w:cs="Arial"/>
        </w:rPr>
        <w:t>, com o propósito de trazer benefícios aos (às) alunos (as) através d</w:t>
      </w:r>
      <w:r w:rsidRPr="00227D28">
        <w:rPr>
          <w:rFonts w:ascii="Arial" w:eastAsia="Calibri" w:hAnsi="Arial" w:cs="Arial"/>
        </w:rPr>
        <w:t>a implantação do serviço de apoio psicopedagógico e fonoaudiológico para aproximadamente 130 (cento e trinta) alunos (as) com “hipótese diagnóstica de dificuldades de aprendizagem” da Rede Municipal de Ensino de Louveira.</w:t>
      </w:r>
      <w:proofErr w:type="gramEnd"/>
    </w:p>
    <w:p w:rsidR="0096264A" w:rsidRPr="00227D28" w:rsidRDefault="0096264A" w:rsidP="00171705">
      <w:pPr>
        <w:suppressAutoHyphens/>
        <w:spacing w:line="276" w:lineRule="auto"/>
        <w:jc w:val="both"/>
        <w:rPr>
          <w:rFonts w:ascii="Arial" w:eastAsia="Calibri" w:hAnsi="Arial" w:cs="Arial"/>
        </w:rPr>
      </w:pPr>
    </w:p>
    <w:p w:rsidR="0096264A" w:rsidRPr="00227D28" w:rsidRDefault="0096264A" w:rsidP="00171705">
      <w:pPr>
        <w:tabs>
          <w:tab w:val="left" w:pos="709"/>
        </w:tabs>
        <w:spacing w:line="276" w:lineRule="auto"/>
        <w:jc w:val="both"/>
        <w:rPr>
          <w:rFonts w:ascii="Arial" w:eastAsia="Calibri" w:hAnsi="Arial" w:cs="Arial"/>
          <w:b/>
          <w:bCs/>
        </w:rPr>
      </w:pPr>
      <w:r w:rsidRPr="00227D28">
        <w:rPr>
          <w:rFonts w:ascii="Arial" w:eastAsia="Calibri" w:hAnsi="Arial" w:cs="Arial"/>
          <w:b/>
          <w:bCs/>
        </w:rPr>
        <w:t>5. PARTICIPAÇÃO NO CHAMAMENTO PÚBLICO</w:t>
      </w:r>
    </w:p>
    <w:p w:rsidR="0096264A" w:rsidRPr="00227D28" w:rsidRDefault="0096264A" w:rsidP="00171705">
      <w:pPr>
        <w:pStyle w:val="PargrafodaLista"/>
        <w:widowControl w:val="0"/>
        <w:numPr>
          <w:ilvl w:val="0"/>
          <w:numId w:val="7"/>
        </w:numPr>
        <w:tabs>
          <w:tab w:val="left" w:pos="0"/>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Poderão participar deste Edital as Organizações da Sociedade Civil (</w:t>
      </w:r>
      <w:proofErr w:type="spellStart"/>
      <w:r w:rsidRPr="00227D28">
        <w:rPr>
          <w:rFonts w:ascii="Arial" w:eastAsia="Calibri" w:hAnsi="Arial" w:cs="Arial"/>
        </w:rPr>
        <w:t>OSCs</w:t>
      </w:r>
      <w:proofErr w:type="spellEnd"/>
      <w:r w:rsidRPr="00227D28">
        <w:rPr>
          <w:rFonts w:ascii="Arial" w:eastAsia="Calibri" w:hAnsi="Arial" w:cs="Arial"/>
        </w:rPr>
        <w:t>), assim consideradas aquelas definidas pelo art. 2º, inciso I, alíneas “a”, da Lei nº 13.019, de 2014 (com redação dada pela Lei nº 13.204, de 14 de dezembro de 2015):</w:t>
      </w:r>
    </w:p>
    <w:p w:rsidR="0096264A" w:rsidRPr="00227D28" w:rsidRDefault="0096264A" w:rsidP="00171705">
      <w:pPr>
        <w:pStyle w:val="PargrafodaLista"/>
        <w:numPr>
          <w:ilvl w:val="0"/>
          <w:numId w:val="6"/>
        </w:numPr>
        <w:tabs>
          <w:tab w:val="left" w:pos="567"/>
          <w:tab w:val="left" w:pos="709"/>
          <w:tab w:val="left" w:pos="993"/>
          <w:tab w:val="left" w:pos="1134"/>
        </w:tabs>
        <w:spacing w:after="0" w:line="276" w:lineRule="auto"/>
        <w:ind w:left="0" w:firstLine="0"/>
        <w:jc w:val="both"/>
        <w:rPr>
          <w:rFonts w:ascii="Arial" w:eastAsia="Times New Roman" w:hAnsi="Arial" w:cs="Arial"/>
          <w:color w:val="000000"/>
          <w:lang w:eastAsia="pt-BR"/>
        </w:rPr>
      </w:pPr>
      <w:r w:rsidRPr="00227D28">
        <w:rPr>
          <w:rFonts w:ascii="Arial" w:eastAsia="Calibri" w:hAnsi="Arial" w:cs="Arial"/>
        </w:rPr>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w:t>
      </w:r>
      <w:r w:rsidRPr="00227D28">
        <w:rPr>
          <w:rFonts w:ascii="Arial" w:eastAsia="Calibri" w:hAnsi="Arial" w:cs="Arial"/>
        </w:rPr>
        <w:lastRenderedPageBreak/>
        <w:t xml:space="preserve">natureza, participações ou parcelas do seu patrimônio, auferidos mediante o exercício de suas atividades, e que </w:t>
      </w:r>
      <w:proofErr w:type="gramStart"/>
      <w:r w:rsidRPr="00227D28">
        <w:rPr>
          <w:rFonts w:ascii="Arial" w:eastAsia="Calibri" w:hAnsi="Arial" w:cs="Arial"/>
        </w:rPr>
        <w:t>os aplique</w:t>
      </w:r>
      <w:proofErr w:type="gramEnd"/>
      <w:r w:rsidRPr="00227D28">
        <w:rPr>
          <w:rFonts w:ascii="Arial" w:eastAsia="Calibri" w:hAnsi="Arial" w:cs="Arial"/>
        </w:rPr>
        <w:t xml:space="preserve"> integralmente na consecução do respectivo objeto social, de forma imediata ou por meio da constituição de fundo patrimonial ou fundo de reserva;</w:t>
      </w:r>
    </w:p>
    <w:p w:rsidR="0096264A" w:rsidRPr="00227D28" w:rsidRDefault="0096264A" w:rsidP="00171705">
      <w:pPr>
        <w:pStyle w:val="PargrafodaLista"/>
        <w:tabs>
          <w:tab w:val="left" w:pos="567"/>
          <w:tab w:val="left" w:pos="709"/>
          <w:tab w:val="left" w:pos="993"/>
          <w:tab w:val="left" w:pos="1134"/>
        </w:tabs>
        <w:spacing w:after="0" w:line="276" w:lineRule="auto"/>
        <w:ind w:left="0"/>
        <w:jc w:val="both"/>
        <w:rPr>
          <w:rFonts w:ascii="Arial" w:eastAsia="Times New Roman" w:hAnsi="Arial" w:cs="Arial"/>
          <w:color w:val="000000"/>
          <w:lang w:eastAsia="pt-BR"/>
        </w:rPr>
      </w:pPr>
    </w:p>
    <w:p w:rsidR="0096264A" w:rsidRPr="00227D28" w:rsidRDefault="0096264A" w:rsidP="00171705">
      <w:pPr>
        <w:pStyle w:val="PargrafodaLista"/>
        <w:widowControl w:val="0"/>
        <w:numPr>
          <w:ilvl w:val="0"/>
          <w:numId w:val="7"/>
        </w:numPr>
        <w:tabs>
          <w:tab w:val="left" w:pos="0"/>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Para participar deste Edital, a OSC deverá cumprir as seguintes exigências:</w:t>
      </w:r>
    </w:p>
    <w:p w:rsidR="0096264A" w:rsidRPr="00227D28" w:rsidRDefault="0096264A" w:rsidP="00171705">
      <w:pPr>
        <w:keepNext/>
        <w:keepLines/>
        <w:numPr>
          <w:ilvl w:val="0"/>
          <w:numId w:val="2"/>
        </w:numPr>
        <w:tabs>
          <w:tab w:val="left" w:pos="567"/>
        </w:tabs>
        <w:suppressAutoHyphens/>
        <w:spacing w:line="276" w:lineRule="auto"/>
        <w:ind w:left="0" w:firstLine="0"/>
        <w:jc w:val="both"/>
        <w:outlineLvl w:val="2"/>
        <w:rPr>
          <w:rFonts w:ascii="Arial" w:eastAsia="Calibri" w:hAnsi="Arial" w:cs="Arial"/>
        </w:rPr>
      </w:pPr>
      <w:r w:rsidRPr="00227D28">
        <w:rPr>
          <w:rFonts w:ascii="Arial" w:eastAsia="Calibri" w:hAnsi="Arial" w:cs="Arial"/>
        </w:rPr>
        <w:t>Ter no mínimo, 1 (um) ano de existência, com cadastro ativo, comprovados por meio de documentação emitida pela Secretaria da Receita Federal do Brasil, com base no Cadastro Nacional da Pessoa Jurídica – CNPJ;</w:t>
      </w:r>
    </w:p>
    <w:p w:rsidR="0096264A" w:rsidRPr="00227D28" w:rsidRDefault="0096264A" w:rsidP="00171705">
      <w:pPr>
        <w:numPr>
          <w:ilvl w:val="0"/>
          <w:numId w:val="2"/>
        </w:numPr>
        <w:tabs>
          <w:tab w:val="left" w:pos="567"/>
          <w:tab w:val="left" w:pos="1134"/>
        </w:tabs>
        <w:suppressAutoHyphens/>
        <w:spacing w:line="276" w:lineRule="auto"/>
        <w:ind w:left="0" w:firstLine="0"/>
        <w:contextualSpacing/>
        <w:jc w:val="both"/>
        <w:rPr>
          <w:rFonts w:ascii="Arial" w:eastAsia="Calibri" w:hAnsi="Arial" w:cs="Arial"/>
        </w:rPr>
      </w:pPr>
      <w:r w:rsidRPr="00227D28">
        <w:rPr>
          <w:rFonts w:ascii="Arial" w:eastAsia="Calibri" w:hAnsi="Arial" w:cs="Arial"/>
        </w:rPr>
        <w:t>Ter experiência prévia na realização, com efetividade, do objeto da parceria ou de natureza semelhante;</w:t>
      </w:r>
    </w:p>
    <w:p w:rsidR="0096264A" w:rsidRPr="00227D28" w:rsidRDefault="0096264A" w:rsidP="00171705">
      <w:pPr>
        <w:numPr>
          <w:ilvl w:val="0"/>
          <w:numId w:val="2"/>
        </w:numPr>
        <w:tabs>
          <w:tab w:val="left" w:pos="567"/>
          <w:tab w:val="left" w:pos="1134"/>
        </w:tabs>
        <w:suppressAutoHyphens/>
        <w:spacing w:line="276" w:lineRule="auto"/>
        <w:ind w:left="0" w:firstLine="0"/>
        <w:contextualSpacing/>
        <w:jc w:val="both"/>
        <w:rPr>
          <w:rFonts w:ascii="Arial" w:eastAsia="Calibri" w:hAnsi="Arial" w:cs="Arial"/>
        </w:rPr>
      </w:pPr>
      <w:r w:rsidRPr="00227D28">
        <w:rPr>
          <w:rFonts w:ascii="Arial" w:eastAsia="Calibri" w:hAnsi="Arial" w:cs="Arial"/>
        </w:rPr>
        <w:t>Ter capacidade técnica e operacional para o desenvolvimento das atividades previstas e o cumprimento das metas estabelecidas;</w:t>
      </w:r>
    </w:p>
    <w:p w:rsidR="0096264A" w:rsidRPr="00227D28" w:rsidRDefault="0096264A" w:rsidP="00171705">
      <w:pPr>
        <w:tabs>
          <w:tab w:val="left" w:pos="567"/>
          <w:tab w:val="left" w:pos="1134"/>
        </w:tabs>
        <w:suppressAutoHyphens/>
        <w:spacing w:line="276" w:lineRule="auto"/>
        <w:contextualSpacing/>
        <w:jc w:val="both"/>
        <w:rPr>
          <w:rFonts w:ascii="Arial" w:eastAsia="Calibri" w:hAnsi="Arial" w:cs="Arial"/>
        </w:rPr>
      </w:pPr>
    </w:p>
    <w:p w:rsidR="0096264A" w:rsidRPr="00227D28" w:rsidRDefault="0096264A" w:rsidP="00171705">
      <w:pPr>
        <w:tabs>
          <w:tab w:val="left" w:pos="567"/>
          <w:tab w:val="left" w:pos="1134"/>
        </w:tabs>
        <w:suppressAutoHyphens/>
        <w:autoSpaceDE w:val="0"/>
        <w:spacing w:line="276" w:lineRule="auto"/>
        <w:jc w:val="both"/>
        <w:rPr>
          <w:rFonts w:ascii="Arial" w:eastAsia="Times New Roman" w:hAnsi="Arial" w:cs="Arial"/>
          <w:lang w:eastAsia="ar-SA"/>
        </w:rPr>
      </w:pPr>
      <w:r w:rsidRPr="00227D28">
        <w:rPr>
          <w:rFonts w:ascii="Arial" w:eastAsia="Calibri" w:hAnsi="Arial" w:cs="Arial"/>
          <w:b/>
        </w:rPr>
        <w:t>5.3</w:t>
      </w:r>
      <w:r w:rsidRPr="00227D28">
        <w:rPr>
          <w:rFonts w:ascii="Arial" w:eastAsia="Calibri" w:hAnsi="Arial" w:cs="Arial"/>
        </w:rPr>
        <w:t xml:space="preserve"> Declarar, conforme modelo constante na Declaração de Ciência e Notificação, que está ciente e concorda com as disposições previstas no Edital e seus anexos, bem como que se responsabilizam pela veracidade e legitimidade das informações e documentos apresentados durante o processo de seleção.</w:t>
      </w:r>
    </w:p>
    <w:p w:rsidR="0096264A" w:rsidRPr="00227D28" w:rsidRDefault="0096264A" w:rsidP="00171705">
      <w:pPr>
        <w:tabs>
          <w:tab w:val="left" w:pos="567"/>
          <w:tab w:val="left" w:pos="1134"/>
        </w:tabs>
        <w:suppressAutoHyphens/>
        <w:autoSpaceDE w:val="0"/>
        <w:spacing w:line="276" w:lineRule="auto"/>
        <w:jc w:val="both"/>
        <w:rPr>
          <w:rFonts w:ascii="Arial" w:eastAsia="Times New Roman" w:hAnsi="Arial" w:cs="Arial"/>
          <w:lang w:eastAsia="ar-SA"/>
        </w:rPr>
      </w:pPr>
      <w:r w:rsidRPr="00227D28">
        <w:rPr>
          <w:rFonts w:ascii="Arial" w:eastAsia="Calibri" w:hAnsi="Arial" w:cs="Arial"/>
          <w:b/>
        </w:rPr>
        <w:t>5.4</w:t>
      </w:r>
      <w:r w:rsidR="006F11AE">
        <w:rPr>
          <w:rFonts w:ascii="Arial" w:eastAsia="Calibri" w:hAnsi="Arial" w:cs="Arial"/>
          <w:b/>
        </w:rPr>
        <w:tab/>
      </w:r>
      <w:r w:rsidRPr="00227D28">
        <w:rPr>
          <w:rFonts w:ascii="Arial" w:eastAsia="Calibri" w:hAnsi="Arial" w:cs="Arial"/>
        </w:rPr>
        <w:t>Não é permitida a atuação em rede.</w:t>
      </w:r>
    </w:p>
    <w:p w:rsidR="0096264A" w:rsidRPr="00227D28" w:rsidRDefault="0096264A" w:rsidP="00171705">
      <w:pPr>
        <w:tabs>
          <w:tab w:val="left" w:pos="567"/>
        </w:tabs>
        <w:suppressAutoHyphens/>
        <w:autoSpaceDE w:val="0"/>
        <w:spacing w:line="276" w:lineRule="auto"/>
        <w:jc w:val="both"/>
        <w:rPr>
          <w:rFonts w:ascii="Arial" w:eastAsia="Times New Roman" w:hAnsi="Arial" w:cs="Arial"/>
          <w:i/>
          <w:color w:val="FF0000"/>
          <w:lang w:eastAsia="ar-SA"/>
        </w:rPr>
      </w:pPr>
    </w:p>
    <w:p w:rsidR="0096264A" w:rsidRPr="00227D28" w:rsidRDefault="0096264A" w:rsidP="00171705">
      <w:pPr>
        <w:tabs>
          <w:tab w:val="left" w:pos="709"/>
        </w:tabs>
        <w:spacing w:line="276" w:lineRule="auto"/>
        <w:jc w:val="both"/>
        <w:rPr>
          <w:rFonts w:ascii="Arial" w:eastAsia="Calibri" w:hAnsi="Arial" w:cs="Arial"/>
          <w:b/>
          <w:bCs/>
        </w:rPr>
      </w:pPr>
      <w:r w:rsidRPr="00227D28">
        <w:rPr>
          <w:rFonts w:ascii="Arial" w:eastAsia="Calibri" w:hAnsi="Arial" w:cs="Arial"/>
          <w:b/>
          <w:bCs/>
        </w:rPr>
        <w:t xml:space="preserve">6.      REQUISITOS E IMPEDIMENTOS PARA A CELEBRAÇÃO DO TERMO DE COLABORAÇÃO </w:t>
      </w:r>
    </w:p>
    <w:p w:rsidR="0096264A" w:rsidRPr="00227D28" w:rsidRDefault="0096264A" w:rsidP="00171705">
      <w:pPr>
        <w:pStyle w:val="PargrafodaLista"/>
        <w:widowControl w:val="0"/>
        <w:numPr>
          <w:ilvl w:val="0"/>
          <w:numId w:val="8"/>
        </w:numPr>
        <w:tabs>
          <w:tab w:val="left" w:pos="567"/>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Para a celebração do Termo de Colaboração, a OSC deverá atender aos seguintes requisitos:</w:t>
      </w:r>
    </w:p>
    <w:p w:rsidR="0096264A" w:rsidRPr="00227D28" w:rsidRDefault="0096264A" w:rsidP="00171705">
      <w:pPr>
        <w:numPr>
          <w:ilvl w:val="0"/>
          <w:numId w:val="1"/>
        </w:numPr>
        <w:tabs>
          <w:tab w:val="clear" w:pos="1135"/>
          <w:tab w:val="num" w:pos="0"/>
          <w:tab w:val="left" w:pos="567"/>
        </w:tabs>
        <w:suppressAutoHyphens/>
        <w:spacing w:line="276" w:lineRule="auto"/>
        <w:ind w:left="0" w:firstLine="0"/>
        <w:jc w:val="both"/>
        <w:rPr>
          <w:rFonts w:ascii="Arial" w:eastAsia="Calibri" w:hAnsi="Arial" w:cs="Arial"/>
        </w:rPr>
      </w:pPr>
      <w:r w:rsidRPr="00227D28">
        <w:rPr>
          <w:rFonts w:ascii="Arial" w:eastAsia="Calibri" w:hAnsi="Arial" w:cs="Arial"/>
        </w:rPr>
        <w:t>Ter objetivos estatutários ou regimentais voltados à promoção de atividades e finalidades de relevância pública e social, bem como compatíveis com o objeto do instrumento a ser pactuado (art. 33, caput, inciso I, e art. 35, caput, inciso III, da Lei nº 13.019, de 2014);</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Ser regida por normas de organização interna que prevejam, expressamente, escrituração de acordo com os princípios fundamentais de contabilidade e com as Normas Brasileiras de Contabilidade (art. 33, caput, inciso IV, Lei nº 13.019, de 2014);</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Possuir, no momento da apresentação do plano de trabalho, no mínimo 1 (hum) ano de existência, com cadastro ativo, comprovados por meio de documentação emitida pela Secretaria da Receita Federal do Brasil, com base no Cadastro Nacional da Pessoa Jurídica – CNPJ (art. 33, caput, inciso V, alínea “a”, da Lei nº 13.019, de 2014);</w:t>
      </w:r>
    </w:p>
    <w:p w:rsidR="001C1E9D" w:rsidRPr="001C1E9D"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1C1E9D">
        <w:rPr>
          <w:rFonts w:ascii="Arial" w:eastAsia="Calibri" w:hAnsi="Arial" w:cs="Arial"/>
        </w:rPr>
        <w:t xml:space="preserve">Deter capacidade técnica e operacional para o desenvolvimento do objeto da parceria e o cumprimento das metas estabelecidas, a ser </w:t>
      </w:r>
      <w:proofErr w:type="gramStart"/>
      <w:r w:rsidRPr="001C1E9D">
        <w:rPr>
          <w:rFonts w:ascii="Arial" w:eastAsia="Calibri" w:hAnsi="Arial" w:cs="Arial"/>
        </w:rPr>
        <w:t>comprovada na forma do art. 26</w:t>
      </w:r>
      <w:proofErr w:type="gramEnd"/>
      <w:r w:rsidRPr="001C1E9D">
        <w:rPr>
          <w:rFonts w:ascii="Arial" w:eastAsia="Calibri" w:hAnsi="Arial" w:cs="Arial"/>
        </w:rPr>
        <w:t xml:space="preserve">, caput, inciso III, do Decreto nº 8.726, de 2016. </w:t>
      </w:r>
    </w:p>
    <w:p w:rsidR="0096264A" w:rsidRPr="001C1E9D"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1C1E9D">
        <w:rPr>
          <w:rFonts w:ascii="Arial" w:eastAsia="Calibri" w:hAnsi="Arial" w:cs="Arial"/>
        </w:rPr>
        <w:t xml:space="preserve">Será necessária a demonstração de capacidade prévia instalada, pois as atividades serão realizadas no espaço físico da OSC, sendo admitida a contratação de profissionais, a aquisição de bens e equipamentos para a realização das atividades para o cumprimento do objeto da parceria </w:t>
      </w:r>
      <w:r w:rsidRPr="001C1E9D">
        <w:rPr>
          <w:rFonts w:ascii="Arial" w:eastAsia="Calibri" w:hAnsi="Arial" w:cs="Arial"/>
        </w:rPr>
        <w:lastRenderedPageBreak/>
        <w:t>(art. 33, caput, inciso V, alínea “c” e §5º, da Lei nº 13.019, de 2014, e art. 26, caput, inciso III e §1º, do Decreto nº 8.726, de 2016);</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Apresentar certidões de regularidade fiscal, previdenciária, tributária, de contribuições, de dívida ativa e trabalhista, na forma do art. XX, caput, incisos IV a VI e §§ 2º a 4º, do Decreto nº 8.726, de 2016 (art. 34, caput, inciso II, da Lei nº 13.019, de 2014, e art. 26, caput, incisos IV a VI e §§ 2º a 4º, do Decreto nº 8.726, de 2016);</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 xml:space="preserve">Apresentar certidão de existência jurídica expedida pelo cartório de registro civil ou </w:t>
      </w:r>
      <w:proofErr w:type="gramStart"/>
      <w:r w:rsidRPr="00227D28">
        <w:rPr>
          <w:rFonts w:ascii="Arial" w:eastAsia="Calibri" w:hAnsi="Arial" w:cs="Arial"/>
        </w:rPr>
        <w:t>cópia do estatuto registrado e eventuais</w:t>
      </w:r>
      <w:proofErr w:type="gramEnd"/>
      <w:r w:rsidRPr="00227D28">
        <w:rPr>
          <w:rFonts w:ascii="Arial" w:eastAsia="Calibri" w:hAnsi="Arial" w:cs="Arial"/>
        </w:rPr>
        <w:t>;</w:t>
      </w:r>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proofErr w:type="gramStart"/>
      <w:r w:rsidRPr="00227D28">
        <w:rPr>
          <w:rFonts w:ascii="Arial" w:eastAsia="Calibri" w:hAnsi="Arial" w:cs="Arial"/>
        </w:rPr>
        <w:t>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Declaração do Art. 27 do Decreto nº 8.726, de 2016, e Relação dos Dirigentes da Entidade (art. 34, caput, incisos V e VI, da Lei nº 13.019, de 2014, e art. 26, caput, inciso VII, do Decreto nº 8.726, de 2016);</w:t>
      </w:r>
      <w:proofErr w:type="gramEnd"/>
    </w:p>
    <w:p w:rsidR="0096264A" w:rsidRPr="00227D28" w:rsidRDefault="0096264A" w:rsidP="00171705">
      <w:pPr>
        <w:numPr>
          <w:ilvl w:val="0"/>
          <w:numId w:val="1"/>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Comprovar que funciona no endereço declarado pela entidade, por meio de cópia de documento hábil, a exemplo de conta de consumo ou contrato de locação (art. 34, caput, inciso VII, da Lei nº 13.019, de 2014, e art. 26, caput, inciso VIII, do Decreto nº 8.726, de 2016);</w:t>
      </w:r>
    </w:p>
    <w:p w:rsidR="0096264A" w:rsidRPr="00227D28" w:rsidRDefault="0096264A" w:rsidP="00171705">
      <w:pPr>
        <w:suppressAutoHyphens/>
        <w:spacing w:line="276" w:lineRule="auto"/>
        <w:jc w:val="both"/>
        <w:rPr>
          <w:rFonts w:ascii="Arial" w:eastAsia="Times New Roman" w:hAnsi="Arial" w:cs="Arial"/>
          <w:i/>
          <w:color w:val="FF0000"/>
          <w:lang w:eastAsia="ar-SA"/>
        </w:rPr>
      </w:pPr>
    </w:p>
    <w:p w:rsidR="0096264A" w:rsidRPr="00227D28" w:rsidRDefault="0096264A" w:rsidP="00171705">
      <w:pPr>
        <w:pStyle w:val="PargrafodaLista"/>
        <w:widowControl w:val="0"/>
        <w:numPr>
          <w:ilvl w:val="0"/>
          <w:numId w:val="8"/>
        </w:numPr>
        <w:tabs>
          <w:tab w:val="left" w:pos="567"/>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Ficará impedida de celebrar o termo de colaboração a OSC que:</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Não esteja regularmente constituída ou, se estrangeira, não esteja autorizada a funcionar no território nacional (art. 39, caput, inciso I, da Lei nº 13.019, de 2014);</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Esteja omissa no dever de prestar contas de parceria anteriormente celebrada (art. 39, caput, inciso II, da Lei nº 13.019, de 2014);</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Tenha, em seu quadro de dirigentes, membro de Poder ou do Ministério Público, ou dirigente de órgão ou entidade da administração pública federal,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 xml:space="preserve">Tenha tido as contas rejeitadas pela administração pública nos últimos 5 (cinco) anos, exceto se for sanada a irregularidade que motivou a rejeição e quitados os débitos eventualmente imputados, ou for reconsiderada ou revista </w:t>
      </w:r>
      <w:proofErr w:type="gramStart"/>
      <w:r w:rsidRPr="00227D28">
        <w:rPr>
          <w:rFonts w:ascii="Arial" w:eastAsia="Calibri" w:hAnsi="Arial" w:cs="Arial"/>
        </w:rPr>
        <w:t>a</w:t>
      </w:r>
      <w:proofErr w:type="gramEnd"/>
      <w:r w:rsidRPr="00227D28">
        <w:rPr>
          <w:rFonts w:ascii="Arial" w:eastAsia="Calibri" w:hAnsi="Arial" w:cs="Arial"/>
        </w:rPr>
        <w:t xml:space="preserve"> decisão pela rejeição, ou, ainda, a apreciação das contas estiver pendente de decisão sobre recurso com efeito suspensivo (art. 39, caput, inciso IV, da Lei nº 13.019, de 2014);</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proofErr w:type="gramStart"/>
      <w:r w:rsidRPr="00227D28">
        <w:rPr>
          <w:rFonts w:ascii="Arial" w:eastAsia="Calibri" w:hAnsi="Arial" w:cs="Arial"/>
        </w:rPr>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roofErr w:type="gramEnd"/>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t>Tenha tido contas de parceria julgadas irregulares ou rejeitadas por Tribunal ou Conselho de Contas de qualquer esfera da Federação, em decisão irrecorrível, nos últimos 8 (oito) anos (art. 39, caput, inciso VI, da Lei nº 13.019, de 2014);</w:t>
      </w:r>
    </w:p>
    <w:p w:rsidR="0096264A" w:rsidRPr="00227D28" w:rsidRDefault="0096264A" w:rsidP="00171705">
      <w:pPr>
        <w:numPr>
          <w:ilvl w:val="0"/>
          <w:numId w:val="9"/>
        </w:numPr>
        <w:tabs>
          <w:tab w:val="left" w:pos="567"/>
          <w:tab w:val="num" w:pos="993"/>
        </w:tabs>
        <w:suppressAutoHyphens/>
        <w:spacing w:line="276" w:lineRule="auto"/>
        <w:ind w:left="0" w:firstLine="0"/>
        <w:jc w:val="both"/>
        <w:rPr>
          <w:rFonts w:ascii="Arial" w:eastAsia="Calibri" w:hAnsi="Arial" w:cs="Arial"/>
        </w:rPr>
      </w:pPr>
      <w:r w:rsidRPr="00227D28">
        <w:rPr>
          <w:rFonts w:ascii="Arial" w:eastAsia="Calibri" w:hAnsi="Arial" w:cs="Arial"/>
        </w:rPr>
        <w:lastRenderedPageBreak/>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da Lei nº 13.019, de 2014).</w:t>
      </w:r>
    </w:p>
    <w:p w:rsidR="0096264A" w:rsidRPr="00227D28" w:rsidRDefault="0096264A" w:rsidP="00171705">
      <w:pPr>
        <w:suppressAutoHyphens/>
        <w:spacing w:line="276" w:lineRule="auto"/>
        <w:jc w:val="both"/>
        <w:rPr>
          <w:rFonts w:ascii="Arial" w:eastAsia="Times New Roman" w:hAnsi="Arial" w:cs="Arial"/>
          <w:lang w:eastAsia="ar-SA"/>
        </w:rPr>
      </w:pPr>
    </w:p>
    <w:p w:rsidR="0096264A" w:rsidRPr="00227D28" w:rsidRDefault="0096264A" w:rsidP="00171705">
      <w:pPr>
        <w:tabs>
          <w:tab w:val="left" w:pos="709"/>
        </w:tabs>
        <w:spacing w:line="276" w:lineRule="auto"/>
        <w:jc w:val="both"/>
        <w:rPr>
          <w:rFonts w:ascii="Arial" w:eastAsia="Calibri" w:hAnsi="Arial" w:cs="Arial"/>
          <w:b/>
          <w:bCs/>
        </w:rPr>
      </w:pPr>
      <w:r w:rsidRPr="00227D28">
        <w:rPr>
          <w:rFonts w:ascii="Arial" w:eastAsia="Calibri" w:hAnsi="Arial" w:cs="Arial"/>
          <w:b/>
          <w:bCs/>
        </w:rPr>
        <w:t>7.  COMISSÃO DE SELEÇÃO</w:t>
      </w:r>
    </w:p>
    <w:p w:rsidR="00171705" w:rsidRDefault="0096264A" w:rsidP="00171705">
      <w:pPr>
        <w:pStyle w:val="PargrafodaLista"/>
        <w:spacing w:after="0" w:line="276" w:lineRule="auto"/>
        <w:ind w:left="0"/>
        <w:jc w:val="both"/>
        <w:rPr>
          <w:rFonts w:ascii="Arial" w:eastAsia="Calibri" w:hAnsi="Arial" w:cs="Arial"/>
        </w:rPr>
      </w:pPr>
      <w:r w:rsidRPr="00227D28">
        <w:rPr>
          <w:rFonts w:ascii="Arial" w:eastAsia="Calibri" w:hAnsi="Arial" w:cs="Arial"/>
          <w:b/>
        </w:rPr>
        <w:t>7.1</w:t>
      </w:r>
      <w:r w:rsidRPr="00227D28">
        <w:rPr>
          <w:rFonts w:ascii="Arial" w:eastAsia="Calibri" w:hAnsi="Arial" w:cs="Arial"/>
        </w:rPr>
        <w:t xml:space="preserve"> A Comissão de Seleção, designada pela </w:t>
      </w:r>
      <w:r w:rsidRPr="00982010">
        <w:rPr>
          <w:rFonts w:ascii="Arial" w:eastAsia="Calibri" w:hAnsi="Arial" w:cs="Arial"/>
        </w:rPr>
        <w:t xml:space="preserve">Portaria Municipal nº </w:t>
      </w:r>
      <w:r w:rsidR="00982010" w:rsidRPr="00982010">
        <w:rPr>
          <w:rFonts w:ascii="Arial" w:eastAsia="Calibri" w:hAnsi="Arial" w:cs="Arial"/>
        </w:rPr>
        <w:t>358</w:t>
      </w:r>
      <w:r w:rsidRPr="00982010">
        <w:rPr>
          <w:rFonts w:ascii="Arial" w:eastAsia="Calibri" w:hAnsi="Arial" w:cs="Arial"/>
        </w:rPr>
        <w:t>/201</w:t>
      </w:r>
      <w:r w:rsidR="00982010" w:rsidRPr="00982010">
        <w:rPr>
          <w:rFonts w:ascii="Arial" w:eastAsia="Calibri" w:hAnsi="Arial" w:cs="Arial"/>
        </w:rPr>
        <w:t>9</w:t>
      </w:r>
      <w:r w:rsidRPr="00227D28">
        <w:rPr>
          <w:rFonts w:ascii="Arial" w:eastAsia="Calibri" w:hAnsi="Arial" w:cs="Arial"/>
        </w:rPr>
        <w:t>, processará, julgará e homologará em meio oficial as propostas.</w:t>
      </w:r>
    </w:p>
    <w:p w:rsidR="00171705" w:rsidRPr="00227D28" w:rsidRDefault="00171705" w:rsidP="00171705">
      <w:pPr>
        <w:pStyle w:val="PargrafodaLista"/>
        <w:spacing w:after="0" w:line="276" w:lineRule="auto"/>
        <w:ind w:left="0"/>
        <w:jc w:val="both"/>
        <w:rPr>
          <w:rFonts w:ascii="Arial" w:eastAsia="Calibri" w:hAnsi="Arial" w:cs="Arial"/>
        </w:rPr>
      </w:pPr>
    </w:p>
    <w:p w:rsidR="0096264A" w:rsidRPr="00227D28" w:rsidRDefault="0096264A" w:rsidP="00171705">
      <w:pPr>
        <w:spacing w:line="276" w:lineRule="auto"/>
        <w:jc w:val="both"/>
        <w:rPr>
          <w:rFonts w:ascii="Arial" w:eastAsia="Calibri" w:hAnsi="Arial" w:cs="Arial"/>
        </w:rPr>
      </w:pPr>
      <w:r w:rsidRPr="00227D28">
        <w:rPr>
          <w:rFonts w:ascii="Arial" w:eastAsia="Calibri" w:hAnsi="Arial" w:cs="Arial"/>
          <w:b/>
        </w:rPr>
        <w:t>7.2</w:t>
      </w:r>
      <w:r w:rsidRPr="00227D28">
        <w:rPr>
          <w:rFonts w:ascii="Arial" w:eastAsia="Calibri" w:hAnsi="Arial" w:cs="Arial"/>
        </w:rPr>
        <w:t xml:space="preserve"> A Comissão de Seleção emitirá julgamento fundamentado de acordo com os termos estabelecidos neste edital, e será baseado no grau de adequação da proposta, bem como ao valor de referência, além de definir sobre a capacidade operacional e técnica, contidas na proposta.</w:t>
      </w:r>
    </w:p>
    <w:p w:rsidR="00171705" w:rsidRDefault="00171705" w:rsidP="00171705">
      <w:pPr>
        <w:pStyle w:val="PargrafodaLista"/>
        <w:spacing w:after="0" w:line="276" w:lineRule="auto"/>
        <w:ind w:left="0"/>
        <w:jc w:val="both"/>
        <w:rPr>
          <w:rFonts w:ascii="Arial" w:eastAsia="Calibri" w:hAnsi="Arial" w:cs="Arial"/>
          <w:b/>
        </w:rPr>
      </w:pPr>
    </w:p>
    <w:p w:rsidR="0096264A" w:rsidRPr="00227D28" w:rsidRDefault="0096264A" w:rsidP="00171705">
      <w:pPr>
        <w:pStyle w:val="PargrafodaLista"/>
        <w:spacing w:after="0" w:line="276" w:lineRule="auto"/>
        <w:ind w:left="0"/>
        <w:jc w:val="both"/>
        <w:rPr>
          <w:rFonts w:ascii="Arial" w:eastAsia="Calibri" w:hAnsi="Arial" w:cs="Arial"/>
        </w:rPr>
      </w:pPr>
      <w:r w:rsidRPr="00227D28">
        <w:rPr>
          <w:rFonts w:ascii="Arial" w:eastAsia="Calibri" w:hAnsi="Arial" w:cs="Arial"/>
          <w:b/>
        </w:rPr>
        <w:t>7.3</w:t>
      </w:r>
      <w:r w:rsidRPr="00227D28">
        <w:rPr>
          <w:rFonts w:ascii="Arial" w:eastAsia="Calibri" w:hAnsi="Arial" w:cs="Arial"/>
        </w:rPr>
        <w:t xml:space="preserve"> O julgamento feito pela Comissão de Seleção deverá conter critérios objetivos e isonômicos, de acordo com a metodologia de pontuação de cada um dos critérios estabelecidos, no intuito de resguardar os princípios constitucionais da publicidade, impessoalidade e eficiência.</w:t>
      </w:r>
    </w:p>
    <w:p w:rsidR="00171705" w:rsidRDefault="00171705" w:rsidP="00171705">
      <w:pPr>
        <w:pStyle w:val="PargrafodaLista"/>
        <w:spacing w:after="0" w:line="276" w:lineRule="auto"/>
        <w:ind w:left="0"/>
        <w:jc w:val="both"/>
        <w:rPr>
          <w:rFonts w:ascii="Arial" w:eastAsia="Calibri" w:hAnsi="Arial" w:cs="Arial"/>
          <w:b/>
        </w:rPr>
      </w:pPr>
    </w:p>
    <w:p w:rsidR="0096264A" w:rsidRPr="00227D28" w:rsidRDefault="0096264A" w:rsidP="00171705">
      <w:pPr>
        <w:pStyle w:val="PargrafodaLista"/>
        <w:spacing w:after="0" w:line="276" w:lineRule="auto"/>
        <w:ind w:left="0"/>
        <w:jc w:val="both"/>
        <w:rPr>
          <w:rFonts w:ascii="Arial" w:eastAsia="Calibri" w:hAnsi="Arial" w:cs="Arial"/>
        </w:rPr>
      </w:pPr>
      <w:r w:rsidRPr="00227D28">
        <w:rPr>
          <w:rFonts w:ascii="Arial" w:eastAsia="Calibri" w:hAnsi="Arial" w:cs="Arial"/>
          <w:b/>
        </w:rPr>
        <w:t>7.4</w:t>
      </w:r>
      <w:r w:rsidRPr="00227D28">
        <w:rPr>
          <w:rFonts w:ascii="Arial" w:eastAsia="Calibri" w:hAnsi="Arial" w:cs="Arial"/>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171705" w:rsidRDefault="00171705" w:rsidP="00171705">
      <w:pPr>
        <w:pStyle w:val="PargrafodaLista"/>
        <w:spacing w:after="0" w:line="276" w:lineRule="auto"/>
        <w:ind w:left="0"/>
        <w:jc w:val="both"/>
        <w:rPr>
          <w:rFonts w:ascii="Arial" w:eastAsia="Calibri" w:hAnsi="Arial" w:cs="Arial"/>
          <w:b/>
        </w:rPr>
      </w:pPr>
    </w:p>
    <w:p w:rsidR="0096264A" w:rsidRPr="00227D28" w:rsidRDefault="0096264A" w:rsidP="00171705">
      <w:pPr>
        <w:pStyle w:val="PargrafodaLista"/>
        <w:spacing w:after="0" w:line="276" w:lineRule="auto"/>
        <w:ind w:left="0"/>
        <w:jc w:val="both"/>
        <w:rPr>
          <w:rFonts w:ascii="Arial" w:eastAsia="Calibri" w:hAnsi="Arial" w:cs="Arial"/>
        </w:rPr>
      </w:pPr>
      <w:r w:rsidRPr="00227D28">
        <w:rPr>
          <w:rFonts w:ascii="Arial" w:eastAsia="Calibri" w:hAnsi="Arial" w:cs="Arial"/>
          <w:b/>
        </w:rPr>
        <w:t>7.5</w:t>
      </w:r>
      <w:r w:rsidRPr="00227D28">
        <w:rPr>
          <w:rFonts w:ascii="Arial" w:eastAsia="Calibri" w:hAnsi="Arial" w:cs="Arial"/>
        </w:rPr>
        <w:t xml:space="preserve"> Para subsidiar seus trabalhos, a Comissão de Seleção poderá solicitar assessoramento técnico de especialista que não seja membro desse colegiado.</w:t>
      </w: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lang w:eastAsia="ar-SA"/>
        </w:rPr>
      </w:pPr>
    </w:p>
    <w:p w:rsidR="0096264A" w:rsidRPr="00227D28" w:rsidRDefault="0096264A" w:rsidP="00171705">
      <w:pPr>
        <w:tabs>
          <w:tab w:val="left" w:pos="709"/>
        </w:tabs>
        <w:spacing w:line="276" w:lineRule="auto"/>
        <w:jc w:val="both"/>
        <w:rPr>
          <w:rFonts w:ascii="Arial" w:eastAsia="Calibri" w:hAnsi="Arial" w:cs="Arial"/>
          <w:b/>
          <w:bCs/>
        </w:rPr>
      </w:pPr>
      <w:r w:rsidRPr="00227D28">
        <w:rPr>
          <w:rFonts w:ascii="Arial" w:eastAsia="Calibri" w:hAnsi="Arial" w:cs="Arial"/>
          <w:b/>
          <w:bCs/>
        </w:rPr>
        <w:t>8. DA FASE DE SELEÇÃO</w:t>
      </w:r>
    </w:p>
    <w:p w:rsidR="0096264A" w:rsidRPr="00227D28" w:rsidRDefault="0096264A" w:rsidP="00171705">
      <w:pPr>
        <w:pStyle w:val="PargrafodaLista"/>
        <w:spacing w:after="0" w:line="276" w:lineRule="auto"/>
        <w:ind w:left="0"/>
        <w:jc w:val="both"/>
        <w:rPr>
          <w:rFonts w:ascii="Arial" w:eastAsia="Calibri" w:hAnsi="Arial" w:cs="Arial"/>
        </w:rPr>
      </w:pPr>
      <w:r w:rsidRPr="00227D28">
        <w:rPr>
          <w:rFonts w:ascii="Arial" w:eastAsia="Calibri" w:hAnsi="Arial" w:cs="Arial"/>
          <w:b/>
        </w:rPr>
        <w:t>8.1</w:t>
      </w:r>
      <w:r w:rsidRPr="00227D28">
        <w:rPr>
          <w:rFonts w:ascii="Arial" w:eastAsia="Calibri" w:hAnsi="Arial" w:cs="Arial"/>
        </w:rPr>
        <w:t xml:space="preserve"> A fase de seleção observará as seguintes etapas:</w:t>
      </w:r>
    </w:p>
    <w:p w:rsidR="00982010" w:rsidRDefault="00982010" w:rsidP="00171705">
      <w:pPr>
        <w:widowControl w:val="0"/>
        <w:tabs>
          <w:tab w:val="left" w:pos="567"/>
        </w:tabs>
        <w:suppressAutoHyphens/>
        <w:autoSpaceDE w:val="0"/>
        <w:spacing w:line="276" w:lineRule="auto"/>
        <w:jc w:val="both"/>
        <w:rPr>
          <w:rFonts w:ascii="Arial" w:eastAsia="Times New Roman" w:hAnsi="Arial" w:cs="Arial"/>
          <w:color w:val="000000"/>
        </w:rPr>
      </w:pPr>
    </w:p>
    <w:p w:rsidR="00806082" w:rsidRDefault="00806082" w:rsidP="00171705">
      <w:pPr>
        <w:widowControl w:val="0"/>
        <w:tabs>
          <w:tab w:val="left" w:pos="567"/>
        </w:tabs>
        <w:suppressAutoHyphens/>
        <w:autoSpaceDE w:val="0"/>
        <w:spacing w:line="276" w:lineRule="auto"/>
        <w:jc w:val="both"/>
        <w:rPr>
          <w:rFonts w:ascii="Arial" w:eastAsia="Times New Roman" w:hAnsi="Arial" w:cs="Arial"/>
          <w:color w:val="000000"/>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color w:val="000000"/>
        </w:rPr>
      </w:pPr>
      <w:r w:rsidRPr="00227D28">
        <w:rPr>
          <w:rFonts w:ascii="Arial" w:eastAsia="Times New Roman" w:hAnsi="Arial" w:cs="Arial"/>
          <w:color w:val="000000"/>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59"/>
        <w:gridCol w:w="2976"/>
      </w:tblGrid>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ETAPA</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color w:val="000000"/>
              </w:rPr>
            </w:pPr>
            <w:r w:rsidRPr="00227D28">
              <w:rPr>
                <w:rFonts w:ascii="Arial" w:eastAsia="Times New Roman" w:hAnsi="Arial" w:cs="Arial"/>
                <w:b/>
                <w:color w:val="000000"/>
              </w:rPr>
              <w:t>DESCRIÇÃO DA ETAPA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color w:val="000000"/>
              </w:rPr>
            </w:pPr>
            <w:r w:rsidRPr="00227D28">
              <w:rPr>
                <w:rFonts w:ascii="Arial" w:eastAsia="Times New Roman" w:hAnsi="Arial" w:cs="Arial"/>
                <w:b/>
                <w:color w:val="000000"/>
              </w:rPr>
              <w:t>Datas</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1</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Publicação do Edital de Chamamento Público.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AE5756" w:rsidP="00AE5756">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08</w:t>
            </w:r>
            <w:r w:rsidR="00982010">
              <w:rPr>
                <w:rFonts w:ascii="Arial" w:eastAsia="Times New Roman" w:hAnsi="Arial" w:cs="Arial"/>
                <w:color w:val="000000"/>
              </w:rPr>
              <w:t>/</w:t>
            </w:r>
            <w:r>
              <w:rPr>
                <w:rFonts w:ascii="Arial" w:eastAsia="Times New Roman" w:hAnsi="Arial" w:cs="Arial"/>
                <w:color w:val="000000"/>
              </w:rPr>
              <w:t>11</w:t>
            </w:r>
            <w:r w:rsidR="00982010">
              <w:rPr>
                <w:rFonts w:ascii="Arial" w:eastAsia="Times New Roman" w:hAnsi="Arial" w:cs="Arial"/>
                <w:color w:val="000000"/>
              </w:rPr>
              <w:t>/2019</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2</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hAnsi="Arial" w:cs="Arial"/>
                <w:color w:val="000000"/>
              </w:rPr>
              <w:t xml:space="preserve">Envio das propostas pelas </w:t>
            </w:r>
            <w:proofErr w:type="spellStart"/>
            <w:r w:rsidRPr="00227D28">
              <w:rPr>
                <w:rFonts w:ascii="Arial" w:hAnsi="Arial" w:cs="Arial"/>
                <w:color w:val="000000"/>
              </w:rPr>
              <w:t>OSCs</w:t>
            </w:r>
            <w:proofErr w:type="spellEnd"/>
            <w:r w:rsidRPr="00227D28">
              <w:rPr>
                <w:rFonts w:ascii="Arial" w:hAnsi="Arial" w:cs="Arial"/>
                <w:color w:val="000000"/>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714CA0" w:rsidP="00AE5756">
            <w:pPr>
              <w:widowControl w:val="0"/>
              <w:tabs>
                <w:tab w:val="left" w:pos="567"/>
              </w:tabs>
              <w:suppressAutoHyphens/>
              <w:autoSpaceDE w:val="0"/>
              <w:spacing w:line="276" w:lineRule="auto"/>
              <w:jc w:val="both"/>
              <w:rPr>
                <w:rFonts w:ascii="Arial" w:eastAsia="Times New Roman" w:hAnsi="Arial" w:cs="Arial"/>
                <w:i/>
                <w:color w:val="000000"/>
                <w:highlight w:val="cyan"/>
              </w:rPr>
            </w:pPr>
            <w:r>
              <w:rPr>
                <w:rFonts w:ascii="Arial" w:eastAsia="Times New Roman" w:hAnsi="Arial" w:cs="Arial"/>
                <w:color w:val="000000"/>
              </w:rPr>
              <w:t xml:space="preserve"> Até </w:t>
            </w:r>
            <w:r w:rsidR="00AE5756">
              <w:rPr>
                <w:rFonts w:ascii="Arial" w:eastAsia="Times New Roman" w:hAnsi="Arial" w:cs="Arial"/>
                <w:color w:val="000000"/>
              </w:rPr>
              <w:t>09/12</w:t>
            </w:r>
            <w:r>
              <w:rPr>
                <w:rFonts w:ascii="Arial" w:eastAsia="Times New Roman" w:hAnsi="Arial" w:cs="Arial"/>
                <w:color w:val="000000"/>
              </w:rPr>
              <w:t>/2019</w:t>
            </w:r>
            <w:r w:rsidR="0096264A" w:rsidRPr="00982010">
              <w:rPr>
                <w:rFonts w:ascii="Arial" w:eastAsia="Times New Roman" w:hAnsi="Arial" w:cs="Arial"/>
                <w:i/>
                <w:color w:val="000000"/>
              </w:rPr>
              <w:t xml:space="preserve">     </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3</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Etapa competitiva de avaliação das propostas pela Comissão de Seleção.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AE5756">
            <w:pPr>
              <w:widowControl w:val="0"/>
              <w:tabs>
                <w:tab w:val="left" w:pos="567"/>
              </w:tabs>
              <w:suppressAutoHyphens/>
              <w:autoSpaceDE w:val="0"/>
              <w:spacing w:line="276" w:lineRule="auto"/>
              <w:jc w:val="both"/>
              <w:rPr>
                <w:rFonts w:ascii="Arial" w:eastAsia="Times New Roman" w:hAnsi="Arial" w:cs="Arial"/>
                <w:i/>
                <w:color w:val="000000"/>
              </w:rPr>
            </w:pPr>
            <w:r>
              <w:rPr>
                <w:rFonts w:ascii="Arial" w:eastAsia="Times New Roman" w:hAnsi="Arial" w:cs="Arial"/>
                <w:color w:val="000000"/>
              </w:rPr>
              <w:t>10/12</w:t>
            </w:r>
            <w:r w:rsidR="00714CA0">
              <w:rPr>
                <w:rFonts w:ascii="Arial" w:eastAsia="Times New Roman" w:hAnsi="Arial" w:cs="Arial"/>
                <w:color w:val="000000"/>
              </w:rPr>
              <w:t>/2019</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4</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Divulgação do resultado preliminar.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AE5756">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10/12</w:t>
            </w:r>
            <w:r w:rsidR="00714CA0">
              <w:rPr>
                <w:rFonts w:ascii="Arial" w:eastAsia="Times New Roman" w:hAnsi="Arial" w:cs="Arial"/>
                <w:color w:val="000000"/>
              </w:rPr>
              <w:t>/2019 + 1 dia</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5</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AE5756">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 xml:space="preserve">Interposição de recursos contra o resultado preliminar. </w:t>
            </w:r>
            <w:r w:rsidRPr="00227D28">
              <w:rPr>
                <w:rFonts w:ascii="Arial" w:hAnsi="Arial" w:cs="Arial"/>
                <w:i/>
                <w:color w:val="000000"/>
              </w:rPr>
              <w:t>(máximo de 5 dias da divulgação do resultado).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AE5756">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3</w:t>
            </w:r>
            <w:r w:rsidR="0096264A" w:rsidRPr="00982010">
              <w:rPr>
                <w:rFonts w:ascii="Arial" w:eastAsia="Times New Roman" w:hAnsi="Arial" w:cs="Arial"/>
                <w:color w:val="000000"/>
              </w:rPr>
              <w:t xml:space="preserve"> (</w:t>
            </w:r>
            <w:r>
              <w:rPr>
                <w:rFonts w:ascii="Arial" w:eastAsia="Times New Roman" w:hAnsi="Arial" w:cs="Arial"/>
                <w:color w:val="000000"/>
              </w:rPr>
              <w:t>três</w:t>
            </w:r>
            <w:r w:rsidR="0096264A" w:rsidRPr="00982010">
              <w:rPr>
                <w:rFonts w:ascii="Arial" w:eastAsia="Times New Roman" w:hAnsi="Arial" w:cs="Arial"/>
                <w:color w:val="000000"/>
              </w:rPr>
              <w:t>) dias contados da divulgação do resultado preliminar</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lastRenderedPageBreak/>
              <w:t>6</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 xml:space="preserve">Análise dos recursos pela Comissão de Seleção. </w:t>
            </w:r>
            <w:r w:rsidRPr="00227D28">
              <w:rPr>
                <w:rFonts w:ascii="Arial" w:hAnsi="Arial" w:cs="Arial"/>
                <w:i/>
                <w:color w:val="000000"/>
              </w:rPr>
              <w:t>(máximo de 5 dias – art. 27,§1º do Decreto Municipal nº 4.786/2016)</w:t>
            </w:r>
            <w:r w:rsidRPr="00227D28">
              <w:rPr>
                <w:rFonts w:ascii="Arial" w:hAnsi="Arial" w:cs="Arial"/>
                <w:color w:val="000000"/>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AE5756">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3</w:t>
            </w:r>
            <w:r w:rsidR="0096264A" w:rsidRPr="00982010">
              <w:rPr>
                <w:rFonts w:ascii="Arial" w:eastAsia="Times New Roman" w:hAnsi="Arial" w:cs="Arial"/>
                <w:color w:val="000000"/>
              </w:rPr>
              <w:t xml:space="preserve"> (</w:t>
            </w:r>
            <w:r>
              <w:rPr>
                <w:rFonts w:ascii="Arial" w:eastAsia="Times New Roman" w:hAnsi="Arial" w:cs="Arial"/>
                <w:color w:val="000000"/>
              </w:rPr>
              <w:t>três</w:t>
            </w:r>
            <w:r w:rsidR="0096264A" w:rsidRPr="00982010">
              <w:rPr>
                <w:rFonts w:ascii="Arial" w:eastAsia="Times New Roman" w:hAnsi="Arial" w:cs="Arial"/>
                <w:color w:val="000000"/>
              </w:rPr>
              <w:t>) dias após prazo final de apresentação das contrarrazões aos recursos</w:t>
            </w: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7</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both"/>
              <w:rPr>
                <w:rFonts w:ascii="Arial" w:eastAsia="Calibri" w:hAnsi="Arial" w:cs="Arial"/>
              </w:rPr>
            </w:pPr>
            <w:r w:rsidRPr="00227D28">
              <w:rPr>
                <w:rFonts w:ascii="Arial" w:eastAsia="Calibri" w:hAnsi="Arial" w:cs="Arial"/>
              </w:rPr>
              <w:t xml:space="preserve">Homologação e publicação do resultado definitivo da fase de seleção, com divulgação das decisões recursais proferidas (se houver).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171705">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16/12/</w:t>
            </w:r>
            <w:r w:rsidR="00714CA0">
              <w:rPr>
                <w:rFonts w:ascii="Arial" w:eastAsia="Times New Roman" w:hAnsi="Arial" w:cs="Arial"/>
                <w:color w:val="000000"/>
              </w:rPr>
              <w:t>2019</w:t>
            </w:r>
          </w:p>
          <w:p w:rsidR="0096264A" w:rsidRPr="00982010" w:rsidRDefault="0096264A" w:rsidP="00171705">
            <w:pPr>
              <w:widowControl w:val="0"/>
              <w:tabs>
                <w:tab w:val="left" w:pos="567"/>
              </w:tabs>
              <w:suppressAutoHyphens/>
              <w:autoSpaceDE w:val="0"/>
              <w:spacing w:line="276" w:lineRule="auto"/>
              <w:jc w:val="both"/>
              <w:rPr>
                <w:rFonts w:ascii="Arial" w:eastAsia="Times New Roman" w:hAnsi="Arial" w:cs="Arial"/>
                <w:color w:val="000000"/>
              </w:rPr>
            </w:pPr>
            <w:r w:rsidRPr="00982010">
              <w:rPr>
                <w:rFonts w:ascii="Arial" w:eastAsia="Times New Roman" w:hAnsi="Arial" w:cs="Arial"/>
                <w:color w:val="000000"/>
              </w:rPr>
              <w:t>(esta data é estimada)</w:t>
            </w:r>
          </w:p>
          <w:p w:rsidR="0096264A" w:rsidRPr="00982010" w:rsidRDefault="0096264A" w:rsidP="00171705">
            <w:pPr>
              <w:widowControl w:val="0"/>
              <w:tabs>
                <w:tab w:val="left" w:pos="567"/>
              </w:tabs>
              <w:suppressAutoHyphens/>
              <w:autoSpaceDE w:val="0"/>
              <w:spacing w:line="276" w:lineRule="auto"/>
              <w:jc w:val="both"/>
              <w:rPr>
                <w:rFonts w:ascii="Arial" w:eastAsia="Times New Roman" w:hAnsi="Arial" w:cs="Arial"/>
                <w:color w:val="000000"/>
              </w:rPr>
            </w:pPr>
          </w:p>
        </w:tc>
      </w:tr>
      <w:tr w:rsidR="0096264A" w:rsidRPr="00227D28" w:rsidTr="00C028FA">
        <w:tc>
          <w:tcPr>
            <w:tcW w:w="0" w:type="auto"/>
            <w:tcBorders>
              <w:top w:val="single" w:sz="4" w:space="0" w:color="auto"/>
              <w:left w:val="single" w:sz="4" w:space="0" w:color="auto"/>
              <w:bottom w:val="single" w:sz="4" w:space="0" w:color="auto"/>
              <w:right w:val="single" w:sz="4" w:space="0" w:color="auto"/>
            </w:tcBorders>
            <w:shd w:val="clear" w:color="auto" w:fill="auto"/>
          </w:tcPr>
          <w:p w:rsidR="0096264A" w:rsidRPr="00227D28" w:rsidRDefault="0096264A" w:rsidP="00171705">
            <w:pPr>
              <w:widowControl w:val="0"/>
              <w:tabs>
                <w:tab w:val="left" w:pos="567"/>
              </w:tabs>
              <w:suppressAutoHyphens/>
              <w:autoSpaceDE w:val="0"/>
              <w:spacing w:line="276" w:lineRule="auto"/>
              <w:jc w:val="center"/>
              <w:rPr>
                <w:rFonts w:ascii="Arial" w:eastAsia="Times New Roman" w:hAnsi="Arial" w:cs="Arial"/>
                <w:b/>
                <w:color w:val="000000"/>
              </w:rPr>
            </w:pPr>
            <w:r w:rsidRPr="00227D28">
              <w:rPr>
                <w:rFonts w:ascii="Arial" w:eastAsia="Times New Roman" w:hAnsi="Arial" w:cs="Arial"/>
                <w:b/>
                <w:color w:val="000000"/>
              </w:rPr>
              <w:t>8</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96264A" w:rsidRPr="00227D28" w:rsidRDefault="0096264A" w:rsidP="00171705">
            <w:pPr>
              <w:tabs>
                <w:tab w:val="left" w:pos="567"/>
              </w:tabs>
              <w:autoSpaceDE w:val="0"/>
              <w:spacing w:line="276" w:lineRule="auto"/>
              <w:jc w:val="both"/>
              <w:rPr>
                <w:rFonts w:ascii="Arial" w:hAnsi="Arial" w:cs="Arial"/>
                <w:color w:val="000000"/>
              </w:rPr>
            </w:pPr>
            <w:r w:rsidRPr="00227D28">
              <w:rPr>
                <w:rFonts w:ascii="Arial" w:hAnsi="Arial" w:cs="Arial"/>
                <w:color w:val="000000"/>
              </w:rPr>
              <w:t>Convocação da OSC selecionada para apresentação dos documentos de habilitação e de regularidade fiscal, conforme artigo 21 do Decreto Municipal nº 4.786/2016.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6264A" w:rsidRPr="00982010" w:rsidRDefault="00AE5756" w:rsidP="00AE5756">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16/12</w:t>
            </w:r>
            <w:r w:rsidR="00714CA0">
              <w:rPr>
                <w:rFonts w:ascii="Arial" w:eastAsia="Times New Roman" w:hAnsi="Arial" w:cs="Arial"/>
                <w:color w:val="000000"/>
              </w:rPr>
              <w:t>/2019</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Pr>
                <w:rFonts w:ascii="Arial" w:eastAsia="Times New Roman" w:hAnsi="Arial" w:cs="Arial"/>
                <w:b/>
                <w:color w:val="000000"/>
              </w:rPr>
              <w:t>09</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Avaliação dos documentos de habilitação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AE5756" w:rsidP="00806082">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18/12</w:t>
            </w:r>
            <w:r w:rsidR="00806082" w:rsidRPr="00806082">
              <w:rPr>
                <w:rFonts w:ascii="Arial" w:eastAsia="Times New Roman" w:hAnsi="Arial" w:cs="Arial"/>
                <w:color w:val="000000"/>
              </w:rPr>
              <w:t>/2019</w:t>
            </w:r>
          </w:p>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(esta data é estimada)</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sidRPr="00806082">
              <w:rPr>
                <w:rFonts w:ascii="Arial" w:eastAsia="Times New Roman" w:hAnsi="Arial" w:cs="Arial"/>
                <w:b/>
                <w:color w:val="000000"/>
              </w:rPr>
              <w:t>1</w:t>
            </w:r>
            <w:r>
              <w:rPr>
                <w:rFonts w:ascii="Arial" w:eastAsia="Times New Roman" w:hAnsi="Arial" w:cs="Arial"/>
                <w:b/>
                <w:color w:val="000000"/>
              </w:rPr>
              <w:t>0</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 xml:space="preserve">Notificação às </w:t>
            </w:r>
            <w:proofErr w:type="spellStart"/>
            <w:r w:rsidRPr="00806082">
              <w:rPr>
                <w:rFonts w:ascii="Arial" w:hAnsi="Arial" w:cs="Arial"/>
                <w:color w:val="000000"/>
              </w:rPr>
              <w:t>OSC’s</w:t>
            </w:r>
            <w:proofErr w:type="spellEnd"/>
            <w:r w:rsidRPr="00806082">
              <w:rPr>
                <w:rFonts w:ascii="Arial" w:hAnsi="Arial" w:cs="Arial"/>
                <w:color w:val="000000"/>
              </w:rPr>
              <w:t xml:space="preserve"> selecionadas para regularizarem a documentação que não esteja em conformidade com este edital e as certidões com prazo de vigência expirado.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 xml:space="preserve">05 (cinco) úteis contados da notificação </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sidRPr="00806082">
              <w:rPr>
                <w:rFonts w:ascii="Arial" w:eastAsia="Times New Roman" w:hAnsi="Arial" w:cs="Arial"/>
                <w:b/>
                <w:color w:val="000000"/>
              </w:rPr>
              <w:t>1</w:t>
            </w:r>
            <w:r>
              <w:rPr>
                <w:rFonts w:ascii="Arial" w:eastAsia="Times New Roman" w:hAnsi="Arial" w:cs="Arial"/>
                <w:b/>
                <w:color w:val="000000"/>
              </w:rPr>
              <w:t>1</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 xml:space="preserve">Na hipótese das </w:t>
            </w:r>
            <w:proofErr w:type="spellStart"/>
            <w:r w:rsidRPr="00806082">
              <w:rPr>
                <w:rFonts w:ascii="Arial" w:hAnsi="Arial" w:cs="Arial"/>
                <w:color w:val="000000"/>
              </w:rPr>
              <w:t>OSC’s</w:t>
            </w:r>
            <w:proofErr w:type="spellEnd"/>
            <w:r w:rsidRPr="00806082">
              <w:rPr>
                <w:rFonts w:ascii="Arial" w:hAnsi="Arial" w:cs="Arial"/>
                <w:color w:val="000000"/>
              </w:rPr>
              <w:t xml:space="preserve"> selecionadas não atenderem aos requisitos exigidos serão convidadas aquelas imediatamente mais bem classificadas para aceitar a celebração da parceria O procedimento será seguido sucessivamente até final seleção das </w:t>
            </w:r>
            <w:proofErr w:type="spellStart"/>
            <w:r w:rsidRPr="00806082">
              <w:rPr>
                <w:rFonts w:ascii="Arial" w:hAnsi="Arial" w:cs="Arial"/>
                <w:color w:val="000000"/>
              </w:rPr>
              <w:t>OSC’s</w:t>
            </w:r>
            <w:proofErr w:type="spellEnd"/>
            <w:r w:rsidRPr="00806082">
              <w:rPr>
                <w:rFonts w:ascii="Arial" w:hAnsi="Arial" w:cs="Arial"/>
                <w:color w:val="000000"/>
              </w:rPr>
              <w:t xml:space="preserve"> que atenderem as especificações da Lei Federal nº 13.019/2014, e deste Edital.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AE5756" w:rsidP="00806082">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18/12</w:t>
            </w:r>
            <w:r w:rsidR="00806082" w:rsidRPr="00806082">
              <w:rPr>
                <w:rFonts w:ascii="Arial" w:eastAsia="Times New Roman" w:hAnsi="Arial" w:cs="Arial"/>
                <w:color w:val="000000"/>
              </w:rPr>
              <w:t>/2019</w:t>
            </w:r>
          </w:p>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(esta data é estimada)</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sidRPr="00806082">
              <w:rPr>
                <w:rFonts w:ascii="Arial" w:eastAsia="Times New Roman" w:hAnsi="Arial" w:cs="Arial"/>
                <w:b/>
                <w:color w:val="000000"/>
              </w:rPr>
              <w:t>1</w:t>
            </w:r>
            <w:r>
              <w:rPr>
                <w:rFonts w:ascii="Arial" w:eastAsia="Times New Roman" w:hAnsi="Arial" w:cs="Arial"/>
                <w:b/>
                <w:color w:val="000000"/>
              </w:rPr>
              <w:t>2</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Publicação da ata de julgamento dos documentos de habilitação no sítio oficial da Prefeitura, contendo a lista da(s) OSC(s) vencedora(s).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AE5756" w:rsidP="00806082">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20/12</w:t>
            </w:r>
            <w:r w:rsidR="00806082" w:rsidRPr="00806082">
              <w:rPr>
                <w:rFonts w:ascii="Arial" w:eastAsia="Times New Roman" w:hAnsi="Arial" w:cs="Arial"/>
                <w:color w:val="000000"/>
              </w:rPr>
              <w:t>/2019</w:t>
            </w:r>
          </w:p>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(esta data é estimada)</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sidRPr="00806082">
              <w:rPr>
                <w:rFonts w:ascii="Arial" w:eastAsia="Times New Roman" w:hAnsi="Arial" w:cs="Arial"/>
                <w:b/>
                <w:color w:val="000000"/>
              </w:rPr>
              <w:t>1</w:t>
            </w:r>
            <w:r>
              <w:rPr>
                <w:rFonts w:ascii="Arial" w:eastAsia="Times New Roman" w:hAnsi="Arial" w:cs="Arial"/>
                <w:b/>
                <w:color w:val="000000"/>
              </w:rPr>
              <w:t>3</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Abertura de prazo para apresentação de recursos e contrarrazões.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05 (cinco) dias úteis para recursos contados da publicação da ata e 05 (cinco) dias úteis para contrarrazões contados da intimação pelo sítio oficial da Prefeitura do Município de Louveira</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Pr>
                <w:rFonts w:ascii="Arial" w:eastAsia="Times New Roman" w:hAnsi="Arial" w:cs="Arial"/>
                <w:b/>
                <w:color w:val="000000"/>
              </w:rPr>
              <w:t>14</w:t>
            </w:r>
          </w:p>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p>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 xml:space="preserve">Análise dos recursos pelo Departamento de Convênios ou Autoridade Superior </w:t>
            </w:r>
          </w:p>
          <w:p w:rsidR="00806082" w:rsidRPr="00806082" w:rsidRDefault="00806082" w:rsidP="00806082">
            <w:pPr>
              <w:tabs>
                <w:tab w:val="left" w:pos="567"/>
              </w:tabs>
              <w:autoSpaceDE w:val="0"/>
              <w:spacing w:line="276" w:lineRule="auto"/>
              <w:jc w:val="both"/>
              <w:rPr>
                <w:rFonts w:ascii="Arial" w:hAnsi="Arial" w:cs="Arial"/>
                <w:color w:val="000000"/>
              </w:rPr>
            </w:pPr>
          </w:p>
          <w:p w:rsidR="00806082" w:rsidRPr="00806082" w:rsidRDefault="00806082" w:rsidP="00806082">
            <w:pPr>
              <w:tabs>
                <w:tab w:val="left" w:pos="567"/>
              </w:tabs>
              <w:autoSpaceDE w:val="0"/>
              <w:spacing w:line="276" w:lineRule="auto"/>
              <w:jc w:val="both"/>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De 05 (cinco) a 10 (dez) dias após prazo final de apresentação das contrarrazões aos recursos</w:t>
            </w:r>
          </w:p>
        </w:tc>
      </w:tr>
      <w:tr w:rsidR="00806082" w:rsidRPr="0041624B" w:rsidTr="00806082">
        <w:tc>
          <w:tcPr>
            <w:tcW w:w="0" w:type="auto"/>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center"/>
              <w:rPr>
                <w:rFonts w:ascii="Arial" w:eastAsia="Times New Roman" w:hAnsi="Arial" w:cs="Arial"/>
                <w:b/>
                <w:color w:val="000000"/>
              </w:rPr>
            </w:pPr>
            <w:r w:rsidRPr="00806082">
              <w:rPr>
                <w:rFonts w:ascii="Arial" w:eastAsia="Times New Roman" w:hAnsi="Arial" w:cs="Arial"/>
                <w:b/>
                <w:color w:val="000000"/>
              </w:rPr>
              <w:t>1</w:t>
            </w:r>
            <w:r>
              <w:rPr>
                <w:rFonts w:ascii="Arial" w:eastAsia="Times New Roman" w:hAnsi="Arial" w:cs="Arial"/>
                <w:b/>
                <w:color w:val="000000"/>
              </w:rPr>
              <w:t>5</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806082" w:rsidRPr="00806082" w:rsidRDefault="00806082" w:rsidP="00806082">
            <w:pPr>
              <w:tabs>
                <w:tab w:val="left" w:pos="567"/>
              </w:tabs>
              <w:autoSpaceDE w:val="0"/>
              <w:spacing w:line="276" w:lineRule="auto"/>
              <w:jc w:val="both"/>
              <w:rPr>
                <w:rFonts w:ascii="Arial" w:hAnsi="Arial" w:cs="Arial"/>
                <w:color w:val="000000"/>
              </w:rPr>
            </w:pPr>
            <w:r w:rsidRPr="00806082">
              <w:rPr>
                <w:rFonts w:ascii="Arial" w:hAnsi="Arial" w:cs="Arial"/>
                <w:color w:val="000000"/>
              </w:rPr>
              <w:t xml:space="preserve">Publicação da ata de julgamento final contendo o resultado definitivo do Chamamento Público no sítio oficial da Prefeitura do Município de Louveira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p>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p>
          <w:p w:rsidR="00806082" w:rsidRPr="00806082" w:rsidRDefault="00AE5756" w:rsidP="00806082">
            <w:pPr>
              <w:widowControl w:val="0"/>
              <w:tabs>
                <w:tab w:val="left" w:pos="567"/>
              </w:tabs>
              <w:suppressAutoHyphens/>
              <w:autoSpaceDE w:val="0"/>
              <w:spacing w:line="276" w:lineRule="auto"/>
              <w:jc w:val="both"/>
              <w:rPr>
                <w:rFonts w:ascii="Arial" w:eastAsia="Times New Roman" w:hAnsi="Arial" w:cs="Arial"/>
                <w:color w:val="000000"/>
              </w:rPr>
            </w:pPr>
            <w:r>
              <w:rPr>
                <w:rFonts w:ascii="Arial" w:eastAsia="Times New Roman" w:hAnsi="Arial" w:cs="Arial"/>
                <w:color w:val="000000"/>
              </w:rPr>
              <w:t>20/12</w:t>
            </w:r>
            <w:r w:rsidR="00806082" w:rsidRPr="00806082">
              <w:rPr>
                <w:rFonts w:ascii="Arial" w:eastAsia="Times New Roman" w:hAnsi="Arial" w:cs="Arial"/>
                <w:color w:val="000000"/>
              </w:rPr>
              <w:t>/2019</w:t>
            </w:r>
          </w:p>
          <w:p w:rsidR="00806082" w:rsidRPr="00806082" w:rsidRDefault="00806082" w:rsidP="00806082">
            <w:pPr>
              <w:widowControl w:val="0"/>
              <w:tabs>
                <w:tab w:val="left" w:pos="567"/>
              </w:tabs>
              <w:suppressAutoHyphens/>
              <w:autoSpaceDE w:val="0"/>
              <w:spacing w:line="276" w:lineRule="auto"/>
              <w:jc w:val="both"/>
              <w:rPr>
                <w:rFonts w:ascii="Arial" w:eastAsia="Times New Roman" w:hAnsi="Arial" w:cs="Arial"/>
                <w:color w:val="000000"/>
              </w:rPr>
            </w:pPr>
            <w:r w:rsidRPr="00806082">
              <w:rPr>
                <w:rFonts w:ascii="Arial" w:eastAsia="Times New Roman" w:hAnsi="Arial" w:cs="Arial"/>
                <w:color w:val="000000"/>
              </w:rPr>
              <w:t>(esta data é estimada)</w:t>
            </w:r>
          </w:p>
        </w:tc>
      </w:tr>
    </w:tbl>
    <w:p w:rsidR="0096264A" w:rsidRPr="00171705" w:rsidRDefault="00171705" w:rsidP="00171705">
      <w:pPr>
        <w:tabs>
          <w:tab w:val="left" w:pos="709"/>
        </w:tabs>
        <w:spacing w:line="276" w:lineRule="auto"/>
        <w:jc w:val="both"/>
        <w:rPr>
          <w:rFonts w:ascii="Arial" w:eastAsia="Calibri" w:hAnsi="Arial" w:cs="Arial"/>
        </w:rPr>
      </w:pPr>
      <w:r>
        <w:rPr>
          <w:rFonts w:ascii="Arial" w:eastAsia="Calibri" w:hAnsi="Arial" w:cs="Arial"/>
        </w:rPr>
        <w:lastRenderedPageBreak/>
        <w:t>8.2</w:t>
      </w:r>
      <w:r>
        <w:rPr>
          <w:rFonts w:ascii="Arial" w:eastAsia="Calibri" w:hAnsi="Arial" w:cs="Arial"/>
        </w:rPr>
        <w:tab/>
      </w:r>
      <w:r w:rsidR="0096264A" w:rsidRPr="00171705">
        <w:rPr>
          <w:rFonts w:ascii="Arial" w:eastAsia="Calibri" w:hAnsi="Arial" w:cs="Arial"/>
        </w:rPr>
        <w:t>Conforme exposto adiante, a verificação do cumprimento dos requisitos para a celebração da parceria (</w:t>
      </w:r>
      <w:proofErr w:type="spellStart"/>
      <w:r w:rsidR="0096264A" w:rsidRPr="00171705">
        <w:rPr>
          <w:rFonts w:ascii="Arial" w:eastAsia="Calibri" w:hAnsi="Arial" w:cs="Arial"/>
        </w:rPr>
        <w:t>arts</w:t>
      </w:r>
      <w:proofErr w:type="spellEnd"/>
      <w:r w:rsidR="0096264A" w:rsidRPr="00171705">
        <w:rPr>
          <w:rFonts w:ascii="Arial" w:eastAsia="Calibri" w:hAnsi="Arial" w:cs="Arial"/>
        </w:rPr>
        <w:t xml:space="preserve">.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  </w:t>
      </w:r>
    </w:p>
    <w:p w:rsidR="00171705" w:rsidRPr="00171705" w:rsidRDefault="00171705" w:rsidP="00171705">
      <w:pPr>
        <w:tabs>
          <w:tab w:val="left" w:pos="709"/>
        </w:tabs>
        <w:spacing w:line="276" w:lineRule="auto"/>
        <w:jc w:val="both"/>
        <w:rPr>
          <w:rFonts w:ascii="Arial" w:eastAsia="Times New Roman" w:hAnsi="Arial" w:cs="Arial"/>
          <w:b/>
          <w:color w:val="000000"/>
        </w:rPr>
      </w:pPr>
    </w:p>
    <w:p w:rsidR="0096264A" w:rsidRPr="00171705" w:rsidRDefault="00171705" w:rsidP="00171705">
      <w:pPr>
        <w:tabs>
          <w:tab w:val="left" w:pos="709"/>
        </w:tabs>
        <w:spacing w:line="276" w:lineRule="auto"/>
        <w:jc w:val="both"/>
        <w:rPr>
          <w:rFonts w:ascii="Arial" w:eastAsia="Times New Roman" w:hAnsi="Arial" w:cs="Arial"/>
          <w:color w:val="000000"/>
        </w:rPr>
      </w:pPr>
      <w:r>
        <w:rPr>
          <w:rFonts w:ascii="Arial" w:eastAsia="Times New Roman" w:hAnsi="Arial" w:cs="Arial"/>
          <w:b/>
          <w:color w:val="000000"/>
        </w:rPr>
        <w:t>8.3</w:t>
      </w:r>
      <w:r>
        <w:rPr>
          <w:rFonts w:ascii="Arial" w:eastAsia="Times New Roman" w:hAnsi="Arial" w:cs="Arial"/>
          <w:b/>
          <w:color w:val="000000"/>
        </w:rPr>
        <w:tab/>
      </w:r>
      <w:r w:rsidR="0096264A" w:rsidRPr="00171705">
        <w:rPr>
          <w:rFonts w:ascii="Arial" w:eastAsia="Times New Roman" w:hAnsi="Arial" w:cs="Arial"/>
          <w:b/>
          <w:color w:val="000000"/>
        </w:rPr>
        <w:t>Etapa 1: Publicação do Edital de C</w:t>
      </w:r>
      <w:r w:rsidR="0096264A" w:rsidRPr="00171705">
        <w:rPr>
          <w:rFonts w:ascii="Arial" w:eastAsia="Times New Roman" w:hAnsi="Arial" w:cs="Arial"/>
          <w:b/>
          <w:lang w:eastAsia="ar-SA"/>
        </w:rPr>
        <w:t>hamamento Público</w:t>
      </w:r>
      <w:r w:rsidR="0096264A" w:rsidRPr="00171705">
        <w:rPr>
          <w:rFonts w:ascii="Arial" w:eastAsia="Times New Roman" w:hAnsi="Arial" w:cs="Arial"/>
          <w:b/>
          <w:color w:val="000000"/>
        </w:rPr>
        <w:t>.</w:t>
      </w:r>
      <w:r w:rsidR="0096264A" w:rsidRPr="00171705">
        <w:rPr>
          <w:rFonts w:ascii="Arial" w:eastAsia="Times New Roman" w:hAnsi="Arial" w:cs="Arial"/>
          <w:color w:val="000000"/>
        </w:rPr>
        <w:t xml:space="preserve"> </w:t>
      </w:r>
    </w:p>
    <w:p w:rsidR="0096264A" w:rsidRPr="00171705" w:rsidRDefault="0096264A" w:rsidP="00171705">
      <w:pPr>
        <w:pStyle w:val="PargrafodaLista"/>
        <w:widowControl w:val="0"/>
        <w:numPr>
          <w:ilvl w:val="0"/>
          <w:numId w:val="10"/>
        </w:numPr>
        <w:tabs>
          <w:tab w:val="left" w:pos="567"/>
          <w:tab w:val="left" w:pos="709"/>
        </w:tabs>
        <w:suppressAutoHyphens/>
        <w:autoSpaceDE w:val="0"/>
        <w:spacing w:after="0" w:line="276" w:lineRule="auto"/>
        <w:ind w:left="0" w:firstLine="0"/>
        <w:jc w:val="both"/>
        <w:rPr>
          <w:rFonts w:ascii="Arial" w:eastAsia="Times New Roman" w:hAnsi="Arial" w:cs="Arial"/>
          <w:color w:val="FF0000"/>
          <w:lang w:eastAsia="ar-SA"/>
        </w:rPr>
      </w:pPr>
      <w:r w:rsidRPr="00227D28">
        <w:rPr>
          <w:rFonts w:ascii="Arial" w:eastAsia="Calibri" w:hAnsi="Arial" w:cs="Arial"/>
        </w:rPr>
        <w:t xml:space="preserve">O presente Edital será divulgado em sítio eletrônico oficial </w:t>
      </w:r>
      <w:proofErr w:type="gramStart"/>
      <w:r w:rsidRPr="00227D28">
        <w:rPr>
          <w:rFonts w:ascii="Arial" w:eastAsia="Calibri" w:hAnsi="Arial" w:cs="Arial"/>
        </w:rPr>
        <w:t>do(</w:t>
      </w:r>
      <w:proofErr w:type="gramEnd"/>
      <w:r w:rsidRPr="00227D28">
        <w:rPr>
          <w:rFonts w:ascii="Arial" w:eastAsia="Calibri" w:hAnsi="Arial" w:cs="Arial"/>
        </w:rPr>
        <w:t xml:space="preserve">a) à página </w:t>
      </w:r>
      <w:hyperlink r:id="rId8" w:history="1">
        <w:r w:rsidRPr="001C1E9D">
          <w:rPr>
            <w:rFonts w:ascii="Arial" w:hAnsi="Arial" w:cs="Arial"/>
          </w:rPr>
          <w:t>www.louveira.sp.gov.br</w:t>
        </w:r>
      </w:hyperlink>
      <w:r w:rsidRPr="001C1E9D">
        <w:rPr>
          <w:rFonts w:ascii="Arial" w:eastAsia="Calibri" w:hAnsi="Arial" w:cs="Arial"/>
        </w:rPr>
        <w:t>, com prazo mínimo de 30 (trinta) dias para a apresentação das propostas,</w:t>
      </w:r>
      <w:r w:rsidRPr="00227D28">
        <w:rPr>
          <w:rFonts w:ascii="Arial" w:eastAsia="Calibri" w:hAnsi="Arial" w:cs="Arial"/>
        </w:rPr>
        <w:t xml:space="preserve"> contado da data de publicação do Edital.</w:t>
      </w:r>
    </w:p>
    <w:p w:rsidR="00171705" w:rsidRPr="00227D28" w:rsidRDefault="00171705" w:rsidP="00171705">
      <w:pPr>
        <w:pStyle w:val="PargrafodaLista"/>
        <w:widowControl w:val="0"/>
        <w:tabs>
          <w:tab w:val="left" w:pos="567"/>
          <w:tab w:val="left" w:pos="709"/>
        </w:tabs>
        <w:suppressAutoHyphens/>
        <w:autoSpaceDE w:val="0"/>
        <w:spacing w:after="0" w:line="276" w:lineRule="auto"/>
        <w:ind w:left="0"/>
        <w:jc w:val="both"/>
        <w:rPr>
          <w:rFonts w:ascii="Arial" w:eastAsia="Times New Roman" w:hAnsi="Arial" w:cs="Arial"/>
          <w:color w:val="FF0000"/>
          <w:lang w:eastAsia="ar-SA"/>
        </w:rPr>
      </w:pPr>
    </w:p>
    <w:p w:rsidR="0096264A" w:rsidRPr="00171705" w:rsidRDefault="00171705" w:rsidP="00171705">
      <w:pPr>
        <w:pStyle w:val="PargrafodaLista"/>
        <w:numPr>
          <w:ilvl w:val="1"/>
          <w:numId w:val="24"/>
        </w:numPr>
        <w:tabs>
          <w:tab w:val="left" w:pos="709"/>
        </w:tabs>
        <w:spacing w:line="276" w:lineRule="auto"/>
        <w:jc w:val="both"/>
        <w:rPr>
          <w:rFonts w:ascii="Arial" w:eastAsia="Times New Roman" w:hAnsi="Arial" w:cs="Arial"/>
          <w:b/>
          <w:color w:val="000000"/>
        </w:rPr>
      </w:pPr>
      <w:r>
        <w:rPr>
          <w:rFonts w:ascii="Arial" w:eastAsia="Times New Roman" w:hAnsi="Arial" w:cs="Arial"/>
          <w:b/>
          <w:color w:val="000000"/>
        </w:rPr>
        <w:t xml:space="preserve">    </w:t>
      </w:r>
      <w:r w:rsidR="0096264A" w:rsidRPr="00171705">
        <w:rPr>
          <w:rFonts w:ascii="Arial" w:eastAsia="Times New Roman" w:hAnsi="Arial" w:cs="Arial"/>
          <w:b/>
          <w:color w:val="000000"/>
        </w:rPr>
        <w:t xml:space="preserve">Etapa 2: Envio das propostas pelas </w:t>
      </w:r>
      <w:proofErr w:type="spellStart"/>
      <w:r w:rsidR="0096264A" w:rsidRPr="00171705">
        <w:rPr>
          <w:rFonts w:ascii="Arial" w:eastAsia="Times New Roman" w:hAnsi="Arial" w:cs="Arial"/>
          <w:b/>
          <w:color w:val="000000"/>
        </w:rPr>
        <w:t>OSCs</w:t>
      </w:r>
      <w:proofErr w:type="spellEnd"/>
    </w:p>
    <w:p w:rsidR="0096264A" w:rsidRPr="00227D28" w:rsidRDefault="0096264A" w:rsidP="00171705">
      <w:pPr>
        <w:pStyle w:val="PargrafodaLista"/>
        <w:widowControl w:val="0"/>
        <w:numPr>
          <w:ilvl w:val="0"/>
          <w:numId w:val="11"/>
        </w:numPr>
        <w:tabs>
          <w:tab w:val="left" w:pos="851"/>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 xml:space="preserve">As propostas serão protocolizadas pelas </w:t>
      </w:r>
      <w:proofErr w:type="spellStart"/>
      <w:r w:rsidRPr="00227D28">
        <w:rPr>
          <w:rFonts w:ascii="Arial" w:eastAsia="Calibri" w:hAnsi="Arial" w:cs="Arial"/>
        </w:rPr>
        <w:t>OSCs</w:t>
      </w:r>
      <w:proofErr w:type="spellEnd"/>
      <w:r w:rsidRPr="00227D28">
        <w:rPr>
          <w:rFonts w:ascii="Arial" w:eastAsia="Calibri" w:hAnsi="Arial" w:cs="Arial"/>
        </w:rPr>
        <w:t xml:space="preserve">, em envelope lacrado, no Departamento </w:t>
      </w:r>
      <w:r w:rsidR="00982010">
        <w:rPr>
          <w:rFonts w:ascii="Arial" w:eastAsia="Calibri" w:hAnsi="Arial" w:cs="Arial"/>
        </w:rPr>
        <w:t xml:space="preserve">de Convênios, </w:t>
      </w:r>
      <w:r w:rsidRPr="00714CA0">
        <w:rPr>
          <w:rFonts w:ascii="Arial" w:eastAsia="Calibri" w:hAnsi="Arial" w:cs="Arial"/>
        </w:rPr>
        <w:t xml:space="preserve">até às </w:t>
      </w:r>
      <w:proofErr w:type="gramStart"/>
      <w:r w:rsidR="00982010" w:rsidRPr="00714CA0">
        <w:rPr>
          <w:rFonts w:ascii="Arial" w:eastAsia="Calibri" w:hAnsi="Arial" w:cs="Arial"/>
        </w:rPr>
        <w:t>16:00</w:t>
      </w:r>
      <w:proofErr w:type="gramEnd"/>
      <w:r w:rsidRPr="00714CA0">
        <w:rPr>
          <w:rFonts w:ascii="Arial" w:eastAsia="Calibri" w:hAnsi="Arial" w:cs="Arial"/>
        </w:rPr>
        <w:t xml:space="preserve"> horas do dia </w:t>
      </w:r>
      <w:r w:rsidR="00AE5756">
        <w:rPr>
          <w:rFonts w:ascii="Arial" w:eastAsia="Calibri" w:hAnsi="Arial" w:cs="Arial"/>
        </w:rPr>
        <w:t>09</w:t>
      </w:r>
      <w:r w:rsidRPr="00714CA0">
        <w:rPr>
          <w:rFonts w:ascii="Arial" w:eastAsia="Calibri" w:hAnsi="Arial" w:cs="Arial"/>
        </w:rPr>
        <w:t xml:space="preserve"> de </w:t>
      </w:r>
      <w:r w:rsidR="00AE5756">
        <w:rPr>
          <w:rFonts w:ascii="Arial" w:eastAsia="Calibri" w:hAnsi="Arial" w:cs="Arial"/>
        </w:rPr>
        <w:t>dezembro</w:t>
      </w:r>
      <w:r w:rsidRPr="00714CA0">
        <w:rPr>
          <w:rFonts w:ascii="Arial" w:eastAsia="Calibri" w:hAnsi="Arial" w:cs="Arial"/>
        </w:rPr>
        <w:t xml:space="preserve"> de 20</w:t>
      </w:r>
      <w:r w:rsidR="00982010" w:rsidRPr="00714CA0">
        <w:rPr>
          <w:rFonts w:ascii="Arial" w:eastAsia="Calibri" w:hAnsi="Arial" w:cs="Arial"/>
        </w:rPr>
        <w:t>19</w:t>
      </w:r>
      <w:r w:rsidRPr="00714CA0">
        <w:rPr>
          <w:rFonts w:ascii="Arial" w:eastAsia="Calibri" w:hAnsi="Arial" w:cs="Arial"/>
        </w:rPr>
        <w:t>,</w:t>
      </w:r>
      <w:r w:rsidRPr="00227D28">
        <w:rPr>
          <w:rFonts w:ascii="Arial" w:eastAsia="Calibri" w:hAnsi="Arial" w:cs="Arial"/>
        </w:rPr>
        <w:t xml:space="preserve"> na</w:t>
      </w:r>
      <w:r w:rsidR="00982010" w:rsidRPr="00982010">
        <w:rPr>
          <w:rFonts w:ascii="Arial" w:eastAsia="Calibri" w:hAnsi="Arial" w:cs="Arial"/>
        </w:rPr>
        <w:t xml:space="preserve"> </w:t>
      </w:r>
      <w:r w:rsidR="00982010">
        <w:rPr>
          <w:rFonts w:ascii="Arial" w:eastAsia="Calibri" w:hAnsi="Arial" w:cs="Arial"/>
        </w:rPr>
        <w:t xml:space="preserve">Rua Catarina </w:t>
      </w:r>
      <w:proofErr w:type="spellStart"/>
      <w:r w:rsidR="00982010">
        <w:rPr>
          <w:rFonts w:ascii="Arial" w:eastAsia="Calibri" w:hAnsi="Arial" w:cs="Arial"/>
        </w:rPr>
        <w:t>Calssavara</w:t>
      </w:r>
      <w:proofErr w:type="spellEnd"/>
      <w:r w:rsidR="00982010">
        <w:rPr>
          <w:rFonts w:ascii="Arial" w:eastAsia="Calibri" w:hAnsi="Arial" w:cs="Arial"/>
        </w:rPr>
        <w:t xml:space="preserve"> </w:t>
      </w:r>
      <w:proofErr w:type="spellStart"/>
      <w:r w:rsidR="00982010">
        <w:rPr>
          <w:rFonts w:ascii="Arial" w:eastAsia="Calibri" w:hAnsi="Arial" w:cs="Arial"/>
        </w:rPr>
        <w:t>Caldana</w:t>
      </w:r>
      <w:proofErr w:type="spellEnd"/>
      <w:r w:rsidR="00982010">
        <w:rPr>
          <w:rFonts w:ascii="Arial" w:eastAsia="Calibri" w:hAnsi="Arial" w:cs="Arial"/>
        </w:rPr>
        <w:t>, 451 – 2º andar.</w:t>
      </w:r>
      <w:r w:rsidR="00982010" w:rsidRPr="00227D28">
        <w:rPr>
          <w:rFonts w:ascii="Arial" w:eastAsia="Calibri" w:hAnsi="Arial" w:cs="Arial"/>
        </w:rPr>
        <w:t xml:space="preserve"> </w:t>
      </w:r>
      <w:r w:rsidRPr="00227D28">
        <w:rPr>
          <w:rFonts w:ascii="Arial" w:eastAsia="Calibri" w:hAnsi="Arial" w:cs="Arial"/>
        </w:rPr>
        <w:t>Com a seguinte identificação:</w:t>
      </w:r>
    </w:p>
    <w:p w:rsidR="0096264A" w:rsidRPr="00227D28" w:rsidRDefault="009501CB" w:rsidP="00171705">
      <w:pPr>
        <w:widowControl w:val="0"/>
        <w:tabs>
          <w:tab w:val="left" w:pos="567"/>
        </w:tabs>
        <w:suppressAutoHyphens/>
        <w:autoSpaceDE w:val="0"/>
        <w:spacing w:line="276" w:lineRule="auto"/>
        <w:jc w:val="both"/>
        <w:rPr>
          <w:rFonts w:ascii="Arial" w:eastAsia="Times New Roman" w:hAnsi="Arial" w:cs="Arial"/>
          <w:i/>
          <w:color w:val="FF0000"/>
          <w:lang w:eastAsia="ar-SA"/>
        </w:rPr>
      </w:pPr>
      <w:r w:rsidRPr="009501CB">
        <w:rPr>
          <w:rFonts w:ascii="Arial" w:eastAsia="Times New Roman" w:hAnsi="Arial" w:cs="Arial"/>
          <w:noProof/>
        </w:rPr>
        <w:pict>
          <v:shapetype id="_x0000_t202" coordsize="21600,21600" o:spt="202" path="m,l,21600r21600,l21600,xe">
            <v:stroke joinstyle="miter"/>
            <v:path gradientshapeok="t" o:connecttype="rect"/>
          </v:shapetype>
          <v:shape id="Caixa de texto 3" o:spid="_x0000_s1026" type="#_x0000_t202" style="position:absolute;left:0;text-align:left;margin-left:33.45pt;margin-top:11.5pt;width:320.35pt;height:96.25pt;z-index:251660288;visibility:visible;mso-wrap-distance-top:3.6pt;mso-wrap-distance-bottom:3.6pt;mso-width-relative:margin;mso-height-relative:margin">
            <v:textbox style="mso-next-textbox:#Caixa de texto 3">
              <w:txbxContent>
                <w:p w:rsidR="0096264A" w:rsidRDefault="0096264A" w:rsidP="0096264A">
                  <w:pPr>
                    <w:pStyle w:val="SemEspaamento"/>
                    <w:ind w:right="3"/>
                    <w:rPr>
                      <w:rFonts w:ascii="Times New Roman" w:hAnsi="Times New Roman"/>
                    </w:rPr>
                  </w:pPr>
                  <w:r>
                    <w:rPr>
                      <w:rFonts w:ascii="Times New Roman" w:hAnsi="Times New Roman"/>
                    </w:rPr>
                    <w:t>SECRETARIA DE EDUCAÇÃO</w:t>
                  </w:r>
                </w:p>
                <w:p w:rsidR="0096264A" w:rsidRPr="00131C29" w:rsidRDefault="0096264A" w:rsidP="0096264A">
                  <w:pPr>
                    <w:pStyle w:val="SemEspaamento"/>
                    <w:ind w:right="3"/>
                    <w:rPr>
                      <w:rFonts w:ascii="Times New Roman" w:hAnsi="Times New Roman"/>
                    </w:rPr>
                  </w:pPr>
                  <w:r>
                    <w:rPr>
                      <w:rFonts w:ascii="Times New Roman" w:hAnsi="Times New Roman"/>
                    </w:rPr>
                    <w:t xml:space="preserve">CHAMAMENTO </w:t>
                  </w:r>
                  <w:r w:rsidRPr="00131C29">
                    <w:rPr>
                      <w:rFonts w:ascii="Times New Roman" w:hAnsi="Times New Roman"/>
                    </w:rPr>
                    <w:t xml:space="preserve">PÚBLICO </w:t>
                  </w:r>
                  <w:r w:rsidR="009460E8">
                    <w:rPr>
                      <w:rFonts w:ascii="Times New Roman" w:hAnsi="Times New Roman"/>
                    </w:rPr>
                    <w:t>002</w:t>
                  </w:r>
                  <w:r w:rsidRPr="00131C29">
                    <w:rPr>
                      <w:rFonts w:ascii="Times New Roman" w:hAnsi="Times New Roman"/>
                    </w:rPr>
                    <w:t>/201</w:t>
                  </w:r>
                  <w:r>
                    <w:rPr>
                      <w:rFonts w:ascii="Times New Roman" w:hAnsi="Times New Roman"/>
                    </w:rPr>
                    <w:t>9</w:t>
                  </w:r>
                  <w:r w:rsidRPr="00131C29">
                    <w:rPr>
                      <w:rFonts w:ascii="Times New Roman" w:hAnsi="Times New Roman"/>
                    </w:rPr>
                    <w:t xml:space="preserve"> </w:t>
                  </w:r>
                </w:p>
                <w:p w:rsidR="0096264A" w:rsidRPr="00131C29" w:rsidRDefault="0096264A" w:rsidP="0096264A">
                  <w:pPr>
                    <w:pStyle w:val="SemEspaamento"/>
                    <w:ind w:right="3"/>
                    <w:rPr>
                      <w:rFonts w:ascii="Times New Roman" w:hAnsi="Times New Roman"/>
                    </w:rPr>
                  </w:pPr>
                  <w:r w:rsidRPr="00131C29">
                    <w:rPr>
                      <w:rFonts w:ascii="Times New Roman" w:hAnsi="Times New Roman"/>
                    </w:rPr>
                    <w:t xml:space="preserve">PROCESSO ADMINISTRATIVO Nº </w:t>
                  </w:r>
                  <w:r w:rsidR="009460E8">
                    <w:rPr>
                      <w:rFonts w:ascii="Times New Roman" w:hAnsi="Times New Roman"/>
                    </w:rPr>
                    <w:t>006081/</w:t>
                  </w:r>
                  <w:r w:rsidRPr="00131C29">
                    <w:rPr>
                      <w:rFonts w:ascii="Times New Roman" w:hAnsi="Times New Roman"/>
                    </w:rPr>
                    <w:t>201</w:t>
                  </w:r>
                  <w:r>
                    <w:rPr>
                      <w:rFonts w:ascii="Times New Roman" w:hAnsi="Times New Roman"/>
                    </w:rPr>
                    <w:t>9</w:t>
                  </w:r>
                </w:p>
                <w:p w:rsidR="0096264A" w:rsidRPr="00131C29" w:rsidRDefault="0096264A" w:rsidP="0096264A">
                  <w:pPr>
                    <w:pStyle w:val="SemEspaamento"/>
                    <w:ind w:right="3"/>
                    <w:rPr>
                      <w:rFonts w:ascii="Times New Roman" w:hAnsi="Times New Roman"/>
                      <w:szCs w:val="24"/>
                    </w:rPr>
                  </w:pPr>
                  <w:r w:rsidRPr="00131C29">
                    <w:rPr>
                      <w:rFonts w:ascii="Times New Roman" w:hAnsi="Times New Roman"/>
                      <w:szCs w:val="24"/>
                    </w:rPr>
                    <w:t>ORGANIZAÇÃO DA SOCIEDADE CIVIL: XXXXXXXXXXXX</w:t>
                  </w:r>
                </w:p>
                <w:p w:rsidR="0096264A" w:rsidRPr="00592896" w:rsidRDefault="0096264A" w:rsidP="0096264A">
                  <w:pPr>
                    <w:pStyle w:val="SemEspaamento"/>
                    <w:ind w:right="3"/>
                    <w:rPr>
                      <w:rFonts w:ascii="Times New Roman" w:hAnsi="Times New Roman"/>
                      <w:szCs w:val="24"/>
                    </w:rPr>
                  </w:pPr>
                  <w:r w:rsidRPr="00131C29">
                    <w:rPr>
                      <w:rFonts w:ascii="Times New Roman" w:hAnsi="Times New Roman"/>
                      <w:szCs w:val="24"/>
                    </w:rPr>
                    <w:t>CNPJ Nº:</w:t>
                  </w:r>
                  <w:r>
                    <w:rPr>
                      <w:rFonts w:ascii="Times New Roman" w:hAnsi="Times New Roman"/>
                      <w:szCs w:val="24"/>
                    </w:rPr>
                    <w:t xml:space="preserve"> XXXXXXXXX</w:t>
                  </w:r>
                </w:p>
                <w:p w:rsidR="0096264A" w:rsidRPr="00592896" w:rsidRDefault="0096264A" w:rsidP="0096264A">
                  <w:pPr>
                    <w:pStyle w:val="SemEspaamento"/>
                    <w:ind w:right="3"/>
                    <w:rPr>
                      <w:rFonts w:ascii="Times New Roman" w:hAnsi="Times New Roman"/>
                      <w:szCs w:val="24"/>
                    </w:rPr>
                  </w:pPr>
                  <w:r w:rsidRPr="00592896">
                    <w:rPr>
                      <w:rFonts w:ascii="Times New Roman" w:hAnsi="Times New Roman"/>
                      <w:szCs w:val="24"/>
                    </w:rPr>
                    <w:t xml:space="preserve">OBJETO ESPECÍFICO: </w:t>
                  </w:r>
                </w:p>
                <w:p w:rsidR="0096264A" w:rsidRPr="00592896" w:rsidRDefault="0096264A" w:rsidP="0096264A">
                  <w:pPr>
                    <w:pStyle w:val="SemEspaamento"/>
                    <w:ind w:right="1133"/>
                    <w:rPr>
                      <w:rFonts w:ascii="Times New Roman" w:hAnsi="Times New Roman"/>
                      <w:szCs w:val="24"/>
                    </w:rPr>
                  </w:pPr>
                  <w:r w:rsidRPr="00592896">
                    <w:rPr>
                      <w:rFonts w:ascii="Times New Roman" w:hAnsi="Times New Roman"/>
                      <w:szCs w:val="24"/>
                    </w:rPr>
                    <w:t>ENVELOPE Nº:</w:t>
                  </w:r>
                </w:p>
                <w:p w:rsidR="0096264A" w:rsidRDefault="0096264A" w:rsidP="0096264A"/>
              </w:txbxContent>
            </v:textbox>
            <w10:wrap type="topAndBottom"/>
          </v:shape>
        </w:pict>
      </w:r>
    </w:p>
    <w:p w:rsidR="0096264A" w:rsidRPr="00227D28" w:rsidRDefault="0096264A" w:rsidP="00171705">
      <w:pPr>
        <w:pStyle w:val="PargrafodaLista"/>
        <w:widowControl w:val="0"/>
        <w:numPr>
          <w:ilvl w:val="0"/>
          <w:numId w:val="11"/>
        </w:numPr>
        <w:tabs>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 xml:space="preserve">A proposta deverá ser entregue, em uma única via impressa, deverá ter todas as folhas rubricadas e numeradas sequencialmente e, ao final, ser assinada pelo representante legal da OSC proponente. Também deve ser entregue uma cópia em versão digital (CD ou </w:t>
      </w:r>
      <w:proofErr w:type="spellStart"/>
      <w:r w:rsidRPr="00227D28">
        <w:rPr>
          <w:rFonts w:ascii="Arial" w:eastAsia="Calibri" w:hAnsi="Arial" w:cs="Arial"/>
        </w:rPr>
        <w:t>pen</w:t>
      </w:r>
      <w:proofErr w:type="spellEnd"/>
      <w:r w:rsidRPr="00227D28">
        <w:rPr>
          <w:rFonts w:ascii="Arial" w:eastAsia="Calibri" w:hAnsi="Arial" w:cs="Arial"/>
        </w:rPr>
        <w:t xml:space="preserve"> drive) da proposta.  </w:t>
      </w:r>
    </w:p>
    <w:p w:rsidR="0096264A" w:rsidRPr="00227D28" w:rsidRDefault="0096264A" w:rsidP="00171705">
      <w:pPr>
        <w:pStyle w:val="PargrafodaLista"/>
        <w:widowControl w:val="0"/>
        <w:numPr>
          <w:ilvl w:val="0"/>
          <w:numId w:val="11"/>
        </w:numPr>
        <w:tabs>
          <w:tab w:val="left" w:pos="567"/>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Após o prazo limite para apresentação das propostas, nenhuma outra será recebida, assim como não serão aceitos adendos ou esclarecimentos que não forem explícita e formalmente solicitados pela Administração Pública federal.</w:t>
      </w:r>
    </w:p>
    <w:p w:rsidR="0096264A" w:rsidRPr="00227D28" w:rsidRDefault="0096264A" w:rsidP="00171705">
      <w:pPr>
        <w:pStyle w:val="PargrafodaLista"/>
        <w:widowControl w:val="0"/>
        <w:numPr>
          <w:ilvl w:val="0"/>
          <w:numId w:val="11"/>
        </w:numPr>
        <w:tabs>
          <w:tab w:val="left" w:pos="567"/>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Cada OSC poderá apresentar apenas uma proposta. Caso venha a apresentar mais de uma proposta dentro do prazo, será considerada apenas a última proposta enviada para análise conforme item 8.4.2 deste Edital.</w:t>
      </w:r>
    </w:p>
    <w:p w:rsidR="0096264A" w:rsidRPr="00227D28" w:rsidRDefault="0096264A" w:rsidP="00171705">
      <w:pPr>
        <w:pStyle w:val="PargrafodaLista"/>
        <w:widowControl w:val="0"/>
        <w:numPr>
          <w:ilvl w:val="0"/>
          <w:numId w:val="11"/>
        </w:numPr>
        <w:tabs>
          <w:tab w:val="left" w:pos="567"/>
          <w:tab w:val="left" w:pos="709"/>
        </w:tabs>
        <w:suppressAutoHyphens/>
        <w:autoSpaceDE w:val="0"/>
        <w:spacing w:after="0" w:line="276" w:lineRule="auto"/>
        <w:ind w:left="0" w:firstLine="0"/>
        <w:jc w:val="both"/>
        <w:rPr>
          <w:rFonts w:ascii="Arial" w:eastAsia="Calibri" w:hAnsi="Arial" w:cs="Arial"/>
        </w:rPr>
      </w:pPr>
      <w:r w:rsidRPr="00227D28">
        <w:rPr>
          <w:rFonts w:ascii="Arial" w:eastAsia="Calibri" w:hAnsi="Arial" w:cs="Arial"/>
        </w:rPr>
        <w:t>Observado o disposto no item 8.5.3 deste Edital, as propostas deverão conter, no mínimo, as seguintes informações:</w:t>
      </w:r>
    </w:p>
    <w:p w:rsidR="0096264A" w:rsidRPr="00227D28" w:rsidRDefault="0096264A" w:rsidP="00171705">
      <w:pPr>
        <w:tabs>
          <w:tab w:val="left" w:pos="567"/>
          <w:tab w:val="left" w:pos="709"/>
          <w:tab w:val="left" w:pos="993"/>
        </w:tabs>
        <w:spacing w:line="276" w:lineRule="auto"/>
        <w:contextualSpacing/>
        <w:jc w:val="both"/>
        <w:rPr>
          <w:rFonts w:ascii="Arial" w:eastAsia="Calibri" w:hAnsi="Arial" w:cs="Arial"/>
        </w:rPr>
      </w:pPr>
      <w:r w:rsidRPr="00227D28">
        <w:rPr>
          <w:rFonts w:ascii="Arial" w:eastAsia="Calibri" w:hAnsi="Arial" w:cs="Arial"/>
        </w:rPr>
        <w:t xml:space="preserve">a) a descrição da realidade objeto da parceria e o nexo com a atividade ou o projeto proposto; </w:t>
      </w:r>
    </w:p>
    <w:p w:rsidR="0096264A" w:rsidRPr="00227D28" w:rsidRDefault="0096264A" w:rsidP="00171705">
      <w:pPr>
        <w:tabs>
          <w:tab w:val="left" w:pos="567"/>
          <w:tab w:val="left" w:pos="709"/>
          <w:tab w:val="left" w:pos="993"/>
        </w:tabs>
        <w:spacing w:line="276" w:lineRule="auto"/>
        <w:contextualSpacing/>
        <w:jc w:val="both"/>
        <w:rPr>
          <w:rFonts w:ascii="Arial" w:eastAsia="Calibri" w:hAnsi="Arial" w:cs="Arial"/>
        </w:rPr>
      </w:pPr>
      <w:r w:rsidRPr="00227D28">
        <w:rPr>
          <w:rFonts w:ascii="Arial" w:eastAsia="Calibri" w:hAnsi="Arial" w:cs="Arial"/>
        </w:rPr>
        <w:t>b) as ações a serem executadas, as metas a serem atingidas e os indicadores que aferirão o cumprimento das metas;</w:t>
      </w:r>
    </w:p>
    <w:p w:rsidR="0096264A" w:rsidRPr="00227D28" w:rsidRDefault="0096264A" w:rsidP="00171705">
      <w:pPr>
        <w:tabs>
          <w:tab w:val="left" w:pos="567"/>
          <w:tab w:val="left" w:pos="709"/>
          <w:tab w:val="left" w:pos="993"/>
        </w:tabs>
        <w:suppressAutoHyphens/>
        <w:spacing w:line="276" w:lineRule="auto"/>
        <w:contextualSpacing/>
        <w:jc w:val="both"/>
        <w:rPr>
          <w:rFonts w:ascii="Arial" w:eastAsia="Calibri" w:hAnsi="Arial" w:cs="Arial"/>
        </w:rPr>
      </w:pPr>
      <w:r w:rsidRPr="00227D28">
        <w:rPr>
          <w:rFonts w:ascii="Arial" w:eastAsia="Calibri" w:hAnsi="Arial" w:cs="Arial"/>
        </w:rPr>
        <w:t xml:space="preserve">c) os prazos para a execução das ações e para o cumprimento das metas; </w:t>
      </w:r>
      <w:proofErr w:type="gramStart"/>
      <w:r w:rsidRPr="00227D28">
        <w:rPr>
          <w:rFonts w:ascii="Arial" w:eastAsia="Calibri" w:hAnsi="Arial" w:cs="Arial"/>
        </w:rPr>
        <w:t>e</w:t>
      </w:r>
      <w:proofErr w:type="gramEnd"/>
    </w:p>
    <w:p w:rsidR="0096264A" w:rsidRPr="00227D28" w:rsidRDefault="0096264A" w:rsidP="00171705">
      <w:pPr>
        <w:tabs>
          <w:tab w:val="left" w:pos="567"/>
          <w:tab w:val="left" w:pos="709"/>
          <w:tab w:val="left" w:pos="993"/>
        </w:tabs>
        <w:spacing w:line="276" w:lineRule="auto"/>
        <w:contextualSpacing/>
        <w:jc w:val="both"/>
        <w:rPr>
          <w:rFonts w:ascii="Arial" w:eastAsia="Calibri" w:hAnsi="Arial" w:cs="Arial"/>
        </w:rPr>
      </w:pPr>
      <w:r w:rsidRPr="00227D28">
        <w:rPr>
          <w:rFonts w:ascii="Arial" w:eastAsia="Calibri" w:hAnsi="Arial" w:cs="Arial"/>
        </w:rPr>
        <w:t>d) o valor global.</w:t>
      </w:r>
    </w:p>
    <w:p w:rsidR="0096264A" w:rsidRPr="00714CA0" w:rsidRDefault="0096264A" w:rsidP="00171705">
      <w:pPr>
        <w:pStyle w:val="PargrafodaLista"/>
        <w:widowControl w:val="0"/>
        <w:numPr>
          <w:ilvl w:val="0"/>
          <w:numId w:val="11"/>
        </w:numPr>
        <w:tabs>
          <w:tab w:val="left" w:pos="567"/>
          <w:tab w:val="left" w:pos="709"/>
        </w:tabs>
        <w:suppressAutoHyphens/>
        <w:autoSpaceDE w:val="0"/>
        <w:spacing w:after="0" w:line="276" w:lineRule="auto"/>
        <w:ind w:left="0" w:firstLine="0"/>
        <w:jc w:val="both"/>
        <w:rPr>
          <w:rFonts w:ascii="Arial" w:eastAsia="Calibri" w:hAnsi="Arial" w:cs="Arial"/>
        </w:rPr>
      </w:pPr>
      <w:r w:rsidRPr="00714CA0">
        <w:rPr>
          <w:rFonts w:ascii="Arial" w:eastAsia="Calibri" w:hAnsi="Arial" w:cs="Arial"/>
        </w:rPr>
        <w:t xml:space="preserve">Somente serão avaliadas as propostas que foram entregue até às </w:t>
      </w:r>
      <w:proofErr w:type="gramStart"/>
      <w:r w:rsidR="0086792A" w:rsidRPr="00714CA0">
        <w:rPr>
          <w:rFonts w:ascii="Arial" w:eastAsia="Calibri" w:hAnsi="Arial" w:cs="Arial"/>
        </w:rPr>
        <w:t>16:00</w:t>
      </w:r>
      <w:proofErr w:type="gramEnd"/>
      <w:r w:rsidRPr="00714CA0">
        <w:rPr>
          <w:rFonts w:ascii="Arial" w:eastAsia="Calibri" w:hAnsi="Arial" w:cs="Arial"/>
        </w:rPr>
        <w:t xml:space="preserve"> horas do dia </w:t>
      </w:r>
      <w:r w:rsidR="00714CA0" w:rsidRPr="00714CA0">
        <w:rPr>
          <w:rFonts w:ascii="Arial" w:eastAsia="Calibri" w:hAnsi="Arial" w:cs="Arial"/>
        </w:rPr>
        <w:t>21</w:t>
      </w:r>
      <w:r w:rsidRPr="00714CA0">
        <w:rPr>
          <w:rFonts w:ascii="Arial" w:eastAsia="Calibri" w:hAnsi="Arial" w:cs="Arial"/>
        </w:rPr>
        <w:t xml:space="preserve"> de </w:t>
      </w:r>
      <w:r w:rsidR="00714CA0" w:rsidRPr="00714CA0">
        <w:rPr>
          <w:rFonts w:ascii="Arial" w:eastAsia="Calibri" w:hAnsi="Arial" w:cs="Arial"/>
        </w:rPr>
        <w:t>outubro</w:t>
      </w:r>
      <w:r w:rsidRPr="00714CA0">
        <w:rPr>
          <w:rFonts w:ascii="Arial" w:eastAsia="Calibri" w:hAnsi="Arial" w:cs="Arial"/>
        </w:rPr>
        <w:t xml:space="preserve"> de 20</w:t>
      </w:r>
      <w:r w:rsidR="0086792A" w:rsidRPr="00714CA0">
        <w:rPr>
          <w:rFonts w:ascii="Arial" w:eastAsia="Calibri" w:hAnsi="Arial" w:cs="Arial"/>
        </w:rPr>
        <w:t>19</w:t>
      </w:r>
      <w:r w:rsidRPr="00714CA0">
        <w:rPr>
          <w:rFonts w:ascii="Arial" w:eastAsia="Calibri" w:hAnsi="Arial" w:cs="Arial"/>
        </w:rPr>
        <w:t>;</w:t>
      </w:r>
    </w:p>
    <w:p w:rsidR="0096264A" w:rsidRPr="00227D28" w:rsidRDefault="0096264A" w:rsidP="00171705">
      <w:pPr>
        <w:pStyle w:val="PargrafodaLista"/>
        <w:widowControl w:val="0"/>
        <w:tabs>
          <w:tab w:val="left" w:pos="567"/>
          <w:tab w:val="left" w:pos="709"/>
        </w:tabs>
        <w:suppressAutoHyphens/>
        <w:autoSpaceDE w:val="0"/>
        <w:spacing w:after="0" w:line="276" w:lineRule="auto"/>
        <w:ind w:left="0"/>
        <w:jc w:val="both"/>
        <w:rPr>
          <w:rFonts w:ascii="Arial" w:eastAsia="Times New Roman" w:hAnsi="Arial" w:cs="Arial"/>
          <w:lang w:eastAsia="ar-SA"/>
        </w:rPr>
      </w:pPr>
    </w:p>
    <w:p w:rsidR="0096264A" w:rsidRPr="00171705" w:rsidRDefault="00171705" w:rsidP="00171705">
      <w:pPr>
        <w:tabs>
          <w:tab w:val="left" w:pos="709"/>
        </w:tabs>
        <w:spacing w:line="276" w:lineRule="auto"/>
        <w:jc w:val="both"/>
        <w:rPr>
          <w:rFonts w:ascii="Arial" w:eastAsia="Times New Roman" w:hAnsi="Arial" w:cs="Arial"/>
          <w:b/>
          <w:color w:val="000000"/>
        </w:rPr>
      </w:pPr>
      <w:r>
        <w:rPr>
          <w:rFonts w:ascii="Arial" w:eastAsia="Times New Roman" w:hAnsi="Arial" w:cs="Arial"/>
          <w:b/>
          <w:color w:val="000000"/>
        </w:rPr>
        <w:t>8.5</w:t>
      </w:r>
      <w:r>
        <w:rPr>
          <w:rFonts w:ascii="Arial" w:eastAsia="Times New Roman" w:hAnsi="Arial" w:cs="Arial"/>
          <w:b/>
          <w:color w:val="000000"/>
        </w:rPr>
        <w:tab/>
      </w:r>
      <w:r w:rsidR="0096264A" w:rsidRPr="00171705">
        <w:rPr>
          <w:rFonts w:ascii="Arial" w:eastAsia="Times New Roman" w:hAnsi="Arial" w:cs="Arial"/>
          <w:b/>
          <w:color w:val="000000"/>
        </w:rPr>
        <w:t xml:space="preserve">Etapa 3: Etapa competitiva de avaliação das propostas pela Comissão de Seleção. </w:t>
      </w:r>
    </w:p>
    <w:p w:rsidR="0096264A" w:rsidRPr="00227D28" w:rsidRDefault="0096264A" w:rsidP="00171705">
      <w:pPr>
        <w:pStyle w:val="PargrafodaLista"/>
        <w:widowControl w:val="0"/>
        <w:numPr>
          <w:ilvl w:val="0"/>
          <w:numId w:val="12"/>
        </w:numPr>
        <w:tabs>
          <w:tab w:val="left" w:pos="709"/>
          <w:tab w:val="left" w:pos="851"/>
        </w:tabs>
        <w:spacing w:after="0" w:line="276" w:lineRule="auto"/>
        <w:ind w:left="0" w:firstLine="0"/>
        <w:jc w:val="both"/>
        <w:rPr>
          <w:rFonts w:ascii="Arial" w:eastAsia="Calibri" w:hAnsi="Arial" w:cs="Arial"/>
        </w:rPr>
      </w:pPr>
      <w:r w:rsidRPr="00227D28">
        <w:rPr>
          <w:rFonts w:ascii="Arial" w:eastAsia="Calibri" w:hAnsi="Arial" w:cs="Arial"/>
        </w:rPr>
        <w:t xml:space="preserve">Nesta etapa, de caráter eliminatório e classificatório, a Comissão de Seleção analisará as propostas apresentadas pelas </w:t>
      </w:r>
      <w:proofErr w:type="spellStart"/>
      <w:r w:rsidRPr="00227D28">
        <w:rPr>
          <w:rFonts w:ascii="Arial" w:eastAsia="Calibri" w:hAnsi="Arial" w:cs="Arial"/>
        </w:rPr>
        <w:t>OSCs</w:t>
      </w:r>
      <w:proofErr w:type="spellEnd"/>
      <w:r w:rsidRPr="00227D28">
        <w:rPr>
          <w:rFonts w:ascii="Arial" w:eastAsia="Calibri" w:hAnsi="Arial" w:cs="Arial"/>
        </w:rPr>
        <w:t xml:space="preserve"> concorrentes. A análise e o julgamento de cada proposta serão realizados pela Comissão de Seleção, que terá total independência técnica para exercer seu julgamento.</w:t>
      </w:r>
    </w:p>
    <w:p w:rsidR="0096264A" w:rsidRPr="00227D28" w:rsidRDefault="0096264A" w:rsidP="00171705">
      <w:pPr>
        <w:pStyle w:val="PargrafodaLista"/>
        <w:widowControl w:val="0"/>
        <w:numPr>
          <w:ilvl w:val="0"/>
          <w:numId w:val="12"/>
        </w:numPr>
        <w:tabs>
          <w:tab w:val="left" w:pos="709"/>
          <w:tab w:val="left" w:pos="851"/>
        </w:tabs>
        <w:spacing w:after="0" w:line="276" w:lineRule="auto"/>
        <w:ind w:left="0" w:firstLine="0"/>
        <w:jc w:val="both"/>
        <w:rPr>
          <w:rFonts w:ascii="Arial" w:eastAsia="Calibri" w:hAnsi="Arial" w:cs="Arial"/>
        </w:rPr>
      </w:pPr>
      <w:r w:rsidRPr="00227D28">
        <w:rPr>
          <w:rFonts w:ascii="Arial" w:eastAsia="Calibri" w:hAnsi="Arial" w:cs="Arial"/>
        </w:rPr>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96264A" w:rsidRPr="00227D28" w:rsidRDefault="0096264A" w:rsidP="00171705">
      <w:pPr>
        <w:pStyle w:val="PargrafodaLista"/>
        <w:widowControl w:val="0"/>
        <w:numPr>
          <w:ilvl w:val="0"/>
          <w:numId w:val="12"/>
        </w:numPr>
        <w:tabs>
          <w:tab w:val="left" w:pos="709"/>
          <w:tab w:val="left" w:pos="851"/>
        </w:tabs>
        <w:spacing w:after="0" w:line="276" w:lineRule="auto"/>
        <w:ind w:left="0" w:firstLine="0"/>
        <w:jc w:val="both"/>
        <w:rPr>
          <w:rFonts w:ascii="Arial" w:eastAsia="Calibri" w:hAnsi="Arial" w:cs="Arial"/>
        </w:rPr>
      </w:pPr>
      <w:r w:rsidRPr="00227D28">
        <w:rPr>
          <w:rFonts w:ascii="Arial" w:eastAsia="Calibri" w:hAnsi="Arial" w:cs="Arial"/>
        </w:rPr>
        <w:t>As propostas deverão conter informações que atendem aos critérios de julgamento estabelecidos na Tabela 2 abaixo.</w:t>
      </w:r>
    </w:p>
    <w:p w:rsidR="0096264A" w:rsidRPr="00227D28" w:rsidRDefault="0096264A" w:rsidP="00171705">
      <w:pPr>
        <w:pStyle w:val="PargrafodaLista"/>
        <w:widowControl w:val="0"/>
        <w:numPr>
          <w:ilvl w:val="0"/>
          <w:numId w:val="12"/>
        </w:numPr>
        <w:tabs>
          <w:tab w:val="left" w:pos="0"/>
          <w:tab w:val="left" w:pos="709"/>
          <w:tab w:val="left" w:pos="851"/>
        </w:tabs>
        <w:suppressAutoHyphens/>
        <w:spacing w:after="0" w:line="276" w:lineRule="auto"/>
        <w:ind w:left="0" w:firstLine="0"/>
        <w:jc w:val="both"/>
        <w:rPr>
          <w:rFonts w:ascii="Arial" w:eastAsia="Times New Roman" w:hAnsi="Arial" w:cs="Arial"/>
          <w:color w:val="000000"/>
          <w:lang w:eastAsia="pt-BR"/>
        </w:rPr>
      </w:pPr>
      <w:r w:rsidRPr="00227D28">
        <w:rPr>
          <w:rFonts w:ascii="Arial" w:eastAsia="Calibri" w:hAnsi="Arial" w:cs="Arial"/>
        </w:rPr>
        <w:t>A avaliação individualizada e a pontuação serão feitas com base nos critérios de julgamento apresentados no quadro a seguir:</w:t>
      </w:r>
    </w:p>
    <w:p w:rsidR="0096264A" w:rsidRPr="00227D28" w:rsidRDefault="0096264A" w:rsidP="00171705">
      <w:pPr>
        <w:pStyle w:val="PargrafodaLista"/>
        <w:widowControl w:val="0"/>
        <w:numPr>
          <w:ilvl w:val="0"/>
          <w:numId w:val="12"/>
        </w:numPr>
        <w:tabs>
          <w:tab w:val="left" w:pos="0"/>
          <w:tab w:val="left" w:pos="709"/>
          <w:tab w:val="left" w:pos="851"/>
        </w:tabs>
        <w:suppressAutoHyphens/>
        <w:spacing w:after="0" w:line="276" w:lineRule="auto"/>
        <w:ind w:left="0" w:firstLine="0"/>
        <w:jc w:val="both"/>
        <w:rPr>
          <w:rFonts w:ascii="Arial" w:eastAsia="Times New Roman" w:hAnsi="Arial" w:cs="Arial"/>
          <w:color w:val="000000"/>
          <w:lang w:eastAsia="pt-BR"/>
        </w:rPr>
      </w:pPr>
      <w:r w:rsidRPr="00227D28">
        <w:rPr>
          <w:rFonts w:ascii="Arial" w:eastAsia="Times New Roman" w:hAnsi="Arial" w:cs="Arial"/>
          <w:color w:val="000000"/>
          <w:lang w:eastAsia="pt-BR"/>
        </w:rPr>
        <w:t>Tabela 2:</w:t>
      </w:r>
    </w:p>
    <w:p w:rsidR="00171705" w:rsidRDefault="00171705" w:rsidP="00171705">
      <w:pPr>
        <w:suppressAutoHyphens/>
        <w:spacing w:line="276" w:lineRule="auto"/>
        <w:jc w:val="both"/>
        <w:rPr>
          <w:rFonts w:ascii="Arial" w:eastAsia="Times New Roman" w:hAnsi="Arial" w:cs="Arial"/>
          <w:color w:val="000000"/>
        </w:rPr>
      </w:pPr>
    </w:p>
    <w:p w:rsidR="00171705" w:rsidRDefault="00171705" w:rsidP="00171705">
      <w:pPr>
        <w:suppressAutoHyphens/>
        <w:spacing w:line="276" w:lineRule="auto"/>
        <w:jc w:val="both"/>
        <w:rPr>
          <w:rFonts w:ascii="Arial" w:eastAsia="Times New Roman" w:hAnsi="Arial" w:cs="Arial"/>
          <w:color w:val="000000"/>
        </w:rPr>
      </w:pPr>
    </w:p>
    <w:p w:rsidR="00171705" w:rsidRDefault="00171705" w:rsidP="00171705">
      <w:pPr>
        <w:suppressAutoHyphens/>
        <w:spacing w:line="276" w:lineRule="auto"/>
        <w:jc w:val="both"/>
        <w:rPr>
          <w:rFonts w:ascii="Arial" w:eastAsia="Times New Roman" w:hAnsi="Arial" w:cs="Arial"/>
          <w:color w:val="000000"/>
        </w:rPr>
      </w:pPr>
    </w:p>
    <w:tbl>
      <w:tblPr>
        <w:tblW w:w="9913" w:type="dxa"/>
        <w:tblLayout w:type="fixed"/>
        <w:tblCellMar>
          <w:left w:w="0" w:type="dxa"/>
          <w:right w:w="0" w:type="dxa"/>
        </w:tblCellMar>
        <w:tblLook w:val="04A0"/>
      </w:tblPr>
      <w:tblGrid>
        <w:gridCol w:w="318"/>
        <w:gridCol w:w="1633"/>
        <w:gridCol w:w="3993"/>
        <w:gridCol w:w="1843"/>
        <w:gridCol w:w="708"/>
        <w:gridCol w:w="1418"/>
      </w:tblGrid>
      <w:tr w:rsidR="0096264A" w:rsidRPr="00C028FA" w:rsidTr="0086792A">
        <w:trPr>
          <w:trHeight w:val="653"/>
        </w:trPr>
        <w:tc>
          <w:tcPr>
            <w:tcW w:w="195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b/>
                <w:bCs/>
                <w:sz w:val="20"/>
                <w:szCs w:val="20"/>
              </w:rPr>
              <w:t>Requisitos</w:t>
            </w:r>
          </w:p>
        </w:tc>
        <w:tc>
          <w:tcPr>
            <w:tcW w:w="3993" w:type="dxa"/>
            <w:vMerge w:val="restar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b/>
                <w:bCs/>
                <w:sz w:val="20"/>
                <w:szCs w:val="20"/>
              </w:rPr>
            </w:pPr>
            <w:r w:rsidRPr="00C028FA">
              <w:rPr>
                <w:rFonts w:ascii="Arial" w:hAnsi="Arial" w:cs="Arial"/>
                <w:b/>
                <w:bCs/>
                <w:sz w:val="20"/>
                <w:szCs w:val="20"/>
              </w:rPr>
              <w:t>Formas de comprovações</w:t>
            </w:r>
          </w:p>
        </w:tc>
        <w:tc>
          <w:tcPr>
            <w:tcW w:w="3969" w:type="dxa"/>
            <w:gridSpan w:val="3"/>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96264A" w:rsidRPr="00C028FA" w:rsidRDefault="0096264A" w:rsidP="00171705">
            <w:pPr>
              <w:spacing w:line="276" w:lineRule="auto"/>
              <w:jc w:val="center"/>
              <w:rPr>
                <w:rFonts w:ascii="Arial" w:hAnsi="Arial" w:cs="Arial"/>
                <w:b/>
                <w:bCs/>
                <w:sz w:val="20"/>
                <w:szCs w:val="20"/>
              </w:rPr>
            </w:pPr>
          </w:p>
          <w:p w:rsidR="0096264A" w:rsidRPr="00C028FA" w:rsidRDefault="0096264A" w:rsidP="00171705">
            <w:pPr>
              <w:spacing w:line="276" w:lineRule="auto"/>
              <w:jc w:val="center"/>
              <w:rPr>
                <w:rFonts w:ascii="Arial" w:hAnsi="Arial" w:cs="Arial"/>
                <w:b/>
                <w:bCs/>
                <w:sz w:val="20"/>
                <w:szCs w:val="20"/>
              </w:rPr>
            </w:pPr>
            <w:r w:rsidRPr="00C028FA">
              <w:rPr>
                <w:rFonts w:ascii="Arial" w:hAnsi="Arial" w:cs="Arial"/>
                <w:b/>
                <w:bCs/>
                <w:sz w:val="20"/>
                <w:szCs w:val="20"/>
              </w:rPr>
              <w:t>Metodologia de pontuação</w:t>
            </w:r>
          </w:p>
          <w:p w:rsidR="0096264A" w:rsidRPr="00C028FA" w:rsidRDefault="0096264A" w:rsidP="00171705">
            <w:pPr>
              <w:spacing w:line="276" w:lineRule="auto"/>
              <w:jc w:val="center"/>
              <w:rPr>
                <w:rFonts w:ascii="Arial" w:hAnsi="Arial" w:cs="Arial"/>
                <w:sz w:val="20"/>
                <w:szCs w:val="20"/>
              </w:rPr>
            </w:pPr>
          </w:p>
        </w:tc>
      </w:tr>
      <w:tr w:rsidR="0096264A" w:rsidRPr="00C028FA" w:rsidTr="0086792A">
        <w:trPr>
          <w:trHeight w:val="212"/>
        </w:trPr>
        <w:tc>
          <w:tcPr>
            <w:tcW w:w="1951" w:type="dxa"/>
            <w:gridSpan w:val="2"/>
            <w:vMerge/>
            <w:tcBorders>
              <w:top w:val="single" w:sz="8" w:space="0" w:color="000000"/>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c>
          <w:tcPr>
            <w:tcW w:w="3993" w:type="dxa"/>
            <w:vMerge/>
            <w:tcBorders>
              <w:top w:val="single" w:sz="8" w:space="0" w:color="000000"/>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255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b/>
                <w:bCs/>
                <w:sz w:val="20"/>
                <w:szCs w:val="20"/>
              </w:rPr>
              <w:t>Pontos</w:t>
            </w:r>
          </w:p>
        </w:tc>
        <w:tc>
          <w:tcPr>
            <w:tcW w:w="141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b/>
                <w:bCs/>
                <w:sz w:val="20"/>
                <w:szCs w:val="20"/>
              </w:rPr>
            </w:pPr>
            <w:r w:rsidRPr="00C028FA">
              <w:rPr>
                <w:rFonts w:ascii="Arial" w:hAnsi="Arial" w:cs="Arial"/>
                <w:b/>
                <w:bCs/>
                <w:sz w:val="20"/>
                <w:szCs w:val="20"/>
              </w:rPr>
              <w:t>Pontuação Máxima</w:t>
            </w:r>
          </w:p>
        </w:tc>
      </w:tr>
      <w:tr w:rsidR="0096264A" w:rsidRPr="00C028FA" w:rsidTr="00C028FA">
        <w:trPr>
          <w:trHeight w:val="541"/>
        </w:trPr>
        <w:tc>
          <w:tcPr>
            <w:tcW w:w="318" w:type="dxa"/>
            <w:vMerge w:val="restar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contextualSpacing/>
              <w:jc w:val="center"/>
              <w:rPr>
                <w:rFonts w:ascii="Arial" w:hAnsi="Arial" w:cs="Arial"/>
                <w:b/>
                <w:bCs/>
                <w:sz w:val="20"/>
                <w:szCs w:val="20"/>
              </w:rPr>
            </w:pPr>
            <w:r w:rsidRPr="00C028FA">
              <w:rPr>
                <w:rFonts w:ascii="Arial" w:hAnsi="Arial" w:cs="Arial"/>
                <w:b/>
                <w:bCs/>
                <w:sz w:val="20"/>
                <w:szCs w:val="20"/>
              </w:rPr>
              <w:t>1</w:t>
            </w:r>
          </w:p>
        </w:tc>
        <w:tc>
          <w:tcPr>
            <w:tcW w:w="163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contextualSpacing/>
              <w:jc w:val="both"/>
              <w:rPr>
                <w:rFonts w:ascii="Arial" w:eastAsia="Calibri" w:hAnsi="Arial" w:cs="Arial"/>
                <w:sz w:val="20"/>
                <w:szCs w:val="20"/>
                <w:highlight w:val="cyan"/>
              </w:rPr>
            </w:pPr>
            <w:r w:rsidRPr="00C028FA">
              <w:rPr>
                <w:rFonts w:ascii="Arial" w:eastAsia="Calibri" w:hAnsi="Arial" w:cs="Arial"/>
                <w:sz w:val="20"/>
                <w:szCs w:val="20"/>
              </w:rPr>
              <w:t>Qualificação Técnica</w:t>
            </w:r>
          </w:p>
        </w:tc>
        <w:tc>
          <w:tcPr>
            <w:tcW w:w="39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highlight w:val="cyan"/>
              </w:rPr>
            </w:pPr>
            <w:r w:rsidRPr="00C028FA">
              <w:rPr>
                <w:rFonts w:ascii="Arial" w:eastAsia="Calibri" w:hAnsi="Arial" w:cs="Arial"/>
                <w:sz w:val="20"/>
                <w:szCs w:val="20"/>
              </w:rPr>
              <w:t>A capacidade técnica de todos os integrantes que comporão a equipe técnica envolvida no projeto</w:t>
            </w:r>
            <w:proofErr w:type="gramStart"/>
            <w:r w:rsidRPr="00C028FA">
              <w:rPr>
                <w:rFonts w:ascii="Arial" w:eastAsia="Calibri" w:hAnsi="Arial" w:cs="Arial"/>
                <w:sz w:val="20"/>
                <w:szCs w:val="20"/>
              </w:rPr>
              <w:t>, poderá</w:t>
            </w:r>
            <w:proofErr w:type="gramEnd"/>
            <w:r w:rsidRPr="00C028FA">
              <w:rPr>
                <w:rFonts w:ascii="Arial" w:eastAsia="Calibri" w:hAnsi="Arial" w:cs="Arial"/>
                <w:sz w:val="20"/>
                <w:szCs w:val="20"/>
              </w:rPr>
              <w:t xml:space="preserve"> ser comprovada através de certificados, </w:t>
            </w:r>
            <w:proofErr w:type="spellStart"/>
            <w:r w:rsidRPr="00C028FA">
              <w:rPr>
                <w:rFonts w:ascii="Arial" w:eastAsia="Calibri" w:hAnsi="Arial" w:cs="Arial"/>
                <w:sz w:val="20"/>
                <w:szCs w:val="20"/>
              </w:rPr>
              <w:t>Curriculum</w:t>
            </w:r>
            <w:proofErr w:type="spellEnd"/>
            <w:r w:rsidRPr="00C028FA">
              <w:rPr>
                <w:rFonts w:ascii="Arial" w:eastAsia="Calibri" w:hAnsi="Arial" w:cs="Arial"/>
                <w:sz w:val="20"/>
                <w:szCs w:val="20"/>
              </w:rPr>
              <w:t xml:space="preserve"> </w:t>
            </w:r>
            <w:proofErr w:type="spellStart"/>
            <w:r w:rsidRPr="00C028FA">
              <w:rPr>
                <w:rFonts w:ascii="Arial" w:eastAsia="Calibri" w:hAnsi="Arial" w:cs="Arial"/>
                <w:sz w:val="20"/>
                <w:szCs w:val="20"/>
              </w:rPr>
              <w:t>vitae</w:t>
            </w:r>
            <w:proofErr w:type="spellEnd"/>
            <w:r w:rsidRPr="00C028FA">
              <w:rPr>
                <w:rFonts w:ascii="Arial" w:eastAsia="Calibri" w:hAnsi="Arial" w:cs="Arial"/>
                <w:sz w:val="20"/>
                <w:szCs w:val="20"/>
              </w:rPr>
              <w:t xml:space="preserve"> e experiência na execução das atividades propostas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pleno de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4 </w:t>
            </w:r>
          </w:p>
        </w:tc>
        <w:tc>
          <w:tcPr>
            <w:tcW w:w="141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4</w:t>
            </w:r>
          </w:p>
        </w:tc>
      </w:tr>
      <w:tr w:rsidR="0096264A" w:rsidRPr="00C028FA" w:rsidTr="00C028FA">
        <w:trPr>
          <w:trHeight w:val="403"/>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highlight w:val="cyan"/>
              </w:rPr>
            </w:pPr>
          </w:p>
        </w:tc>
        <w:tc>
          <w:tcPr>
            <w:tcW w:w="399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highlight w:val="cyan"/>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2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627"/>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highlight w:val="cyan"/>
              </w:rPr>
            </w:pPr>
          </w:p>
        </w:tc>
        <w:tc>
          <w:tcPr>
            <w:tcW w:w="399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highlight w:val="cyan"/>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0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338"/>
        </w:trPr>
        <w:tc>
          <w:tcPr>
            <w:tcW w:w="318" w:type="dxa"/>
            <w:vMerge w:val="restart"/>
            <w:tcBorders>
              <w:top w:val="nil"/>
              <w:left w:val="single" w:sz="8" w:space="0" w:color="000000"/>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r w:rsidRPr="00C028FA">
              <w:rPr>
                <w:rFonts w:ascii="Arial" w:hAnsi="Arial" w:cs="Arial"/>
                <w:b/>
                <w:bCs/>
                <w:sz w:val="20"/>
                <w:szCs w:val="20"/>
              </w:rPr>
              <w:t>2</w:t>
            </w:r>
          </w:p>
        </w:tc>
        <w:tc>
          <w:tcPr>
            <w:tcW w:w="1633" w:type="dxa"/>
            <w:vMerge w:val="restart"/>
            <w:tcBorders>
              <w:top w:val="nil"/>
              <w:left w:val="nil"/>
              <w:right w:val="single" w:sz="8" w:space="0" w:color="000000"/>
            </w:tcBorders>
            <w:vAlign w:val="center"/>
          </w:tcPr>
          <w:p w:rsidR="0096264A" w:rsidRPr="00C028FA" w:rsidRDefault="0096264A" w:rsidP="00171705">
            <w:pPr>
              <w:spacing w:line="276" w:lineRule="auto"/>
              <w:ind w:right="142"/>
              <w:jc w:val="both"/>
              <w:rPr>
                <w:rFonts w:ascii="Arial" w:hAnsi="Arial" w:cs="Arial"/>
                <w:sz w:val="20"/>
                <w:szCs w:val="20"/>
              </w:rPr>
            </w:pPr>
            <w:r w:rsidRPr="00C028FA">
              <w:rPr>
                <w:rFonts w:ascii="Arial" w:hAnsi="Arial" w:cs="Arial"/>
                <w:sz w:val="20"/>
                <w:szCs w:val="20"/>
              </w:rPr>
              <w:t>Metodologia e Cronograma de Realização</w:t>
            </w:r>
          </w:p>
        </w:tc>
        <w:tc>
          <w:tcPr>
            <w:tcW w:w="3993" w:type="dxa"/>
            <w:vMerge w:val="restart"/>
            <w:tcBorders>
              <w:top w:val="nil"/>
              <w:left w:val="nil"/>
              <w:right w:val="single" w:sz="8" w:space="0" w:color="000000"/>
            </w:tcBorders>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 xml:space="preserve"> Relatório descrevendo como serão realizados os atendimentos com os profissionais da área de psicopedagogia e fonoaudiologia, ou seja, se o Plano de Trabalho demonstra clareza na forma como vai se desenvolver.</w:t>
            </w:r>
          </w:p>
          <w:p w:rsidR="0096264A" w:rsidRPr="00C028FA" w:rsidRDefault="0096264A" w:rsidP="00171705">
            <w:pPr>
              <w:spacing w:line="276" w:lineRule="auto"/>
              <w:jc w:val="both"/>
              <w:rPr>
                <w:rFonts w:ascii="Arial" w:eastAsia="Calibri" w:hAnsi="Arial" w:cs="Arial"/>
                <w:sz w:val="20"/>
                <w:szCs w:val="20"/>
              </w:rPr>
            </w:pPr>
          </w:p>
          <w:p w:rsidR="0096264A" w:rsidRPr="00C028FA" w:rsidRDefault="0096264A" w:rsidP="00171705">
            <w:pPr>
              <w:spacing w:line="276" w:lineRule="auto"/>
              <w:jc w:val="both"/>
              <w:rPr>
                <w:rFonts w:ascii="Arial" w:eastAsia="Calibri" w:hAnsi="Arial" w:cs="Arial"/>
                <w:sz w:val="20"/>
                <w:szCs w:val="20"/>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pleno de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4 </w:t>
            </w:r>
          </w:p>
        </w:tc>
        <w:tc>
          <w:tcPr>
            <w:tcW w:w="1418" w:type="dxa"/>
            <w:vMerge w:val="restart"/>
            <w:tcBorders>
              <w:top w:val="nil"/>
              <w:left w:val="single" w:sz="4" w:space="0" w:color="auto"/>
              <w:right w:val="single" w:sz="8" w:space="0" w:color="000000"/>
            </w:tcBorders>
            <w:vAlign w:val="center"/>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4</w:t>
            </w:r>
          </w:p>
        </w:tc>
      </w:tr>
      <w:tr w:rsidR="0096264A" w:rsidRPr="00C028FA" w:rsidTr="00C028FA">
        <w:trPr>
          <w:trHeight w:val="338"/>
        </w:trPr>
        <w:tc>
          <w:tcPr>
            <w:tcW w:w="318" w:type="dxa"/>
            <w:vMerge/>
            <w:tcBorders>
              <w:left w:val="single" w:sz="8" w:space="0" w:color="000000"/>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p>
        </w:tc>
        <w:tc>
          <w:tcPr>
            <w:tcW w:w="1633" w:type="dxa"/>
            <w:vMerge/>
            <w:tcBorders>
              <w:left w:val="nil"/>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left w:val="nil"/>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2 </w:t>
            </w:r>
          </w:p>
        </w:tc>
        <w:tc>
          <w:tcPr>
            <w:tcW w:w="1418" w:type="dxa"/>
            <w:vMerge/>
            <w:tcBorders>
              <w:left w:val="single" w:sz="4" w:space="0" w:color="auto"/>
              <w:right w:val="single" w:sz="8" w:space="0" w:color="000000"/>
            </w:tcBorders>
            <w:vAlign w:val="center"/>
          </w:tcPr>
          <w:p w:rsidR="0096264A" w:rsidRPr="00C028FA" w:rsidRDefault="0096264A" w:rsidP="00171705">
            <w:pPr>
              <w:spacing w:line="276" w:lineRule="auto"/>
              <w:rPr>
                <w:rFonts w:ascii="Arial" w:hAnsi="Arial" w:cs="Arial"/>
                <w:sz w:val="20"/>
                <w:szCs w:val="20"/>
              </w:rPr>
            </w:pPr>
          </w:p>
        </w:tc>
      </w:tr>
      <w:tr w:rsidR="0096264A" w:rsidRPr="00C028FA" w:rsidTr="00C028FA">
        <w:trPr>
          <w:trHeight w:val="807"/>
        </w:trPr>
        <w:tc>
          <w:tcPr>
            <w:tcW w:w="318" w:type="dxa"/>
            <w:vMerge/>
            <w:tcBorders>
              <w:left w:val="single" w:sz="8" w:space="0" w:color="000000"/>
              <w:bottom w:val="single" w:sz="8" w:space="0" w:color="000000"/>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p>
        </w:tc>
        <w:tc>
          <w:tcPr>
            <w:tcW w:w="1633" w:type="dxa"/>
            <w:vMerge/>
            <w:tcBorders>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0 </w:t>
            </w:r>
          </w:p>
        </w:tc>
        <w:tc>
          <w:tcPr>
            <w:tcW w:w="1418" w:type="dxa"/>
            <w:vMerge/>
            <w:tcBorders>
              <w:left w:val="single" w:sz="4" w:space="0" w:color="auto"/>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rPr>
            </w:pPr>
          </w:p>
        </w:tc>
      </w:tr>
      <w:tr w:rsidR="0096264A" w:rsidRPr="00C028FA" w:rsidTr="00C028FA">
        <w:trPr>
          <w:trHeight w:val="527"/>
        </w:trPr>
        <w:tc>
          <w:tcPr>
            <w:tcW w:w="318" w:type="dxa"/>
            <w:vMerge w:val="restart"/>
            <w:tcBorders>
              <w:top w:val="nil"/>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vAlign w:val="center"/>
            <w:hideMark/>
          </w:tcPr>
          <w:p w:rsidR="0096264A" w:rsidRPr="00C028FA" w:rsidRDefault="0096264A" w:rsidP="00171705">
            <w:pPr>
              <w:spacing w:line="276" w:lineRule="auto"/>
              <w:ind w:right="-206"/>
              <w:contextualSpacing/>
              <w:rPr>
                <w:rFonts w:ascii="Arial" w:hAnsi="Arial" w:cs="Arial"/>
                <w:b/>
                <w:bCs/>
                <w:sz w:val="20"/>
                <w:szCs w:val="20"/>
              </w:rPr>
            </w:pPr>
            <w:r w:rsidRPr="00C028FA">
              <w:rPr>
                <w:rFonts w:ascii="Arial" w:hAnsi="Arial" w:cs="Arial"/>
                <w:b/>
                <w:bCs/>
                <w:sz w:val="20"/>
                <w:szCs w:val="20"/>
              </w:rPr>
              <w:t>3</w:t>
            </w:r>
          </w:p>
        </w:tc>
        <w:tc>
          <w:tcPr>
            <w:tcW w:w="163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96264A" w:rsidRPr="00C028FA" w:rsidRDefault="0096264A" w:rsidP="00171705">
            <w:pPr>
              <w:spacing w:line="276" w:lineRule="auto"/>
              <w:contextualSpacing/>
              <w:jc w:val="both"/>
              <w:rPr>
                <w:rFonts w:ascii="Arial" w:eastAsia="Calibri" w:hAnsi="Arial" w:cs="Arial"/>
                <w:sz w:val="20"/>
                <w:szCs w:val="20"/>
                <w:highlight w:val="yellow"/>
              </w:rPr>
            </w:pPr>
            <w:r w:rsidRPr="00C028FA">
              <w:rPr>
                <w:rFonts w:ascii="Arial" w:eastAsia="Calibri" w:hAnsi="Arial" w:cs="Arial"/>
                <w:sz w:val="20"/>
                <w:szCs w:val="20"/>
              </w:rPr>
              <w:t>Adequação da proposta à legislação</w:t>
            </w:r>
          </w:p>
        </w:tc>
        <w:tc>
          <w:tcPr>
            <w:tcW w:w="39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highlight w:val="yellow"/>
              </w:rPr>
            </w:pPr>
            <w:r w:rsidRPr="00C028FA">
              <w:rPr>
                <w:rFonts w:ascii="Arial" w:eastAsia="Calibri" w:hAnsi="Arial" w:cs="Arial"/>
                <w:sz w:val="20"/>
                <w:szCs w:val="20"/>
              </w:rPr>
              <w:t>Se as propostas e os objetivos da parceria estão de acordo com o previsto pela legislação da área educacional.</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pleno de atendimento:</w:t>
            </w:r>
          </w:p>
        </w:tc>
        <w:tc>
          <w:tcPr>
            <w:tcW w:w="70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4 </w:t>
            </w:r>
          </w:p>
        </w:tc>
        <w:tc>
          <w:tcPr>
            <w:tcW w:w="141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4</w:t>
            </w:r>
          </w:p>
        </w:tc>
      </w:tr>
      <w:tr w:rsidR="0096264A" w:rsidRPr="00C028FA" w:rsidTr="00C028FA">
        <w:trPr>
          <w:trHeight w:val="549"/>
        </w:trPr>
        <w:tc>
          <w:tcPr>
            <w:tcW w:w="318" w:type="dxa"/>
            <w:vMerge/>
            <w:tcBorders>
              <w:top w:val="nil"/>
              <w:left w:val="single" w:sz="8" w:space="0" w:color="000000"/>
              <w:bottom w:val="single" w:sz="8" w:space="0" w:color="000000"/>
              <w:right w:val="single" w:sz="8" w:space="0" w:color="000000"/>
            </w:tcBorders>
            <w:shd w:val="clear" w:color="auto" w:fill="D6E3BC" w:themeFill="accent3" w:themeFillTint="66"/>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2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806082">
        <w:trPr>
          <w:trHeight w:val="671"/>
        </w:trPr>
        <w:tc>
          <w:tcPr>
            <w:tcW w:w="318" w:type="dxa"/>
            <w:vMerge/>
            <w:tcBorders>
              <w:top w:val="nil"/>
              <w:left w:val="single" w:sz="8" w:space="0" w:color="000000"/>
              <w:bottom w:val="single" w:sz="4" w:space="0" w:color="auto"/>
              <w:right w:val="single" w:sz="8" w:space="0" w:color="000000"/>
            </w:tcBorders>
            <w:shd w:val="clear" w:color="auto" w:fill="D6E3BC" w:themeFill="accent3" w:themeFillTint="66"/>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4" w:space="0" w:color="auto"/>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4" w:space="0" w:color="auto"/>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0 </w:t>
            </w:r>
          </w:p>
        </w:tc>
        <w:tc>
          <w:tcPr>
            <w:tcW w:w="1418" w:type="dxa"/>
            <w:vMerge/>
            <w:tcBorders>
              <w:top w:val="nil"/>
              <w:left w:val="nil"/>
              <w:bottom w:val="single" w:sz="4" w:space="0" w:color="auto"/>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806082">
        <w:trPr>
          <w:trHeight w:val="272"/>
        </w:trPr>
        <w:tc>
          <w:tcPr>
            <w:tcW w:w="318" w:type="dxa"/>
            <w:vMerge w:val="restart"/>
            <w:tcBorders>
              <w:top w:val="single" w:sz="4" w:space="0" w:color="auto"/>
              <w:left w:val="single" w:sz="4" w:space="0" w:color="auto"/>
              <w:bottom w:val="single" w:sz="4" w:space="0" w:color="auto"/>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r w:rsidRPr="00C028FA">
              <w:rPr>
                <w:rFonts w:ascii="Arial" w:hAnsi="Arial" w:cs="Arial"/>
                <w:b/>
                <w:bCs/>
                <w:sz w:val="20"/>
                <w:szCs w:val="20"/>
              </w:rPr>
              <w:lastRenderedPageBreak/>
              <w:t>4</w:t>
            </w:r>
          </w:p>
        </w:tc>
        <w:tc>
          <w:tcPr>
            <w:tcW w:w="1633" w:type="dxa"/>
            <w:vMerge w:val="restart"/>
            <w:tcBorders>
              <w:top w:val="single" w:sz="4" w:space="0" w:color="auto"/>
              <w:left w:val="nil"/>
              <w:bottom w:val="single" w:sz="4" w:space="0" w:color="auto"/>
              <w:right w:val="single" w:sz="8" w:space="0" w:color="000000"/>
            </w:tcBorders>
            <w:vAlign w:val="center"/>
          </w:tcPr>
          <w:p w:rsidR="0096264A" w:rsidRPr="00C028FA" w:rsidRDefault="0096264A" w:rsidP="00171705">
            <w:pPr>
              <w:spacing w:line="276" w:lineRule="auto"/>
              <w:rPr>
                <w:rFonts w:ascii="Arial" w:eastAsia="Calibri" w:hAnsi="Arial" w:cs="Arial"/>
                <w:sz w:val="20"/>
                <w:szCs w:val="20"/>
                <w:highlight w:val="yellow"/>
              </w:rPr>
            </w:pPr>
            <w:r w:rsidRPr="00C028FA">
              <w:rPr>
                <w:rFonts w:ascii="Arial" w:hAnsi="Arial" w:cs="Arial"/>
                <w:sz w:val="20"/>
                <w:szCs w:val="20"/>
              </w:rPr>
              <w:t>Detalhamento do Serviço</w:t>
            </w:r>
          </w:p>
        </w:tc>
        <w:tc>
          <w:tcPr>
            <w:tcW w:w="3993" w:type="dxa"/>
            <w:vMerge w:val="restart"/>
            <w:tcBorders>
              <w:top w:val="single" w:sz="4" w:space="0" w:color="auto"/>
              <w:left w:val="nil"/>
              <w:bottom w:val="single" w:sz="4" w:space="0" w:color="auto"/>
              <w:right w:val="single" w:sz="8" w:space="0" w:color="000000"/>
            </w:tcBorders>
            <w:vAlign w:val="center"/>
          </w:tcPr>
          <w:p w:rsidR="0096264A" w:rsidRPr="00C028FA" w:rsidRDefault="0096264A" w:rsidP="00171705">
            <w:pPr>
              <w:spacing w:line="276" w:lineRule="auto"/>
              <w:jc w:val="both"/>
              <w:rPr>
                <w:rFonts w:ascii="Arial" w:eastAsia="Calibri" w:hAnsi="Arial" w:cs="Arial"/>
                <w:sz w:val="20"/>
                <w:szCs w:val="20"/>
                <w:highlight w:val="yellow"/>
              </w:rPr>
            </w:pPr>
            <w:r w:rsidRPr="00C028FA">
              <w:rPr>
                <w:rFonts w:ascii="Arial" w:hAnsi="Arial" w:cs="Arial"/>
                <w:sz w:val="20"/>
                <w:szCs w:val="20"/>
              </w:rPr>
              <w:t>Se a Organização da Sociedade Civil apresentar clareza e coerência no detalhamento do serviço.</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pleno de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4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4</w:t>
            </w:r>
          </w:p>
        </w:tc>
      </w:tr>
      <w:tr w:rsidR="0096264A" w:rsidRPr="00C028FA" w:rsidTr="00806082">
        <w:trPr>
          <w:trHeight w:val="271"/>
        </w:trPr>
        <w:tc>
          <w:tcPr>
            <w:tcW w:w="318" w:type="dxa"/>
            <w:vMerge/>
            <w:tcBorders>
              <w:top w:val="single" w:sz="4" w:space="0" w:color="auto"/>
              <w:left w:val="single" w:sz="8" w:space="0" w:color="000000"/>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p>
        </w:tc>
        <w:tc>
          <w:tcPr>
            <w:tcW w:w="1633" w:type="dxa"/>
            <w:vMerge/>
            <w:tcBorders>
              <w:top w:val="single" w:sz="4" w:space="0" w:color="auto"/>
              <w:left w:val="nil"/>
              <w:right w:val="single" w:sz="8" w:space="0" w:color="000000"/>
            </w:tcBorders>
            <w:vAlign w:val="center"/>
          </w:tcPr>
          <w:p w:rsidR="0096264A" w:rsidRPr="00C028FA" w:rsidRDefault="0096264A" w:rsidP="00171705">
            <w:pPr>
              <w:spacing w:line="276" w:lineRule="auto"/>
              <w:rPr>
                <w:rFonts w:ascii="Arial" w:eastAsia="Calibri" w:hAnsi="Arial" w:cs="Arial"/>
                <w:sz w:val="20"/>
                <w:szCs w:val="20"/>
                <w:highlight w:val="yellow"/>
              </w:rPr>
            </w:pPr>
          </w:p>
        </w:tc>
        <w:tc>
          <w:tcPr>
            <w:tcW w:w="3993" w:type="dxa"/>
            <w:vMerge/>
            <w:tcBorders>
              <w:top w:val="single" w:sz="4" w:space="0" w:color="auto"/>
              <w:left w:val="nil"/>
              <w:right w:val="single" w:sz="8" w:space="0" w:color="000000"/>
            </w:tcBorders>
            <w:vAlign w:val="center"/>
          </w:tcPr>
          <w:p w:rsidR="0096264A" w:rsidRPr="00C028FA" w:rsidRDefault="0096264A" w:rsidP="00171705">
            <w:pPr>
              <w:spacing w:line="276" w:lineRule="auto"/>
              <w:rPr>
                <w:rFonts w:ascii="Arial" w:eastAsia="Calibri" w:hAnsi="Arial" w:cs="Arial"/>
                <w:sz w:val="20"/>
                <w:szCs w:val="20"/>
                <w:highlight w:val="yellow"/>
              </w:rPr>
            </w:pPr>
          </w:p>
        </w:tc>
        <w:tc>
          <w:tcPr>
            <w:tcW w:w="1843" w:type="dxa"/>
            <w:tcBorders>
              <w:top w:val="single" w:sz="4" w:space="0" w:color="auto"/>
              <w:left w:val="nil"/>
              <w:bottom w:val="single" w:sz="8" w:space="0" w:color="000000"/>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2 </w:t>
            </w:r>
          </w:p>
        </w:tc>
        <w:tc>
          <w:tcPr>
            <w:tcW w:w="1418" w:type="dxa"/>
            <w:vMerge/>
            <w:tcBorders>
              <w:top w:val="single" w:sz="4" w:space="0" w:color="auto"/>
              <w:left w:val="single" w:sz="4" w:space="0" w:color="auto"/>
              <w:right w:val="single" w:sz="8" w:space="0" w:color="000000"/>
            </w:tcBorders>
            <w:vAlign w:val="center"/>
          </w:tcPr>
          <w:p w:rsidR="0096264A" w:rsidRPr="00C028FA" w:rsidRDefault="0096264A" w:rsidP="00171705">
            <w:pPr>
              <w:spacing w:line="276" w:lineRule="auto"/>
              <w:rPr>
                <w:rFonts w:ascii="Arial" w:hAnsi="Arial" w:cs="Arial"/>
                <w:sz w:val="20"/>
                <w:szCs w:val="20"/>
              </w:rPr>
            </w:pPr>
          </w:p>
        </w:tc>
      </w:tr>
      <w:tr w:rsidR="0096264A" w:rsidRPr="00C028FA" w:rsidTr="00C028FA">
        <w:trPr>
          <w:trHeight w:val="271"/>
        </w:trPr>
        <w:tc>
          <w:tcPr>
            <w:tcW w:w="318" w:type="dxa"/>
            <w:vMerge/>
            <w:tcBorders>
              <w:left w:val="single" w:sz="8" w:space="0" w:color="000000"/>
              <w:bottom w:val="single" w:sz="8" w:space="0" w:color="000000"/>
              <w:right w:val="single" w:sz="8" w:space="0" w:color="000000"/>
            </w:tcBorders>
            <w:shd w:val="clear" w:color="auto" w:fill="D6E3BC" w:themeFill="accent3" w:themeFillTint="66"/>
            <w:vAlign w:val="center"/>
          </w:tcPr>
          <w:p w:rsidR="0096264A" w:rsidRPr="00C028FA" w:rsidRDefault="0096264A" w:rsidP="00171705">
            <w:pPr>
              <w:spacing w:line="276" w:lineRule="auto"/>
              <w:rPr>
                <w:rFonts w:ascii="Arial" w:hAnsi="Arial" w:cs="Arial"/>
                <w:b/>
                <w:bCs/>
                <w:sz w:val="20"/>
                <w:szCs w:val="20"/>
              </w:rPr>
            </w:pPr>
          </w:p>
        </w:tc>
        <w:tc>
          <w:tcPr>
            <w:tcW w:w="1633" w:type="dxa"/>
            <w:vMerge/>
            <w:tcBorders>
              <w:left w:val="nil"/>
              <w:bottom w:val="single" w:sz="8" w:space="0" w:color="000000"/>
              <w:right w:val="single" w:sz="8" w:space="0" w:color="000000"/>
            </w:tcBorders>
            <w:vAlign w:val="center"/>
          </w:tcPr>
          <w:p w:rsidR="0096264A" w:rsidRPr="00C028FA" w:rsidRDefault="0096264A" w:rsidP="00171705">
            <w:pPr>
              <w:spacing w:line="276" w:lineRule="auto"/>
              <w:rPr>
                <w:rFonts w:ascii="Arial" w:eastAsia="Calibri" w:hAnsi="Arial" w:cs="Arial"/>
                <w:sz w:val="20"/>
                <w:szCs w:val="20"/>
                <w:highlight w:val="yellow"/>
              </w:rPr>
            </w:pPr>
          </w:p>
        </w:tc>
        <w:tc>
          <w:tcPr>
            <w:tcW w:w="3993" w:type="dxa"/>
            <w:vMerge/>
            <w:tcBorders>
              <w:left w:val="nil"/>
              <w:bottom w:val="single" w:sz="8" w:space="0" w:color="000000"/>
              <w:right w:val="single" w:sz="8" w:space="0" w:color="000000"/>
            </w:tcBorders>
            <w:vAlign w:val="center"/>
          </w:tcPr>
          <w:p w:rsidR="0096264A" w:rsidRPr="00C028FA" w:rsidRDefault="0096264A" w:rsidP="00171705">
            <w:pPr>
              <w:spacing w:line="276" w:lineRule="auto"/>
              <w:rPr>
                <w:rFonts w:ascii="Arial" w:eastAsia="Calibri" w:hAnsi="Arial" w:cs="Arial"/>
                <w:sz w:val="20"/>
                <w:szCs w:val="20"/>
                <w:highlight w:val="yellow"/>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0 </w:t>
            </w:r>
          </w:p>
        </w:tc>
        <w:tc>
          <w:tcPr>
            <w:tcW w:w="1418" w:type="dxa"/>
            <w:vMerge/>
            <w:tcBorders>
              <w:left w:val="single" w:sz="4" w:space="0" w:color="auto"/>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rPr>
            </w:pPr>
          </w:p>
        </w:tc>
      </w:tr>
      <w:tr w:rsidR="0096264A" w:rsidRPr="00C028FA" w:rsidTr="00C028FA">
        <w:trPr>
          <w:trHeight w:val="217"/>
        </w:trPr>
        <w:tc>
          <w:tcPr>
            <w:tcW w:w="318" w:type="dxa"/>
            <w:vMerge w:val="restar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6264A" w:rsidRPr="00C028FA" w:rsidRDefault="0096264A" w:rsidP="00171705">
            <w:pPr>
              <w:spacing w:line="276" w:lineRule="auto"/>
              <w:contextualSpacing/>
              <w:jc w:val="center"/>
              <w:rPr>
                <w:rFonts w:ascii="Arial" w:hAnsi="Arial" w:cs="Arial"/>
                <w:b/>
                <w:bCs/>
                <w:sz w:val="20"/>
                <w:szCs w:val="20"/>
              </w:rPr>
            </w:pPr>
            <w:r w:rsidRPr="00C028FA">
              <w:rPr>
                <w:rFonts w:ascii="Arial" w:hAnsi="Arial" w:cs="Arial"/>
                <w:b/>
                <w:bCs/>
                <w:sz w:val="20"/>
                <w:szCs w:val="20"/>
              </w:rPr>
              <w:t>5</w:t>
            </w:r>
          </w:p>
        </w:tc>
        <w:tc>
          <w:tcPr>
            <w:tcW w:w="163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highlight w:val="yellow"/>
              </w:rPr>
            </w:pPr>
            <w:r w:rsidRPr="00C028FA">
              <w:rPr>
                <w:rFonts w:ascii="Arial" w:hAnsi="Arial" w:cs="Arial"/>
                <w:sz w:val="20"/>
                <w:szCs w:val="20"/>
              </w:rPr>
              <w:t>Coerência no Plano com a apresentação do cronograma para a execução das atividades e da Aplicação financeira de Recursos</w:t>
            </w:r>
          </w:p>
        </w:tc>
        <w:tc>
          <w:tcPr>
            <w:tcW w:w="39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96264A" w:rsidRPr="00C028FA" w:rsidRDefault="0096264A" w:rsidP="00171705">
            <w:pPr>
              <w:spacing w:line="276" w:lineRule="auto"/>
              <w:jc w:val="both"/>
              <w:rPr>
                <w:rFonts w:ascii="Arial" w:eastAsia="Calibri" w:hAnsi="Arial" w:cs="Arial"/>
                <w:sz w:val="20"/>
                <w:szCs w:val="20"/>
                <w:highlight w:val="yellow"/>
              </w:rPr>
            </w:pPr>
            <w:r w:rsidRPr="00C028FA">
              <w:rPr>
                <w:rFonts w:ascii="Arial" w:hAnsi="Arial" w:cs="Arial"/>
                <w:sz w:val="20"/>
                <w:szCs w:val="20"/>
              </w:rPr>
              <w:t xml:space="preserve">A proposta vem acompanhada de programa de execução </w:t>
            </w:r>
            <w:proofErr w:type="spellStart"/>
            <w:r w:rsidRPr="00C028FA">
              <w:rPr>
                <w:rFonts w:ascii="Arial" w:hAnsi="Arial" w:cs="Arial"/>
                <w:sz w:val="20"/>
                <w:szCs w:val="20"/>
              </w:rPr>
              <w:t>comtemplando</w:t>
            </w:r>
            <w:proofErr w:type="spellEnd"/>
            <w:r w:rsidRPr="00C028FA">
              <w:rPr>
                <w:rFonts w:ascii="Arial" w:hAnsi="Arial" w:cs="Arial"/>
                <w:sz w:val="20"/>
                <w:szCs w:val="20"/>
              </w:rPr>
              <w:t xml:space="preserve"> todas as atividades a serem desenvolvidas no âmbito do ajuste a ser celebrado. Se há compatibilidade na aplicação dos recursos com a proposta de trabalho.</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pleno de atendimento:</w:t>
            </w:r>
          </w:p>
        </w:tc>
        <w:tc>
          <w:tcPr>
            <w:tcW w:w="70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eastAsia="Calibri" w:hAnsi="Arial" w:cs="Arial"/>
                <w:sz w:val="20"/>
                <w:szCs w:val="20"/>
              </w:rPr>
            </w:pPr>
            <w:r w:rsidRPr="00C028FA">
              <w:rPr>
                <w:rFonts w:ascii="Arial" w:eastAsia="Calibri" w:hAnsi="Arial" w:cs="Arial"/>
                <w:sz w:val="20"/>
                <w:szCs w:val="20"/>
              </w:rPr>
              <w:t xml:space="preserve">4 </w:t>
            </w:r>
          </w:p>
        </w:tc>
        <w:tc>
          <w:tcPr>
            <w:tcW w:w="141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4</w:t>
            </w:r>
          </w:p>
        </w:tc>
      </w:tr>
      <w:tr w:rsidR="0096264A" w:rsidRPr="00C028FA" w:rsidTr="00C028FA">
        <w:trPr>
          <w:trHeight w:val="293"/>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2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354"/>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0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281"/>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satisfatório de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2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342"/>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3993" w:type="dxa"/>
            <w:vMerge/>
            <w:tcBorders>
              <w:top w:val="nil"/>
              <w:left w:val="nil"/>
              <w:bottom w:val="single" w:sz="8" w:space="0" w:color="000000"/>
              <w:right w:val="single" w:sz="8" w:space="0" w:color="000000"/>
            </w:tcBorders>
            <w:vAlign w:val="center"/>
          </w:tcPr>
          <w:p w:rsidR="0096264A" w:rsidRPr="00C028FA" w:rsidRDefault="0096264A" w:rsidP="00171705">
            <w:pPr>
              <w:spacing w:line="276" w:lineRule="auto"/>
              <w:rPr>
                <w:rFonts w:ascii="Arial" w:hAnsi="Arial" w:cs="Arial"/>
                <w:sz w:val="20"/>
                <w:szCs w:val="20"/>
                <w:highlight w:val="yellow"/>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both"/>
              <w:rPr>
                <w:rFonts w:ascii="Arial" w:eastAsia="Calibri" w:hAnsi="Arial" w:cs="Arial"/>
                <w:sz w:val="20"/>
                <w:szCs w:val="20"/>
              </w:rPr>
            </w:pPr>
            <w:r w:rsidRPr="00C028FA">
              <w:rPr>
                <w:rFonts w:ascii="Arial" w:eastAsia="Calibri" w:hAnsi="Arial" w:cs="Arial"/>
                <w:sz w:val="20"/>
                <w:szCs w:val="20"/>
              </w:rPr>
              <w:t>Grau insatisfatório ou não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0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C028FA">
        <w:trPr>
          <w:trHeight w:val="417"/>
        </w:trPr>
        <w:tc>
          <w:tcPr>
            <w:tcW w:w="318" w:type="dxa"/>
            <w:vMerge/>
            <w:tcBorders>
              <w:top w:val="nil"/>
              <w:left w:val="single" w:sz="8" w:space="0" w:color="000000"/>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b/>
                <w:bCs/>
                <w:sz w:val="20"/>
                <w:szCs w:val="20"/>
              </w:rPr>
            </w:pPr>
          </w:p>
        </w:tc>
        <w:tc>
          <w:tcPr>
            <w:tcW w:w="163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c>
          <w:tcPr>
            <w:tcW w:w="3993"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rPr>
                <w:rFonts w:ascii="Arial" w:hAnsi="Arial" w:cs="Arial"/>
                <w:sz w:val="20"/>
                <w:szCs w:val="20"/>
              </w:rPr>
            </w:pPr>
            <w:r w:rsidRPr="00C028FA">
              <w:rPr>
                <w:rFonts w:ascii="Arial" w:hAnsi="Arial" w:cs="Arial"/>
                <w:sz w:val="20"/>
                <w:szCs w:val="20"/>
              </w:rPr>
              <w:t>Grau insatisfatório ou não atendimento:</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sz w:val="20"/>
                <w:szCs w:val="20"/>
              </w:rPr>
              <w:t xml:space="preserve">0 </w:t>
            </w:r>
          </w:p>
        </w:tc>
        <w:tc>
          <w:tcPr>
            <w:tcW w:w="1418" w:type="dxa"/>
            <w:vMerge/>
            <w:tcBorders>
              <w:top w:val="nil"/>
              <w:left w:val="nil"/>
              <w:bottom w:val="single" w:sz="8" w:space="0" w:color="000000"/>
              <w:right w:val="single" w:sz="8" w:space="0" w:color="000000"/>
            </w:tcBorders>
            <w:vAlign w:val="center"/>
            <w:hideMark/>
          </w:tcPr>
          <w:p w:rsidR="0096264A" w:rsidRPr="00C028FA" w:rsidRDefault="0096264A" w:rsidP="00171705">
            <w:pPr>
              <w:spacing w:line="276" w:lineRule="auto"/>
              <w:rPr>
                <w:rFonts w:ascii="Arial" w:hAnsi="Arial" w:cs="Arial"/>
                <w:sz w:val="20"/>
                <w:szCs w:val="20"/>
              </w:rPr>
            </w:pPr>
          </w:p>
        </w:tc>
      </w:tr>
      <w:tr w:rsidR="0096264A" w:rsidRPr="00C028FA" w:rsidTr="00F25D58">
        <w:trPr>
          <w:trHeight w:hRule="exact" w:val="567"/>
        </w:trPr>
        <w:tc>
          <w:tcPr>
            <w:tcW w:w="849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right"/>
              <w:rPr>
                <w:rFonts w:ascii="Arial" w:hAnsi="Arial" w:cs="Arial"/>
                <w:sz w:val="20"/>
                <w:szCs w:val="20"/>
              </w:rPr>
            </w:pPr>
            <w:r w:rsidRPr="00C028FA">
              <w:rPr>
                <w:rFonts w:ascii="Arial" w:hAnsi="Arial" w:cs="Arial"/>
                <w:b/>
                <w:bCs/>
                <w:sz w:val="20"/>
                <w:szCs w:val="20"/>
              </w:rPr>
              <w:t>TOTAL DE PONTOS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264A" w:rsidRPr="00C028FA" w:rsidRDefault="0096264A" w:rsidP="00171705">
            <w:pPr>
              <w:spacing w:line="276" w:lineRule="auto"/>
              <w:jc w:val="center"/>
              <w:rPr>
                <w:rFonts w:ascii="Arial" w:hAnsi="Arial" w:cs="Arial"/>
                <w:sz w:val="20"/>
                <w:szCs w:val="20"/>
              </w:rPr>
            </w:pPr>
            <w:r w:rsidRPr="00C028FA">
              <w:rPr>
                <w:rFonts w:ascii="Arial" w:hAnsi="Arial" w:cs="Arial"/>
                <w:b/>
                <w:bCs/>
                <w:sz w:val="20"/>
                <w:szCs w:val="20"/>
              </w:rPr>
              <w:t>20</w:t>
            </w:r>
          </w:p>
        </w:tc>
      </w:tr>
    </w:tbl>
    <w:p w:rsidR="0096264A" w:rsidRPr="00C028FA" w:rsidRDefault="0096264A" w:rsidP="00171705">
      <w:pPr>
        <w:suppressAutoHyphens/>
        <w:spacing w:line="276" w:lineRule="auto"/>
        <w:jc w:val="both"/>
        <w:rPr>
          <w:rFonts w:ascii="Arial" w:eastAsia="Times New Roman" w:hAnsi="Arial" w:cs="Arial"/>
          <w:color w:val="000000"/>
          <w:sz w:val="20"/>
          <w:szCs w:val="20"/>
        </w:rPr>
      </w:pPr>
    </w:p>
    <w:p w:rsidR="0096264A" w:rsidRPr="00227D28" w:rsidRDefault="0096264A" w:rsidP="00171705">
      <w:pPr>
        <w:pStyle w:val="PargrafodaLista"/>
        <w:widowControl w:val="0"/>
        <w:numPr>
          <w:ilvl w:val="0"/>
          <w:numId w:val="12"/>
        </w:numPr>
        <w:tabs>
          <w:tab w:val="left" w:pos="0"/>
          <w:tab w:val="left" w:pos="851"/>
        </w:tabs>
        <w:spacing w:after="0" w:line="276" w:lineRule="auto"/>
        <w:ind w:left="0" w:firstLine="0"/>
        <w:jc w:val="both"/>
        <w:rPr>
          <w:rFonts w:ascii="Arial" w:hAnsi="Arial" w:cs="Arial"/>
        </w:rPr>
      </w:pPr>
      <w:r w:rsidRPr="00227D28">
        <w:rPr>
          <w:rFonts w:ascii="Arial" w:hAnsi="Arial" w:cs="Arial"/>
        </w:rPr>
        <w:t>Serão eliminadas as propostas que receberem nota "zero" em um destes critérios de julgamento: (1), (2), (3), (4) ou (5).</w:t>
      </w:r>
    </w:p>
    <w:p w:rsidR="0096264A" w:rsidRPr="00227D28" w:rsidRDefault="0096264A" w:rsidP="00171705">
      <w:pPr>
        <w:pStyle w:val="PargrafodaLista"/>
        <w:widowControl w:val="0"/>
        <w:numPr>
          <w:ilvl w:val="0"/>
          <w:numId w:val="12"/>
        </w:numPr>
        <w:tabs>
          <w:tab w:val="left" w:pos="0"/>
          <w:tab w:val="left" w:pos="851"/>
        </w:tabs>
        <w:spacing w:after="0" w:line="276" w:lineRule="auto"/>
        <w:ind w:left="0" w:firstLine="0"/>
        <w:jc w:val="both"/>
        <w:rPr>
          <w:rFonts w:ascii="Arial" w:hAnsi="Arial" w:cs="Arial"/>
        </w:rPr>
      </w:pPr>
      <w:r w:rsidRPr="00227D28">
        <w:rPr>
          <w:rFonts w:ascii="Arial" w:hAnsi="Arial" w:cs="Arial"/>
        </w:rPr>
        <w:t>A pontuação final atribuída será o total dos pontos, que se constitui na soma do resultado de cada requisito.</w:t>
      </w:r>
    </w:p>
    <w:p w:rsidR="0096264A" w:rsidRPr="00227D28" w:rsidRDefault="0096264A" w:rsidP="00171705">
      <w:pPr>
        <w:pStyle w:val="PargrafodaLista"/>
        <w:widowControl w:val="0"/>
        <w:numPr>
          <w:ilvl w:val="0"/>
          <w:numId w:val="12"/>
        </w:numPr>
        <w:tabs>
          <w:tab w:val="left" w:pos="0"/>
          <w:tab w:val="left" w:pos="851"/>
        </w:tabs>
        <w:spacing w:after="0" w:line="276" w:lineRule="auto"/>
        <w:ind w:left="0" w:firstLine="0"/>
        <w:jc w:val="both"/>
        <w:rPr>
          <w:rFonts w:ascii="Arial" w:hAnsi="Arial" w:cs="Arial"/>
        </w:rPr>
      </w:pPr>
      <w:r w:rsidRPr="00227D28">
        <w:rPr>
          <w:rFonts w:ascii="Arial" w:hAnsi="Arial" w:cs="Arial"/>
        </w:rPr>
        <w:t>Será considerada primeira colocada a OSC que obtiver a maior pontuação em todos os requisitos dos critérios de julgamento do item 8.5.4.</w:t>
      </w:r>
    </w:p>
    <w:p w:rsidR="0096264A" w:rsidRPr="00227D28" w:rsidRDefault="0096264A" w:rsidP="00171705">
      <w:pPr>
        <w:pStyle w:val="PargrafodaLista"/>
        <w:widowControl w:val="0"/>
        <w:numPr>
          <w:ilvl w:val="0"/>
          <w:numId w:val="12"/>
        </w:numPr>
        <w:tabs>
          <w:tab w:val="left" w:pos="0"/>
          <w:tab w:val="left" w:pos="851"/>
        </w:tabs>
        <w:spacing w:after="0" w:line="276" w:lineRule="auto"/>
        <w:ind w:left="0" w:firstLine="0"/>
        <w:jc w:val="both"/>
        <w:rPr>
          <w:rFonts w:ascii="Arial" w:eastAsia="Calibri" w:hAnsi="Arial" w:cs="Arial"/>
        </w:rPr>
      </w:pPr>
      <w:r w:rsidRPr="00227D28">
        <w:rPr>
          <w:rFonts w:ascii="Arial" w:hAnsi="Arial" w:cs="Arial"/>
        </w:rPr>
        <w:t xml:space="preserve">No caso de empate entre duas ou mais propostas, o desempate será feito com base na maior pontuação obtida no somatório do critério de julgamento (1) e (5). Persistindo a situação de igualdade, o desempate será feito por sorteio. </w:t>
      </w:r>
    </w:p>
    <w:p w:rsidR="0096264A" w:rsidRPr="00227D28" w:rsidRDefault="0096264A" w:rsidP="00171705">
      <w:pPr>
        <w:pStyle w:val="PargrafodaLista"/>
        <w:widowControl w:val="0"/>
        <w:numPr>
          <w:ilvl w:val="0"/>
          <w:numId w:val="12"/>
        </w:numPr>
        <w:tabs>
          <w:tab w:val="left" w:pos="0"/>
          <w:tab w:val="left" w:pos="851"/>
        </w:tabs>
        <w:spacing w:after="0" w:line="276" w:lineRule="auto"/>
        <w:ind w:left="0" w:firstLine="0"/>
        <w:jc w:val="both"/>
        <w:rPr>
          <w:rFonts w:ascii="Arial" w:hAnsi="Arial" w:cs="Arial"/>
        </w:rPr>
      </w:pPr>
      <w:r w:rsidRPr="00227D28">
        <w:rPr>
          <w:rFonts w:ascii="Arial" w:hAnsi="Arial" w:cs="Arial"/>
        </w:rPr>
        <w:t>A falsidade de informações nas propostas</w:t>
      </w:r>
      <w:proofErr w:type="gramStart"/>
      <w:r w:rsidRPr="00227D28">
        <w:rPr>
          <w:rFonts w:ascii="Arial" w:hAnsi="Arial" w:cs="Arial"/>
        </w:rPr>
        <w:t>, deverá</w:t>
      </w:r>
      <w:proofErr w:type="gramEnd"/>
      <w:r w:rsidRPr="00227D28">
        <w:rPr>
          <w:rFonts w:ascii="Arial" w:hAnsi="Arial" w:cs="Arial"/>
        </w:rPr>
        <w:t xml:space="preserve">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rsidR="0096264A" w:rsidRPr="00227D28" w:rsidRDefault="0096264A" w:rsidP="00171705">
      <w:pPr>
        <w:pStyle w:val="PargrafodaLista"/>
        <w:widowControl w:val="0"/>
        <w:numPr>
          <w:ilvl w:val="0"/>
          <w:numId w:val="12"/>
        </w:numPr>
        <w:tabs>
          <w:tab w:val="left" w:pos="851"/>
        </w:tabs>
        <w:spacing w:after="0" w:line="276" w:lineRule="auto"/>
        <w:ind w:left="0" w:firstLine="0"/>
        <w:jc w:val="both"/>
        <w:rPr>
          <w:rFonts w:ascii="Arial" w:hAnsi="Arial" w:cs="Arial"/>
        </w:rPr>
      </w:pPr>
      <w:r w:rsidRPr="00227D28">
        <w:rPr>
          <w:rFonts w:ascii="Arial" w:eastAsia="Times New Roman" w:hAnsi="Arial" w:cs="Arial"/>
          <w:bCs/>
          <w:lang w:eastAsia="ar-SA"/>
        </w:rPr>
        <w:t xml:space="preserve"> </w:t>
      </w:r>
      <w:r w:rsidRPr="00227D28">
        <w:rPr>
          <w:rFonts w:ascii="Arial" w:hAnsi="Arial" w:cs="Arial"/>
        </w:rPr>
        <w:t xml:space="preserve">O proponente deverá descrever minuciosamente as experiências relativas ao critério de julgamento, informando as atividades ou projetos desenvolvidos, sua duração, </w:t>
      </w:r>
      <w:proofErr w:type="gramStart"/>
      <w:r w:rsidRPr="00227D28">
        <w:rPr>
          <w:rFonts w:ascii="Arial" w:hAnsi="Arial" w:cs="Arial"/>
        </w:rPr>
        <w:t>financiador(</w:t>
      </w:r>
      <w:proofErr w:type="spellStart"/>
      <w:proofErr w:type="gramEnd"/>
      <w:r w:rsidRPr="00227D28">
        <w:rPr>
          <w:rFonts w:ascii="Arial" w:hAnsi="Arial" w:cs="Arial"/>
        </w:rPr>
        <w:t>es</w:t>
      </w:r>
      <w:proofErr w:type="spellEnd"/>
      <w:r w:rsidRPr="00227D28">
        <w:rPr>
          <w:rFonts w:ascii="Arial" w:hAnsi="Arial" w:cs="Arial"/>
        </w:rPr>
        <w:t>),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rsidR="0096264A" w:rsidRPr="00227D28" w:rsidRDefault="0096264A" w:rsidP="00171705">
      <w:pPr>
        <w:pStyle w:val="PargrafodaLista"/>
        <w:widowControl w:val="0"/>
        <w:numPr>
          <w:ilvl w:val="0"/>
          <w:numId w:val="12"/>
        </w:numPr>
        <w:tabs>
          <w:tab w:val="left" w:pos="851"/>
        </w:tabs>
        <w:spacing w:after="0" w:line="276" w:lineRule="auto"/>
        <w:ind w:left="0" w:firstLine="0"/>
        <w:jc w:val="both"/>
        <w:rPr>
          <w:rFonts w:ascii="Arial" w:eastAsia="Times New Roman" w:hAnsi="Arial" w:cs="Arial"/>
          <w:bCs/>
          <w:lang w:eastAsia="ar-SA"/>
        </w:rPr>
      </w:pPr>
      <w:r w:rsidRPr="00227D28">
        <w:rPr>
          <w:rFonts w:ascii="Arial" w:hAnsi="Arial" w:cs="Arial"/>
        </w:rPr>
        <w:lastRenderedPageBreak/>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rsidR="0096264A" w:rsidRPr="00227D28" w:rsidRDefault="0096264A" w:rsidP="00171705">
      <w:pPr>
        <w:pStyle w:val="PargrafodaLista"/>
        <w:widowControl w:val="0"/>
        <w:tabs>
          <w:tab w:val="left" w:pos="851"/>
        </w:tabs>
        <w:spacing w:after="0" w:line="276" w:lineRule="auto"/>
        <w:ind w:left="0"/>
        <w:jc w:val="both"/>
        <w:rPr>
          <w:rFonts w:ascii="Arial" w:eastAsia="Times New Roman" w:hAnsi="Arial" w:cs="Arial"/>
          <w:bCs/>
          <w:lang w:eastAsia="ar-SA"/>
        </w:rPr>
      </w:pPr>
    </w:p>
    <w:p w:rsidR="0096264A" w:rsidRPr="00171705" w:rsidRDefault="00171705" w:rsidP="00171705">
      <w:pPr>
        <w:tabs>
          <w:tab w:val="left" w:pos="709"/>
        </w:tabs>
        <w:spacing w:line="276" w:lineRule="auto"/>
        <w:jc w:val="both"/>
        <w:rPr>
          <w:rFonts w:ascii="Arial" w:eastAsia="Times New Roman" w:hAnsi="Arial" w:cs="Arial"/>
          <w:color w:val="000000"/>
          <w:lang w:eastAsia="ar-SA"/>
        </w:rPr>
      </w:pPr>
      <w:proofErr w:type="gramStart"/>
      <w:r>
        <w:rPr>
          <w:rFonts w:ascii="Arial" w:eastAsia="Times New Roman" w:hAnsi="Arial" w:cs="Arial"/>
          <w:b/>
          <w:color w:val="000000"/>
        </w:rPr>
        <w:t>8.6</w:t>
      </w:r>
      <w:r w:rsidRPr="00171705">
        <w:rPr>
          <w:rFonts w:ascii="Arial" w:eastAsia="Times New Roman" w:hAnsi="Arial" w:cs="Arial"/>
          <w:b/>
          <w:color w:val="000000"/>
        </w:rPr>
        <w:t xml:space="preserve">     </w:t>
      </w:r>
      <w:r w:rsidR="0096264A" w:rsidRPr="00171705">
        <w:rPr>
          <w:rFonts w:ascii="Arial" w:eastAsia="Times New Roman" w:hAnsi="Arial" w:cs="Arial"/>
          <w:b/>
          <w:color w:val="000000"/>
        </w:rPr>
        <w:t>Etapa 4</w:t>
      </w:r>
      <w:proofErr w:type="gramEnd"/>
      <w:r w:rsidR="0096264A" w:rsidRPr="00171705">
        <w:rPr>
          <w:rFonts w:ascii="Arial" w:eastAsia="Times New Roman" w:hAnsi="Arial" w:cs="Arial"/>
          <w:b/>
          <w:color w:val="000000"/>
        </w:rPr>
        <w:t>: Divulgação do resultado preliminar.</w:t>
      </w:r>
      <w:r w:rsidR="0096264A" w:rsidRPr="00171705">
        <w:rPr>
          <w:rFonts w:ascii="Arial" w:eastAsia="Times New Roman" w:hAnsi="Arial" w:cs="Arial"/>
          <w:color w:val="000000"/>
        </w:rPr>
        <w:t xml:space="preserve"> </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8.6.1</w:t>
      </w:r>
      <w:r w:rsidRPr="00227D28">
        <w:rPr>
          <w:rFonts w:ascii="Arial" w:hAnsi="Arial" w:cs="Arial"/>
        </w:rPr>
        <w:t xml:space="preserve"> A administração pública divulgará o resultado preliminar do processo de seleção na página do </w:t>
      </w:r>
      <w:r w:rsidRPr="001C1E9D">
        <w:rPr>
          <w:rFonts w:ascii="Arial" w:hAnsi="Arial" w:cs="Arial"/>
        </w:rPr>
        <w:t>sítio oficial na internet</w:t>
      </w:r>
      <w:r w:rsidR="001C1E9D">
        <w:rPr>
          <w:rFonts w:ascii="Arial" w:hAnsi="Arial" w:cs="Arial"/>
        </w:rPr>
        <w:t>:</w:t>
      </w:r>
      <w:r w:rsidRPr="001C1E9D">
        <w:rPr>
          <w:rFonts w:ascii="Arial" w:hAnsi="Arial" w:cs="Arial"/>
        </w:rPr>
        <w:t xml:space="preserve"> </w:t>
      </w:r>
      <w:r w:rsidR="001C1E9D" w:rsidRPr="001C1E9D">
        <w:rPr>
          <w:rFonts w:ascii="Arial" w:hAnsi="Arial" w:cs="Arial"/>
        </w:rPr>
        <w:t>www.louveira.sp.gov.br</w:t>
      </w:r>
      <w:r w:rsidRPr="001C1E9D">
        <w:rPr>
          <w:rFonts w:ascii="Arial" w:hAnsi="Arial" w:cs="Arial"/>
        </w:rPr>
        <w:t>, iniciando-se o prazo para recurso.</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8.7</w:t>
      </w:r>
      <w:proofErr w:type="gramStart"/>
      <w:r w:rsidRPr="00227D28">
        <w:rPr>
          <w:rFonts w:ascii="Arial" w:hAnsi="Arial" w:cs="Arial"/>
          <w:b/>
        </w:rPr>
        <w:t xml:space="preserve"> </w:t>
      </w:r>
      <w:r w:rsidR="00171705">
        <w:rPr>
          <w:rFonts w:ascii="Arial" w:hAnsi="Arial" w:cs="Arial"/>
          <w:b/>
        </w:rPr>
        <w:t xml:space="preserve">  </w:t>
      </w:r>
      <w:proofErr w:type="gramEnd"/>
      <w:r w:rsidRPr="00227D28">
        <w:rPr>
          <w:rFonts w:ascii="Arial" w:hAnsi="Arial" w:cs="Arial"/>
          <w:b/>
        </w:rPr>
        <w:t>Etapa 5: Interposição de recursos contra o resultado preliminar. Haverá fase recursal após a divulgação do resultado preliminar do processo de seleção</w:t>
      </w:r>
      <w:r w:rsidRPr="00227D28">
        <w:rPr>
          <w:rFonts w:ascii="Arial" w:hAnsi="Arial" w:cs="Arial"/>
        </w:rPr>
        <w:t>.</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8.7.1.</w:t>
      </w:r>
      <w:r w:rsidRPr="00227D28">
        <w:rPr>
          <w:rFonts w:ascii="Arial" w:hAnsi="Arial" w:cs="Arial"/>
        </w:rPr>
        <w:t xml:space="preserve"> Nos termos do art. 24 Lei nº 13.019/2014, os participantes que desejarem recorrer contra o resultado preliminar deverão apresentar recurso administrativo, no prazo de 5 (cinco) dias corridos, contado da publicação da decisão, ao colegiado que a proferiu, </w:t>
      </w:r>
      <w:proofErr w:type="gramStart"/>
      <w:r w:rsidRPr="00227D28">
        <w:rPr>
          <w:rFonts w:ascii="Arial" w:hAnsi="Arial" w:cs="Arial"/>
        </w:rPr>
        <w:t>sob pena</w:t>
      </w:r>
      <w:proofErr w:type="gramEnd"/>
      <w:r w:rsidRPr="00227D28">
        <w:rPr>
          <w:rFonts w:ascii="Arial" w:hAnsi="Arial" w:cs="Arial"/>
        </w:rPr>
        <w:t xml:space="preserve"> de preclusão. Não será conhecido recurso interposto fora do prazo. </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8.7.2.</w:t>
      </w:r>
      <w:r w:rsidRPr="00227D28">
        <w:rPr>
          <w:rFonts w:ascii="Arial" w:hAnsi="Arial" w:cs="Arial"/>
        </w:rPr>
        <w:t xml:space="preserve"> </w:t>
      </w:r>
      <w:r w:rsidRPr="00227D28">
        <w:rPr>
          <w:rFonts w:ascii="Arial" w:hAnsi="Arial" w:cs="Arial"/>
        </w:rPr>
        <w:tab/>
        <w:t>Os recursos serão apresentados na página do sítio oficial da Administração Pública na Internet e/ou no Diário Oficial do município.</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8.7.3.</w:t>
      </w:r>
      <w:r w:rsidRPr="00227D28">
        <w:rPr>
          <w:rFonts w:ascii="Arial" w:hAnsi="Arial" w:cs="Arial"/>
        </w:rPr>
        <w:t xml:space="preserve"> </w:t>
      </w:r>
      <w:r w:rsidRPr="00227D28">
        <w:rPr>
          <w:rFonts w:ascii="Arial" w:hAnsi="Arial" w:cs="Arial"/>
        </w:rPr>
        <w:tab/>
        <w:t>É assegurado aos participantes obter cópia dos elementos dos autos indispensáveis à defesa de seus interesses, preferencialmente por via eletrônica, arcando somente com os devidos custos.</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8.7.4.</w:t>
      </w:r>
      <w:r w:rsidRPr="00227D28">
        <w:rPr>
          <w:rFonts w:ascii="Arial" w:hAnsi="Arial" w:cs="Arial"/>
        </w:rPr>
        <w:t xml:space="preserve"> Interposto recurso, o Chefe do Poder Executivo através do sítio oficial da Administração Pública na Internet e/ou no Diário Oficial do município, dará ciência dele para os demais interessados para que, no prazo de 5 (cinco) dias corridos, contado imediatamente após o encerramento do prazo recursal, apresentem contrarrazões, se desejarem. Caso a plataforma esteja indisponível para essa finalidade, a administração pública dará ciência, preferencialmente por meio eletrônico, para que os interessados apresentem suas contrarrazões no prazo de 5 (cinco) dias corridos, contado da data da ciência.   </w:t>
      </w:r>
    </w:p>
    <w:p w:rsidR="0096264A" w:rsidRPr="00227D28" w:rsidRDefault="0096264A" w:rsidP="00171705">
      <w:pPr>
        <w:widowControl w:val="0"/>
        <w:tabs>
          <w:tab w:val="left" w:pos="567"/>
        </w:tabs>
        <w:autoSpaceDE w:val="0"/>
        <w:spacing w:line="276" w:lineRule="auto"/>
        <w:jc w:val="both"/>
        <w:rPr>
          <w:rFonts w:ascii="Arial" w:eastAsia="Times New Roman" w:hAnsi="Arial" w:cs="Arial"/>
          <w:lang w:eastAsia="ar-SA"/>
        </w:rPr>
      </w:pPr>
    </w:p>
    <w:p w:rsidR="0096264A" w:rsidRPr="00227D28" w:rsidRDefault="0096264A" w:rsidP="00171705">
      <w:pPr>
        <w:widowControl w:val="0"/>
        <w:tabs>
          <w:tab w:val="left" w:pos="0"/>
          <w:tab w:val="left" w:pos="851"/>
        </w:tabs>
        <w:spacing w:line="276" w:lineRule="auto"/>
        <w:jc w:val="both"/>
        <w:rPr>
          <w:rFonts w:ascii="Arial" w:hAnsi="Arial" w:cs="Arial"/>
          <w:b/>
        </w:rPr>
      </w:pPr>
      <w:proofErr w:type="gramStart"/>
      <w:r w:rsidRPr="00227D28">
        <w:rPr>
          <w:rFonts w:ascii="Arial" w:hAnsi="Arial" w:cs="Arial"/>
          <w:b/>
        </w:rPr>
        <w:t xml:space="preserve">8.8   </w:t>
      </w:r>
      <w:r w:rsidR="00171705">
        <w:rPr>
          <w:rFonts w:ascii="Arial" w:hAnsi="Arial" w:cs="Arial"/>
          <w:b/>
        </w:rPr>
        <w:t xml:space="preserve">   </w:t>
      </w:r>
      <w:r w:rsidRPr="00227D28">
        <w:rPr>
          <w:rFonts w:ascii="Arial" w:hAnsi="Arial" w:cs="Arial"/>
          <w:b/>
        </w:rPr>
        <w:t xml:space="preserve"> Etapa 6</w:t>
      </w:r>
      <w:proofErr w:type="gramEnd"/>
      <w:r w:rsidRPr="00227D28">
        <w:rPr>
          <w:rFonts w:ascii="Arial" w:hAnsi="Arial" w:cs="Arial"/>
          <w:b/>
        </w:rPr>
        <w:t>:</w:t>
      </w:r>
      <w:r w:rsidR="00171705">
        <w:rPr>
          <w:rFonts w:ascii="Arial" w:hAnsi="Arial" w:cs="Arial"/>
          <w:b/>
        </w:rPr>
        <w:t xml:space="preserve"> </w:t>
      </w:r>
      <w:r w:rsidRPr="00227D28">
        <w:rPr>
          <w:rFonts w:ascii="Arial" w:hAnsi="Arial" w:cs="Arial"/>
          <w:b/>
        </w:rPr>
        <w:t>Análise dos recursos pela Comissão de Seleção.</w:t>
      </w:r>
    </w:p>
    <w:p w:rsidR="0096264A" w:rsidRPr="00227D28" w:rsidRDefault="0096264A" w:rsidP="00171705">
      <w:pPr>
        <w:widowControl w:val="0"/>
        <w:tabs>
          <w:tab w:val="left" w:pos="0"/>
          <w:tab w:val="left" w:pos="851"/>
        </w:tabs>
        <w:spacing w:line="276" w:lineRule="auto"/>
        <w:jc w:val="both"/>
        <w:rPr>
          <w:rFonts w:ascii="Arial" w:hAnsi="Arial" w:cs="Arial"/>
        </w:rPr>
      </w:pPr>
      <w:r w:rsidRPr="00227D28">
        <w:rPr>
          <w:rFonts w:ascii="Arial" w:hAnsi="Arial" w:cs="Arial"/>
          <w:b/>
        </w:rPr>
        <w:t>8.8.1</w:t>
      </w:r>
      <w:r w:rsidRPr="00227D28">
        <w:rPr>
          <w:rFonts w:ascii="Arial" w:hAnsi="Arial" w:cs="Arial"/>
        </w:rPr>
        <w:t xml:space="preserve"> Havendo recursos, a Comissão de Seleção os analisará.</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8.8.2</w:t>
      </w:r>
      <w:r w:rsidRPr="00227D28">
        <w:rPr>
          <w:rFonts w:ascii="Arial" w:hAnsi="Arial" w:cs="Arial"/>
        </w:rPr>
        <w:t xml:space="preserve"> Recebido o recurso, a Comissão de Seleção poderá reconsiderar sua decisão no prazo de 5 (cinco) dias corridos, contados do fim do prazo para recebimento das contrarrazões, ou, dentro desse mesmo prazo, encaminhar o recurso </w:t>
      </w:r>
      <w:proofErr w:type="gramStart"/>
      <w:r w:rsidRPr="00227D28">
        <w:rPr>
          <w:rFonts w:ascii="Arial" w:hAnsi="Arial" w:cs="Arial"/>
        </w:rPr>
        <w:t>ao(</w:t>
      </w:r>
      <w:proofErr w:type="gramEnd"/>
      <w:r w:rsidRPr="00227D28">
        <w:rPr>
          <w:rFonts w:ascii="Arial" w:hAnsi="Arial" w:cs="Arial"/>
        </w:rPr>
        <w:t>à) [indicar a autoridade competente para decisão final], com as informações necessárias à decisão final.</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8.8.3</w:t>
      </w:r>
      <w:r w:rsidRPr="00227D28">
        <w:rPr>
          <w:rFonts w:ascii="Arial" w:hAnsi="Arial" w:cs="Arial"/>
        </w:rPr>
        <w:t>.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96264A"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8.8.4</w:t>
      </w:r>
      <w:r w:rsidRPr="00227D28">
        <w:rPr>
          <w:rFonts w:ascii="Arial" w:hAnsi="Arial" w:cs="Arial"/>
        </w:rPr>
        <w:tab/>
        <w:t>Na contagem dos prazos, exclui-se o dia do início e inclui-se o do vencimento. Os prazos se iniciam e expiram exclusivamente em dia útil no âmbito do órgão ou entidade responsável pela condução do processo de seleção.</w:t>
      </w:r>
    </w:p>
    <w:p w:rsidR="00806082" w:rsidRPr="00227D28" w:rsidRDefault="00806082" w:rsidP="00171705">
      <w:pPr>
        <w:pStyle w:val="PargrafodaLista"/>
        <w:widowControl w:val="0"/>
        <w:tabs>
          <w:tab w:val="left" w:pos="0"/>
          <w:tab w:val="left" w:pos="851"/>
        </w:tabs>
        <w:spacing w:after="0" w:line="276" w:lineRule="auto"/>
        <w:ind w:left="0"/>
        <w:jc w:val="both"/>
        <w:rPr>
          <w:rFonts w:ascii="Arial" w:hAnsi="Arial" w:cs="Arial"/>
        </w:rPr>
      </w:pP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lastRenderedPageBreak/>
        <w:t>8.8.5</w:t>
      </w:r>
      <w:r w:rsidRPr="00227D28">
        <w:rPr>
          <w:rFonts w:ascii="Arial" w:hAnsi="Arial" w:cs="Arial"/>
        </w:rPr>
        <w:tab/>
        <w:t>O acolhimento de recurso implicará invalidação apenas dos atos insuscetíveis de aproveitamento. </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proofErr w:type="gramStart"/>
      <w:r w:rsidRPr="00227D28">
        <w:rPr>
          <w:rFonts w:ascii="Arial" w:hAnsi="Arial" w:cs="Arial"/>
          <w:b/>
        </w:rPr>
        <w:t xml:space="preserve">8.9 </w:t>
      </w:r>
      <w:r w:rsidR="00171705">
        <w:rPr>
          <w:rFonts w:ascii="Arial" w:hAnsi="Arial" w:cs="Arial"/>
          <w:b/>
        </w:rPr>
        <w:t xml:space="preserve">    </w:t>
      </w:r>
      <w:r w:rsidRPr="00227D28">
        <w:rPr>
          <w:rFonts w:ascii="Arial" w:hAnsi="Arial" w:cs="Arial"/>
          <w:b/>
        </w:rPr>
        <w:t>Etapa 7</w:t>
      </w:r>
      <w:proofErr w:type="gramEnd"/>
      <w:r w:rsidRPr="00227D28">
        <w:rPr>
          <w:rFonts w:ascii="Arial" w:hAnsi="Arial" w:cs="Arial"/>
          <w:b/>
        </w:rPr>
        <w:t>: Homologação e publicação do resultado definitivo da fase de seleção, com divulgação das decisões recursais proferidas (se houver</w:t>
      </w:r>
      <w:r w:rsidRPr="00227D28">
        <w:rPr>
          <w:rFonts w:ascii="Arial" w:hAnsi="Arial" w:cs="Arial"/>
        </w:rPr>
        <w:t>). Após o julgamento dos recursos ou o transcurso do prazo sem interposição de recurso, o órgão ou a entidade pública federal deverá homologar e divulgar, no seu sítio eletrônico oficial, as decisões recursais proferidas e o resultado definitivo do processo de seleção.</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8.9.1</w:t>
      </w:r>
      <w:r w:rsidRPr="00227D28">
        <w:rPr>
          <w:rFonts w:ascii="Arial" w:hAnsi="Arial" w:cs="Arial"/>
        </w:rPr>
        <w:t xml:space="preserve"> A homologação não gera direito para a OSC à celebração da parceria (art. 27, §6º, da Lei nº 13.019, de 2014).   </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b/>
        </w:rPr>
        <w:t>8.9.2</w:t>
      </w:r>
      <w:r w:rsidRPr="00227D28">
        <w:rPr>
          <w:rFonts w:ascii="Arial" w:hAnsi="Arial" w:cs="Arial"/>
        </w:rPr>
        <w:t xml:space="preserve"> Após o recebimento e julgamento das propostas, havendo uma única entidade com proposta classificada (não eliminada), e desde que atendidas </w:t>
      </w:r>
      <w:proofErr w:type="gramStart"/>
      <w:r w:rsidRPr="00227D28">
        <w:rPr>
          <w:rFonts w:ascii="Arial" w:hAnsi="Arial" w:cs="Arial"/>
        </w:rPr>
        <w:t>as</w:t>
      </w:r>
      <w:proofErr w:type="gramEnd"/>
      <w:r w:rsidRPr="00227D28">
        <w:rPr>
          <w:rFonts w:ascii="Arial" w:hAnsi="Arial" w:cs="Arial"/>
        </w:rPr>
        <w:t xml:space="preserve"> exigências deste Edital, a administração pública poderá dar prosseguimento ao processo de seleção e convocá-la para iniciar o processo de celebração.</w:t>
      </w:r>
    </w:p>
    <w:p w:rsidR="0096264A" w:rsidRPr="00227D28" w:rsidRDefault="0096264A" w:rsidP="00171705">
      <w:pPr>
        <w:widowControl w:val="0"/>
        <w:autoSpaceDE w:val="0"/>
        <w:spacing w:line="276" w:lineRule="auto"/>
        <w:jc w:val="both"/>
        <w:rPr>
          <w:rFonts w:ascii="Arial" w:eastAsia="Times New Roman" w:hAnsi="Arial" w:cs="Arial"/>
          <w:color w:val="000000"/>
          <w:lang w:eastAsia="ar-SA"/>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lang w:eastAsia="ar-SA"/>
        </w:rPr>
      </w:pPr>
      <w:r w:rsidRPr="00227D28">
        <w:rPr>
          <w:rFonts w:ascii="Arial" w:eastAsia="Times New Roman" w:hAnsi="Arial" w:cs="Arial"/>
          <w:b/>
          <w:lang w:eastAsia="ar-SA"/>
        </w:rPr>
        <w:t>9. DA FASE DE CELEBRAÇÃO</w:t>
      </w:r>
    </w:p>
    <w:p w:rsidR="0096264A" w:rsidRPr="00227D28"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eastAsia="Times New Roman" w:hAnsi="Arial" w:cs="Arial"/>
          <w:b/>
          <w:lang w:eastAsia="ar-SA"/>
        </w:rPr>
        <w:t>9.1.</w:t>
      </w:r>
      <w:r w:rsidRPr="00227D28">
        <w:rPr>
          <w:rFonts w:ascii="Arial" w:eastAsia="Times New Roman" w:hAnsi="Arial" w:cs="Arial"/>
          <w:lang w:eastAsia="ar-SA"/>
        </w:rPr>
        <w:t xml:space="preserve"> </w:t>
      </w:r>
      <w:r w:rsidRPr="00227D28">
        <w:rPr>
          <w:rFonts w:ascii="Arial" w:hAnsi="Arial" w:cs="Arial"/>
        </w:rPr>
        <w:t>A fase de celebração observará as seguintes etapas até a assinatura do instrumento de parceria:</w:t>
      </w:r>
    </w:p>
    <w:p w:rsidR="001C1E9D" w:rsidRDefault="001C1E9D" w:rsidP="00171705">
      <w:pPr>
        <w:pStyle w:val="PargrafodaLista"/>
        <w:widowControl w:val="0"/>
        <w:tabs>
          <w:tab w:val="left" w:pos="0"/>
          <w:tab w:val="left" w:pos="851"/>
        </w:tabs>
        <w:spacing w:after="0" w:line="276" w:lineRule="auto"/>
        <w:ind w:left="0"/>
        <w:jc w:val="both"/>
        <w:rPr>
          <w:rFonts w:ascii="Arial" w:hAnsi="Arial" w:cs="Arial"/>
        </w:rPr>
      </w:pPr>
    </w:p>
    <w:p w:rsidR="0096264A" w:rsidRDefault="0096264A" w:rsidP="00171705">
      <w:pPr>
        <w:pStyle w:val="PargrafodaLista"/>
        <w:widowControl w:val="0"/>
        <w:tabs>
          <w:tab w:val="left" w:pos="0"/>
          <w:tab w:val="left" w:pos="851"/>
        </w:tabs>
        <w:spacing w:after="0" w:line="276" w:lineRule="auto"/>
        <w:ind w:left="0"/>
        <w:jc w:val="both"/>
        <w:rPr>
          <w:rFonts w:ascii="Arial" w:hAnsi="Arial" w:cs="Arial"/>
        </w:rPr>
      </w:pPr>
      <w:r w:rsidRPr="00227D28">
        <w:rPr>
          <w:rFonts w:ascii="Arial" w:hAnsi="Arial" w:cs="Arial"/>
        </w:rPr>
        <w:t>Tabela 3</w:t>
      </w:r>
    </w:p>
    <w:p w:rsidR="0086792A" w:rsidRPr="00227D28" w:rsidRDefault="0086792A" w:rsidP="00171705">
      <w:pPr>
        <w:pStyle w:val="PargrafodaLista"/>
        <w:widowControl w:val="0"/>
        <w:tabs>
          <w:tab w:val="left" w:pos="0"/>
          <w:tab w:val="left" w:pos="851"/>
        </w:tabs>
        <w:spacing w:after="0" w:line="276" w:lineRule="auto"/>
        <w:ind w:left="0"/>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ETAPA</w:t>
            </w:r>
          </w:p>
        </w:tc>
        <w:tc>
          <w:tcPr>
            <w:tcW w:w="8535" w:type="dxa"/>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DESCRIÇÃO DA ETAPA</w:t>
            </w:r>
          </w:p>
        </w:tc>
      </w:tr>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1</w:t>
            </w:r>
          </w:p>
        </w:tc>
        <w:tc>
          <w:tcPr>
            <w:tcW w:w="8535" w:type="dxa"/>
            <w:shd w:val="clear" w:color="auto" w:fill="auto"/>
          </w:tcPr>
          <w:p w:rsidR="0096264A" w:rsidRPr="00227D28" w:rsidRDefault="0096264A" w:rsidP="00171705">
            <w:pPr>
              <w:spacing w:line="276" w:lineRule="auto"/>
              <w:jc w:val="both"/>
              <w:rPr>
                <w:rFonts w:ascii="Arial" w:eastAsia="Calibri" w:hAnsi="Arial" w:cs="Arial"/>
              </w:rPr>
            </w:pPr>
            <w:r w:rsidRPr="00227D28">
              <w:rPr>
                <w:rFonts w:ascii="Arial" w:eastAsia="Calibri" w:hAnsi="Arial" w:cs="Arial"/>
              </w:rPr>
              <w:t xml:space="preserve">Convocação da OSC selecionada para apresentação do plano de trabalho e comprovação do atendimento dos requisitos para celebração da parceria e de que não incorre nos impedimentos (vedações) legais. </w:t>
            </w:r>
          </w:p>
        </w:tc>
      </w:tr>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2</w:t>
            </w:r>
          </w:p>
        </w:tc>
        <w:tc>
          <w:tcPr>
            <w:tcW w:w="8535" w:type="dxa"/>
            <w:shd w:val="clear" w:color="auto" w:fill="auto"/>
          </w:tcPr>
          <w:p w:rsidR="0096264A" w:rsidRPr="00227D28" w:rsidRDefault="0096264A" w:rsidP="00171705">
            <w:pPr>
              <w:spacing w:line="276" w:lineRule="auto"/>
              <w:jc w:val="both"/>
              <w:rPr>
                <w:rFonts w:ascii="Arial" w:eastAsia="Times New Roman" w:hAnsi="Arial" w:cs="Arial"/>
                <w:lang w:eastAsia="ar-SA"/>
              </w:rPr>
            </w:pPr>
            <w:r w:rsidRPr="00227D28">
              <w:rPr>
                <w:rFonts w:ascii="Arial" w:eastAsia="Calibri" w:hAnsi="Arial" w:cs="Arial"/>
              </w:rPr>
              <w:t xml:space="preserve">Verificação do cumprimento dos requisitos </w:t>
            </w:r>
            <w:r w:rsidRPr="00227D28">
              <w:rPr>
                <w:rFonts w:ascii="Arial" w:eastAsia="Times New Roman" w:hAnsi="Arial" w:cs="Arial"/>
                <w:color w:val="000000"/>
              </w:rPr>
              <w:t>para celebração da parceria e de que não incorre nos impedimentos (vedações) legais</w:t>
            </w:r>
            <w:r w:rsidRPr="00227D28">
              <w:rPr>
                <w:rFonts w:ascii="Arial" w:eastAsia="Times New Roman" w:hAnsi="Arial" w:cs="Arial"/>
                <w:lang w:eastAsia="ar-SA"/>
              </w:rPr>
              <w:t xml:space="preserve">. </w:t>
            </w:r>
            <w:r w:rsidRPr="00227D28">
              <w:rPr>
                <w:rFonts w:ascii="Arial" w:eastAsia="Calibri" w:hAnsi="Arial" w:cs="Arial"/>
              </w:rPr>
              <w:t>Análise do plano de trabalho.</w:t>
            </w:r>
          </w:p>
        </w:tc>
      </w:tr>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3</w:t>
            </w:r>
          </w:p>
        </w:tc>
        <w:tc>
          <w:tcPr>
            <w:tcW w:w="8535" w:type="dxa"/>
            <w:shd w:val="clear" w:color="auto" w:fill="auto"/>
          </w:tcPr>
          <w:p w:rsidR="0096264A" w:rsidRPr="00227D28" w:rsidRDefault="0096264A" w:rsidP="00171705">
            <w:pPr>
              <w:spacing w:line="276" w:lineRule="auto"/>
              <w:jc w:val="both"/>
              <w:rPr>
                <w:rFonts w:ascii="Arial" w:eastAsia="Calibri" w:hAnsi="Arial" w:cs="Arial"/>
              </w:rPr>
            </w:pPr>
            <w:r w:rsidRPr="00227D28">
              <w:rPr>
                <w:rFonts w:ascii="Arial" w:eastAsia="Calibri" w:hAnsi="Arial" w:cs="Arial"/>
              </w:rPr>
              <w:t>Ajustes no plano de trabalho e regularização de documentação, se necessário.</w:t>
            </w:r>
          </w:p>
        </w:tc>
      </w:tr>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4</w:t>
            </w:r>
          </w:p>
        </w:tc>
        <w:tc>
          <w:tcPr>
            <w:tcW w:w="8535" w:type="dxa"/>
            <w:shd w:val="clear" w:color="auto" w:fill="auto"/>
          </w:tcPr>
          <w:p w:rsidR="0096264A" w:rsidRPr="00227D28" w:rsidRDefault="0096264A" w:rsidP="00171705">
            <w:pPr>
              <w:spacing w:line="276" w:lineRule="auto"/>
              <w:jc w:val="both"/>
              <w:rPr>
                <w:rFonts w:ascii="Arial" w:eastAsia="Calibri" w:hAnsi="Arial" w:cs="Arial"/>
              </w:rPr>
            </w:pPr>
            <w:r w:rsidRPr="00227D28">
              <w:rPr>
                <w:rFonts w:ascii="Arial" w:eastAsia="Calibri" w:hAnsi="Arial" w:cs="Arial"/>
              </w:rPr>
              <w:t>Parecer de órgão técnico e assinatura do termo de colaboração.</w:t>
            </w:r>
          </w:p>
        </w:tc>
      </w:tr>
      <w:tr w:rsidR="0096264A" w:rsidRPr="00227D28" w:rsidTr="00C028FA">
        <w:tc>
          <w:tcPr>
            <w:tcW w:w="0" w:type="auto"/>
            <w:shd w:val="clear" w:color="auto" w:fill="auto"/>
          </w:tcPr>
          <w:p w:rsidR="0096264A" w:rsidRPr="00227D28" w:rsidRDefault="0096264A" w:rsidP="00171705">
            <w:pPr>
              <w:spacing w:line="276" w:lineRule="auto"/>
              <w:rPr>
                <w:rFonts w:ascii="Arial" w:eastAsia="Calibri" w:hAnsi="Arial" w:cs="Arial"/>
                <w:b/>
              </w:rPr>
            </w:pPr>
            <w:r w:rsidRPr="00227D28">
              <w:rPr>
                <w:rFonts w:ascii="Arial" w:eastAsia="Calibri" w:hAnsi="Arial" w:cs="Arial"/>
                <w:b/>
              </w:rPr>
              <w:t>5</w:t>
            </w:r>
          </w:p>
        </w:tc>
        <w:tc>
          <w:tcPr>
            <w:tcW w:w="8535" w:type="dxa"/>
            <w:shd w:val="clear" w:color="auto" w:fill="auto"/>
          </w:tcPr>
          <w:p w:rsidR="0096264A" w:rsidRPr="00227D28" w:rsidRDefault="0096264A" w:rsidP="00171705">
            <w:pPr>
              <w:spacing w:line="276" w:lineRule="auto"/>
              <w:jc w:val="both"/>
              <w:rPr>
                <w:rFonts w:ascii="Arial" w:eastAsia="Calibri" w:hAnsi="Arial" w:cs="Arial"/>
              </w:rPr>
            </w:pPr>
            <w:r w:rsidRPr="00227D28">
              <w:rPr>
                <w:rFonts w:ascii="Arial" w:eastAsia="Calibri" w:hAnsi="Arial" w:cs="Arial"/>
              </w:rPr>
              <w:t>Publicação do extrato do termo de colaboração no Diário Oficial da União.</w:t>
            </w:r>
          </w:p>
        </w:tc>
      </w:tr>
    </w:tbl>
    <w:p w:rsidR="0096264A" w:rsidRPr="00227D28" w:rsidRDefault="0096264A" w:rsidP="00171705">
      <w:pPr>
        <w:widowControl w:val="0"/>
        <w:tabs>
          <w:tab w:val="left" w:pos="567"/>
        </w:tabs>
        <w:spacing w:line="276" w:lineRule="auto"/>
        <w:jc w:val="both"/>
        <w:rPr>
          <w:rFonts w:ascii="Arial" w:eastAsia="Times New Roman" w:hAnsi="Arial" w:cs="Arial"/>
          <w:lang w:eastAsia="ar-SA"/>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lang w:eastAsia="ar-SA"/>
        </w:rPr>
      </w:pPr>
      <w:r w:rsidRPr="00227D28">
        <w:rPr>
          <w:rFonts w:ascii="Arial" w:eastAsia="Times New Roman" w:hAnsi="Arial" w:cs="Arial"/>
          <w:b/>
          <w:lang w:eastAsia="ar-SA"/>
        </w:rPr>
        <w:t xml:space="preserve">9.2. </w:t>
      </w:r>
      <w:r w:rsidRPr="00227D28">
        <w:rPr>
          <w:rFonts w:ascii="Arial" w:eastAsia="Times New Roman" w:hAnsi="Arial" w:cs="Arial"/>
          <w:b/>
          <w:lang w:eastAsia="ar-SA"/>
        </w:rPr>
        <w:tab/>
        <w:t xml:space="preserve">Etapa 1: </w:t>
      </w:r>
      <w:r w:rsidRPr="00227D28">
        <w:rPr>
          <w:rFonts w:ascii="Arial" w:eastAsia="Times New Roman" w:hAnsi="Arial" w:cs="Arial"/>
          <w:b/>
        </w:rPr>
        <w:t>Convocação da OSC selecionada para a</w:t>
      </w:r>
      <w:r w:rsidRPr="00227D28">
        <w:rPr>
          <w:rFonts w:ascii="Arial" w:eastAsia="Times New Roman" w:hAnsi="Arial" w:cs="Arial"/>
          <w:b/>
          <w:color w:val="000000"/>
        </w:rPr>
        <w:t>presentação do plano de trabalho e comprovação do atendimento dos requisitos para celebração da parceria e de que não incorre nos impedimentos (vedações) legais</w:t>
      </w:r>
      <w:r w:rsidRPr="00227D28">
        <w:rPr>
          <w:rFonts w:ascii="Arial" w:eastAsia="Times New Roman" w:hAnsi="Arial" w:cs="Arial"/>
          <w:b/>
          <w:lang w:eastAsia="ar-SA"/>
        </w:rPr>
        <w:t xml:space="preserve">. </w:t>
      </w:r>
      <w:r w:rsidRPr="00227D28">
        <w:rPr>
          <w:rFonts w:ascii="Arial" w:eastAsia="Times New Roman" w:hAnsi="Arial" w:cs="Arial"/>
          <w:lang w:eastAsia="ar-SA"/>
        </w:rPr>
        <w:t xml:space="preserve">Para a celebração da parceria, a administração pública municipal convocará a OSC selecionada para, no prazo de 15 (quinze) dias corridos a partir da convocação, apresentar o seu plano de trabalho </w:t>
      </w:r>
      <w:proofErr w:type="gramStart"/>
      <w:r w:rsidRPr="00227D28">
        <w:rPr>
          <w:rFonts w:ascii="Arial" w:eastAsia="Times New Roman" w:hAnsi="Arial" w:cs="Arial"/>
          <w:lang w:eastAsia="ar-SA"/>
        </w:rPr>
        <w:t>(e a documentação exigida para comprovação dos requisitos para a celebração da parceria e de que não incorre nos impedimentos legais (</w:t>
      </w:r>
      <w:proofErr w:type="spellStart"/>
      <w:r w:rsidRPr="00227D28">
        <w:rPr>
          <w:rFonts w:ascii="Arial" w:eastAsia="Times New Roman" w:hAnsi="Arial" w:cs="Arial"/>
          <w:lang w:eastAsia="ar-SA"/>
        </w:rPr>
        <w:t>arts</w:t>
      </w:r>
      <w:proofErr w:type="spellEnd"/>
      <w:r w:rsidRPr="00227D28">
        <w:rPr>
          <w:rFonts w:ascii="Arial" w:eastAsia="Times New Roman" w:hAnsi="Arial" w:cs="Arial"/>
          <w:lang w:eastAsia="ar-SA"/>
        </w:rPr>
        <w:t xml:space="preserve">. 28, </w:t>
      </w:r>
      <w:r w:rsidRPr="00227D28">
        <w:rPr>
          <w:rFonts w:ascii="Arial" w:eastAsia="Times New Roman" w:hAnsi="Arial" w:cs="Arial"/>
          <w:b/>
          <w:lang w:eastAsia="ar-SA"/>
        </w:rPr>
        <w:t>caput</w:t>
      </w:r>
      <w:r w:rsidRPr="00227D28">
        <w:rPr>
          <w:rFonts w:ascii="Arial" w:eastAsia="Times New Roman" w:hAnsi="Arial" w:cs="Arial"/>
          <w:lang w:eastAsia="ar-SA"/>
        </w:rPr>
        <w:t>,</w:t>
      </w:r>
      <w:r w:rsidRPr="00227D28">
        <w:rPr>
          <w:rFonts w:ascii="Arial" w:eastAsia="Times New Roman" w:hAnsi="Arial" w:cs="Arial"/>
          <w:b/>
          <w:lang w:eastAsia="ar-SA"/>
        </w:rPr>
        <w:t xml:space="preserve"> </w:t>
      </w:r>
      <w:r w:rsidRPr="00227D28">
        <w:rPr>
          <w:rFonts w:ascii="Arial" w:eastAsia="Times New Roman" w:hAnsi="Arial" w:cs="Arial"/>
          <w:lang w:eastAsia="ar-SA"/>
        </w:rPr>
        <w:t>33, 34 e 39 da Lei nº 13.019, de 2014).</w:t>
      </w: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lang w:eastAsia="ar-SA"/>
        </w:rPr>
      </w:pPr>
      <w:proofErr w:type="gramEnd"/>
      <w:r w:rsidRPr="00227D28">
        <w:rPr>
          <w:rFonts w:ascii="Arial" w:eastAsia="Times New Roman" w:hAnsi="Arial" w:cs="Arial"/>
          <w:b/>
          <w:lang w:eastAsia="ar-SA"/>
        </w:rPr>
        <w:t>9.2.1.</w:t>
      </w:r>
      <w:r w:rsidRPr="00227D28">
        <w:rPr>
          <w:rFonts w:ascii="Arial" w:eastAsia="Times New Roman" w:hAnsi="Arial" w:cs="Arial"/>
          <w:lang w:eastAsia="ar-SA"/>
        </w:rPr>
        <w:t xml:space="preserve"> Por meio do plano de trabalho, a OSC selecionada deverá apresentar o detalhamento da proposta submetida e aprovada no processo de seleção, com todos os pormenores exigidos pela legislação (em especial o art. 22 da Lei nº 13.019, de 2014), observados </w:t>
      </w:r>
      <w:proofErr w:type="gramStart"/>
      <w:r w:rsidRPr="00227D28">
        <w:rPr>
          <w:rFonts w:ascii="Arial" w:eastAsia="Times New Roman" w:hAnsi="Arial" w:cs="Arial"/>
          <w:lang w:eastAsia="ar-SA"/>
        </w:rPr>
        <w:t>os Plano</w:t>
      </w:r>
      <w:proofErr w:type="gramEnd"/>
      <w:r w:rsidRPr="00227D28">
        <w:rPr>
          <w:rFonts w:ascii="Arial" w:eastAsia="Times New Roman" w:hAnsi="Arial" w:cs="Arial"/>
          <w:lang w:eastAsia="ar-SA"/>
        </w:rPr>
        <w:t xml:space="preserve"> de Trabalho e Termo de Referência.</w:t>
      </w:r>
    </w:p>
    <w:p w:rsidR="00C97F7F" w:rsidRDefault="00C97F7F" w:rsidP="00171705">
      <w:pPr>
        <w:widowControl w:val="0"/>
        <w:tabs>
          <w:tab w:val="left" w:pos="567"/>
        </w:tabs>
        <w:suppressAutoHyphens/>
        <w:autoSpaceDE w:val="0"/>
        <w:spacing w:line="276" w:lineRule="auto"/>
        <w:jc w:val="both"/>
        <w:rPr>
          <w:rFonts w:ascii="Arial" w:eastAsia="Times New Roman" w:hAnsi="Arial" w:cs="Arial"/>
          <w:b/>
          <w:lang w:eastAsia="ar-SA"/>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lang w:eastAsia="ar-SA"/>
        </w:rPr>
      </w:pPr>
      <w:r w:rsidRPr="00227D28">
        <w:rPr>
          <w:rFonts w:ascii="Arial" w:eastAsia="Times New Roman" w:hAnsi="Arial" w:cs="Arial"/>
          <w:b/>
          <w:lang w:eastAsia="ar-SA"/>
        </w:rPr>
        <w:lastRenderedPageBreak/>
        <w:t>9.2.2.</w:t>
      </w:r>
      <w:r w:rsidRPr="00227D28">
        <w:rPr>
          <w:rFonts w:ascii="Arial" w:eastAsia="Times New Roman" w:hAnsi="Arial" w:cs="Arial"/>
          <w:lang w:eastAsia="ar-SA"/>
        </w:rPr>
        <w:t xml:space="preserve"> O plano de trabalho deverá conter, no mínimo, os seguintes elementos: </w:t>
      </w:r>
    </w:p>
    <w:p w:rsidR="0096264A" w:rsidRPr="00227D28" w:rsidRDefault="0096264A" w:rsidP="00171705">
      <w:pPr>
        <w:tabs>
          <w:tab w:val="left" w:pos="851"/>
        </w:tabs>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a) </w:t>
      </w:r>
      <w:r w:rsidRPr="00227D28">
        <w:rPr>
          <w:rFonts w:ascii="Arial" w:eastAsia="Times New Roman" w:hAnsi="Arial" w:cs="Arial"/>
          <w:lang w:eastAsia="ar-SA"/>
        </w:rPr>
        <w:tab/>
        <w:t>a descrição da realidade objeto da parceria, devendo ser demonstrado o nexo com a atividade ou o projeto e com as metas a serem atingidas;</w:t>
      </w:r>
    </w:p>
    <w:p w:rsidR="0096264A" w:rsidRPr="00227D28" w:rsidRDefault="0096264A" w:rsidP="00171705">
      <w:pPr>
        <w:tabs>
          <w:tab w:val="left" w:pos="851"/>
        </w:tabs>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b) </w:t>
      </w:r>
      <w:r w:rsidRPr="00227D28">
        <w:rPr>
          <w:rFonts w:ascii="Arial" w:eastAsia="Times New Roman" w:hAnsi="Arial" w:cs="Arial"/>
          <w:lang w:eastAsia="ar-SA"/>
        </w:rPr>
        <w:tab/>
        <w:t>a forma de execução das ações, indicando, quando cabível, as que demandarão atuação em rede;</w:t>
      </w:r>
    </w:p>
    <w:p w:rsidR="0096264A" w:rsidRPr="00227D28" w:rsidRDefault="0096264A" w:rsidP="00171705">
      <w:pPr>
        <w:tabs>
          <w:tab w:val="left" w:pos="851"/>
        </w:tabs>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c) </w:t>
      </w:r>
      <w:r w:rsidRPr="00227D28">
        <w:rPr>
          <w:rFonts w:ascii="Arial" w:eastAsia="Times New Roman" w:hAnsi="Arial" w:cs="Arial"/>
          <w:lang w:eastAsia="ar-SA"/>
        </w:rPr>
        <w:tab/>
        <w:t xml:space="preserve">a descrição de metas quantitativas e mensuráveis a serem atingidas; </w:t>
      </w:r>
    </w:p>
    <w:p w:rsidR="0096264A" w:rsidRPr="00227D28" w:rsidRDefault="0096264A" w:rsidP="00171705">
      <w:pPr>
        <w:tabs>
          <w:tab w:val="left" w:pos="851"/>
        </w:tabs>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d) </w:t>
      </w:r>
      <w:r w:rsidRPr="00227D28">
        <w:rPr>
          <w:rFonts w:ascii="Arial" w:eastAsia="Times New Roman" w:hAnsi="Arial" w:cs="Arial"/>
          <w:lang w:eastAsia="ar-SA"/>
        </w:rPr>
        <w:tab/>
        <w:t>a definição dos indicadores, documentos e outros meios a serem utilizados para a aferição do cumprimento das metas;</w:t>
      </w:r>
    </w:p>
    <w:p w:rsidR="0096264A" w:rsidRPr="00227D28" w:rsidRDefault="0096264A" w:rsidP="00171705">
      <w:pPr>
        <w:tabs>
          <w:tab w:val="left" w:pos="851"/>
        </w:tabs>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e) </w:t>
      </w:r>
      <w:r w:rsidRPr="00227D28">
        <w:rPr>
          <w:rFonts w:ascii="Arial" w:eastAsia="Times New Roman" w:hAnsi="Arial" w:cs="Arial"/>
          <w:lang w:eastAsia="ar-SA"/>
        </w:rPr>
        <w:tab/>
        <w:t>a previsão de receitas e a estimativa de despesas a serem realizadas na execução das ações, incluindo os encargos sociais e trabalhistas e a discriminação dos custos diretos e indiretos necessários à execução do objeto;</w:t>
      </w:r>
    </w:p>
    <w:p w:rsidR="0096264A" w:rsidRPr="00227D28" w:rsidRDefault="0096264A" w:rsidP="00171705">
      <w:pPr>
        <w:widowControl w:val="0"/>
        <w:tabs>
          <w:tab w:val="left" w:pos="851"/>
        </w:tabs>
        <w:suppressAutoHyphens/>
        <w:autoSpaceDE w:val="0"/>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f) </w:t>
      </w:r>
      <w:r w:rsidRPr="00227D28">
        <w:rPr>
          <w:rFonts w:ascii="Arial" w:eastAsia="Times New Roman" w:hAnsi="Arial" w:cs="Arial"/>
          <w:lang w:eastAsia="ar-SA"/>
        </w:rPr>
        <w:tab/>
        <w:t xml:space="preserve">os valores a serem repassados mediante cronograma de desembolso; </w:t>
      </w:r>
      <w:proofErr w:type="gramStart"/>
      <w:r w:rsidRPr="00227D28">
        <w:rPr>
          <w:rFonts w:ascii="Arial" w:eastAsia="Times New Roman" w:hAnsi="Arial" w:cs="Arial"/>
          <w:lang w:eastAsia="ar-SA"/>
        </w:rPr>
        <w:t>e</w:t>
      </w:r>
      <w:proofErr w:type="gramEnd"/>
    </w:p>
    <w:p w:rsidR="0096264A" w:rsidRPr="00227D28" w:rsidRDefault="0096264A" w:rsidP="00171705">
      <w:pPr>
        <w:widowControl w:val="0"/>
        <w:tabs>
          <w:tab w:val="left" w:pos="851"/>
        </w:tabs>
        <w:suppressAutoHyphens/>
        <w:autoSpaceDE w:val="0"/>
        <w:spacing w:line="276" w:lineRule="auto"/>
        <w:ind w:firstLine="567"/>
        <w:contextualSpacing/>
        <w:jc w:val="both"/>
        <w:rPr>
          <w:rFonts w:ascii="Arial" w:eastAsia="Times New Roman" w:hAnsi="Arial" w:cs="Arial"/>
          <w:lang w:eastAsia="ar-SA"/>
        </w:rPr>
      </w:pPr>
      <w:r w:rsidRPr="00227D28">
        <w:rPr>
          <w:rFonts w:ascii="Arial" w:eastAsia="Times New Roman" w:hAnsi="Arial" w:cs="Arial"/>
          <w:lang w:eastAsia="ar-SA"/>
        </w:rPr>
        <w:t xml:space="preserve">g) </w:t>
      </w:r>
      <w:r w:rsidRPr="00227D28">
        <w:rPr>
          <w:rFonts w:ascii="Arial" w:eastAsia="Times New Roman" w:hAnsi="Arial" w:cs="Arial"/>
          <w:lang w:eastAsia="ar-SA"/>
        </w:rPr>
        <w:tab/>
        <w:t>as ações que demandarão pagamento em espécie, quando for o caso.</w:t>
      </w:r>
    </w:p>
    <w:p w:rsidR="0096264A" w:rsidRPr="00227D28" w:rsidRDefault="0096264A" w:rsidP="00171705">
      <w:pPr>
        <w:widowControl w:val="0"/>
        <w:tabs>
          <w:tab w:val="left" w:pos="567"/>
        </w:tabs>
        <w:suppressAutoHyphens/>
        <w:autoSpaceDE w:val="0"/>
        <w:spacing w:line="276" w:lineRule="auto"/>
        <w:contextualSpacing/>
        <w:jc w:val="both"/>
        <w:rPr>
          <w:rFonts w:ascii="Arial" w:eastAsia="Times New Roman" w:hAnsi="Arial" w:cs="Arial"/>
          <w:lang w:eastAsia="ar-SA"/>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lang w:eastAsia="ar-SA"/>
        </w:rPr>
      </w:pPr>
      <w:r w:rsidRPr="00227D28">
        <w:rPr>
          <w:rFonts w:ascii="Arial" w:eastAsia="Times New Roman" w:hAnsi="Arial" w:cs="Arial"/>
          <w:b/>
          <w:lang w:eastAsia="ar-SA"/>
        </w:rPr>
        <w:t>9.2.3.</w:t>
      </w:r>
      <w:r w:rsidRPr="00227D28">
        <w:rPr>
          <w:rFonts w:ascii="Arial" w:eastAsia="Times New Roman" w:hAnsi="Arial" w:cs="Arial"/>
          <w:lang w:eastAsia="ar-SA"/>
        </w:rPr>
        <w:t xml:space="preserve">  </w:t>
      </w:r>
      <w:proofErr w:type="gramStart"/>
      <w:r w:rsidRPr="00227D28">
        <w:rPr>
          <w:rFonts w:ascii="Arial" w:eastAsia="Times New Roman" w:hAnsi="Arial" w:cs="Arial"/>
          <w:lang w:eastAsia="ar-SA"/>
        </w:rPr>
        <w:t>A previsão de receitas e despesas de que trata a alínea “e” do item 8.2.2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w:t>
      </w:r>
      <w:proofErr w:type="gramEnd"/>
      <w:r w:rsidRPr="00227D28">
        <w:rPr>
          <w:rFonts w:ascii="Arial" w:eastAsia="Times New Roman" w:hAnsi="Arial" w:cs="Arial"/>
          <w:lang w:eastAsia="ar-SA"/>
        </w:rPr>
        <w:t xml:space="preserve"> No caso de cotações, a OSC deverá apresentar a cotação de preços de, no mínimo,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 consultando e encaminhando atas disponíveis no Portal de Compras do Governo Federal (</w:t>
      </w:r>
      <w:hyperlink r:id="rId9" w:history="1">
        <w:r w:rsidRPr="00227D28">
          <w:rPr>
            <w:rStyle w:val="Hyperlink"/>
            <w:rFonts w:ascii="Arial" w:eastAsia="Times New Roman" w:hAnsi="Arial" w:cs="Arial"/>
            <w:lang w:eastAsia="ar-SA"/>
          </w:rPr>
          <w:t>http://www.comprasgovernamentais.gov.br/gestor-de-compras/consultas-1</w:t>
        </w:r>
      </w:hyperlink>
      <w:r w:rsidRPr="00227D28">
        <w:rPr>
          <w:rFonts w:ascii="Arial" w:eastAsia="Times New Roman" w:hAnsi="Arial" w:cs="Arial"/>
          <w:lang w:eastAsia="ar-SA"/>
        </w:rPr>
        <w:t>).</w:t>
      </w: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lang w:eastAsia="ar-SA"/>
        </w:rPr>
      </w:pPr>
    </w:p>
    <w:p w:rsidR="0096264A" w:rsidRPr="00227D28" w:rsidRDefault="0096264A" w:rsidP="00171705">
      <w:pPr>
        <w:tabs>
          <w:tab w:val="left" w:pos="567"/>
        </w:tabs>
        <w:spacing w:line="276" w:lineRule="auto"/>
        <w:jc w:val="both"/>
        <w:rPr>
          <w:rFonts w:ascii="Arial" w:eastAsia="Times New Roman" w:hAnsi="Arial" w:cs="Arial"/>
          <w:lang w:eastAsia="ar-SA"/>
        </w:rPr>
      </w:pPr>
      <w:r w:rsidRPr="00227D28">
        <w:rPr>
          <w:rFonts w:ascii="Arial" w:eastAsia="Times New Roman" w:hAnsi="Arial" w:cs="Arial"/>
          <w:b/>
          <w:lang w:eastAsia="ar-SA"/>
        </w:rPr>
        <w:t>9.2.4.</w:t>
      </w:r>
      <w:r w:rsidRPr="00227D28">
        <w:rPr>
          <w:rFonts w:ascii="Arial" w:eastAsia="Times New Roman" w:hAnsi="Arial" w:cs="Arial"/>
          <w:lang w:eastAsia="ar-SA"/>
        </w:rPr>
        <w:t xml:space="preserve"> </w:t>
      </w:r>
      <w:proofErr w:type="gramStart"/>
      <w:r w:rsidRPr="00227D28">
        <w:rPr>
          <w:rFonts w:ascii="Arial" w:eastAsia="Times New Roman" w:hAnsi="Arial" w:cs="Arial"/>
          <w:lang w:eastAsia="ar-SA"/>
        </w:rPr>
        <w:t xml:space="preserve">Além da apresentação do plano de trabalho, a OSC selecionada, no mesmo prazo acima de 15 (quinze) dias corridos, deverá comprovar o cumprimento dos requisitos previstos no </w:t>
      </w:r>
      <w:hyperlink r:id="rId10" w:anchor="art2i" w:history="1">
        <w:r w:rsidRPr="00227D28">
          <w:rPr>
            <w:rFonts w:ascii="Arial" w:eastAsia="Times New Roman" w:hAnsi="Arial" w:cs="Arial"/>
            <w:lang w:eastAsia="ar-SA"/>
          </w:rPr>
          <w:t xml:space="preserve">inciso I do </w:t>
        </w:r>
        <w:r w:rsidRPr="00227D28">
          <w:rPr>
            <w:rFonts w:ascii="Arial" w:eastAsia="Times New Roman" w:hAnsi="Arial" w:cs="Arial"/>
            <w:b/>
            <w:lang w:eastAsia="ar-SA"/>
          </w:rPr>
          <w:t>caput</w:t>
        </w:r>
        <w:r w:rsidRPr="00227D28">
          <w:rPr>
            <w:rFonts w:ascii="Arial" w:eastAsia="Times New Roman" w:hAnsi="Arial" w:cs="Arial"/>
            <w:lang w:eastAsia="ar-SA"/>
          </w:rPr>
          <w:t xml:space="preserve"> do art. 2º</w:t>
        </w:r>
      </w:hyperlink>
      <w:r w:rsidRPr="00227D28">
        <w:rPr>
          <w:rFonts w:ascii="Arial" w:eastAsia="Times New Roman" w:hAnsi="Arial" w:cs="Arial"/>
          <w:lang w:eastAsia="ar-SA"/>
        </w:rPr>
        <w:t xml:space="preserve">, nos </w:t>
      </w:r>
      <w:hyperlink r:id="rId11" w:anchor="art33i" w:history="1">
        <w:r w:rsidRPr="00227D28">
          <w:rPr>
            <w:rFonts w:ascii="Arial" w:eastAsia="Times New Roman" w:hAnsi="Arial" w:cs="Arial"/>
            <w:lang w:eastAsia="ar-SA"/>
          </w:rPr>
          <w:t xml:space="preserve">incisos I a V do </w:t>
        </w:r>
        <w:r w:rsidRPr="00227D28">
          <w:rPr>
            <w:rFonts w:ascii="Arial" w:eastAsia="Times New Roman" w:hAnsi="Arial" w:cs="Arial"/>
            <w:b/>
            <w:lang w:eastAsia="ar-SA"/>
          </w:rPr>
          <w:t>caput</w:t>
        </w:r>
        <w:r w:rsidRPr="00227D28">
          <w:rPr>
            <w:rFonts w:ascii="Arial" w:eastAsia="Times New Roman" w:hAnsi="Arial" w:cs="Arial"/>
            <w:lang w:eastAsia="ar-SA"/>
          </w:rPr>
          <w:t xml:space="preserve"> do art. 33</w:t>
        </w:r>
      </w:hyperlink>
      <w:r w:rsidRPr="00227D28">
        <w:rPr>
          <w:rFonts w:ascii="Arial" w:eastAsia="Times New Roman" w:hAnsi="Arial" w:cs="Arial"/>
          <w:lang w:eastAsia="ar-SA"/>
        </w:rPr>
        <w:t xml:space="preserve"> e nos </w:t>
      </w:r>
      <w:hyperlink r:id="rId12" w:anchor="art34ii" w:history="1">
        <w:r w:rsidRPr="00227D28">
          <w:rPr>
            <w:rFonts w:ascii="Arial" w:eastAsia="Times New Roman" w:hAnsi="Arial" w:cs="Arial"/>
            <w:lang w:eastAsia="ar-SA"/>
          </w:rPr>
          <w:t xml:space="preserve">incisos II a VII do </w:t>
        </w:r>
        <w:r w:rsidRPr="00227D28">
          <w:rPr>
            <w:rFonts w:ascii="Arial" w:eastAsia="Times New Roman" w:hAnsi="Arial" w:cs="Arial"/>
            <w:b/>
            <w:lang w:eastAsia="ar-SA"/>
          </w:rPr>
          <w:t>caput</w:t>
        </w:r>
        <w:r w:rsidRPr="00227D28">
          <w:rPr>
            <w:rFonts w:ascii="Arial" w:eastAsia="Times New Roman" w:hAnsi="Arial" w:cs="Arial"/>
            <w:lang w:eastAsia="ar-SA"/>
          </w:rPr>
          <w:t xml:space="preserve"> do art. 34 da Lei nº 13.019, de 2014</w:t>
        </w:r>
      </w:hyperlink>
      <w:r w:rsidRPr="00227D28">
        <w:rPr>
          <w:rFonts w:ascii="Arial" w:eastAsia="Times New Roman" w:hAnsi="Arial" w:cs="Arial"/>
          <w:lang w:eastAsia="ar-SA"/>
        </w:rPr>
        <w:t xml:space="preserve">, e a não ocorrência de hipóteses que incorram nas vedações de que trata o </w:t>
      </w:r>
      <w:hyperlink r:id="rId13" w:anchor="art39" w:history="1">
        <w:r w:rsidRPr="00227D28">
          <w:rPr>
            <w:rFonts w:ascii="Arial" w:eastAsia="Times New Roman" w:hAnsi="Arial" w:cs="Arial"/>
            <w:lang w:eastAsia="ar-SA"/>
          </w:rPr>
          <w:t>art. 39 da referida Lei</w:t>
        </w:r>
      </w:hyperlink>
      <w:r w:rsidRPr="00227D28">
        <w:rPr>
          <w:rFonts w:ascii="Arial" w:eastAsia="Times New Roman" w:hAnsi="Arial" w:cs="Arial"/>
          <w:lang w:eastAsia="ar-SA"/>
        </w:rPr>
        <w:t>, que serão verificados por meio da apresentação dos seguintes documentos:</w:t>
      </w:r>
      <w:proofErr w:type="gramEnd"/>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I - </w:t>
      </w:r>
      <w:r w:rsidRPr="00227D28">
        <w:rPr>
          <w:rFonts w:ascii="Arial" w:eastAsia="Times New Roman" w:hAnsi="Arial" w:cs="Arial"/>
          <w:lang w:eastAsia="ar-SA"/>
        </w:rPr>
        <w:tab/>
        <w:t xml:space="preserve">cópia do estatuto registrado e suas alterações, em conformidade com as exigências previstas no </w:t>
      </w:r>
      <w:hyperlink r:id="rId14" w:anchor="art33" w:history="1">
        <w:r w:rsidRPr="00227D28">
          <w:rPr>
            <w:rFonts w:ascii="Arial" w:eastAsia="Times New Roman" w:hAnsi="Arial" w:cs="Arial"/>
            <w:lang w:eastAsia="ar-SA"/>
          </w:rPr>
          <w:t>art. 33 da Lei nº 13.019, de 2014</w:t>
        </w:r>
      </w:hyperlink>
      <w:r w:rsidRPr="00227D28">
        <w:rPr>
          <w:rFonts w:ascii="Arial" w:eastAsia="Times New Roman" w:hAnsi="Arial" w:cs="Arial"/>
          <w:lang w:eastAsia="ar-SA"/>
        </w:rPr>
        <w:t xml:space="preserve">; </w:t>
      </w:r>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II - </w:t>
      </w:r>
      <w:r w:rsidRPr="00227D28">
        <w:rPr>
          <w:rFonts w:ascii="Arial" w:eastAsia="Times New Roman" w:hAnsi="Arial" w:cs="Arial"/>
          <w:lang w:eastAsia="ar-SA"/>
        </w:rPr>
        <w:tab/>
        <w:t>comprovante de inscrição no Cadastro Nacional da Pessoa Jurídica - CNPJ, emitido no sítio eletrônico oficial da Secretaria da Receita Federal do Brasil, para demonstrar que a OSC existe há, no mínimo, três anos com cadastro ativo;</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III - </w:t>
      </w:r>
      <w:r w:rsidRPr="00227D28">
        <w:rPr>
          <w:rFonts w:ascii="Arial" w:eastAsia="Times New Roman" w:hAnsi="Arial" w:cs="Arial"/>
          <w:lang w:eastAsia="ar-SA"/>
        </w:rPr>
        <w:tab/>
        <w:t>comprovantes de experiência prévia na realização do objeto da parceria ou de objeto de natureza semelhante de, no mínimo, um ano de capacidade técnica e operacional, podendo ser admitidos, sem prejuízo de outros:</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a) </w:t>
      </w:r>
      <w:r w:rsidRPr="00227D28">
        <w:rPr>
          <w:rFonts w:ascii="Arial" w:eastAsia="Times New Roman" w:hAnsi="Arial" w:cs="Arial"/>
          <w:lang w:eastAsia="ar-SA"/>
        </w:rPr>
        <w:tab/>
        <w:t>instrumentos de parceria firmados com órgãos e entidades da administração pública, organismos internacionais, empresas ou outras organizações da sociedade civil;</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b) </w:t>
      </w:r>
      <w:r w:rsidRPr="00227D28">
        <w:rPr>
          <w:rFonts w:ascii="Arial" w:eastAsia="Times New Roman" w:hAnsi="Arial" w:cs="Arial"/>
          <w:lang w:eastAsia="ar-SA"/>
        </w:rPr>
        <w:tab/>
        <w:t>relatórios de atividades com comprovação das ações desenvolvidas;</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lastRenderedPageBreak/>
        <w:t xml:space="preserve">c) </w:t>
      </w:r>
      <w:r w:rsidRPr="00227D28">
        <w:rPr>
          <w:rFonts w:ascii="Arial" w:eastAsia="Times New Roman" w:hAnsi="Arial" w:cs="Arial"/>
          <w:lang w:eastAsia="ar-SA"/>
        </w:rPr>
        <w:tab/>
        <w:t>publicações, pesquisas e outras formas de produção de conhecimento realizadas pela OSC ou a respeito dela;</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d) </w:t>
      </w:r>
      <w:r w:rsidRPr="00227D28">
        <w:rPr>
          <w:rFonts w:ascii="Arial" w:eastAsia="Times New Roman" w:hAnsi="Arial" w:cs="Arial"/>
          <w:lang w:eastAsia="ar-SA"/>
        </w:rPr>
        <w:tab/>
        <w:t>currículos profissionais de integrantes da OSC, sejam dirigentes, conselheiros, associados, cooperados, empregados, entre outros;</w:t>
      </w:r>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e) </w:t>
      </w:r>
      <w:r w:rsidRPr="00227D28">
        <w:rPr>
          <w:rFonts w:ascii="Arial" w:eastAsia="Times New Roman" w:hAnsi="Arial" w:cs="Arial"/>
          <w:lang w:eastAsia="ar-SA"/>
        </w:rPr>
        <w:tab/>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227D28">
        <w:rPr>
          <w:rFonts w:ascii="Arial" w:eastAsia="Times New Roman" w:hAnsi="Arial" w:cs="Arial"/>
          <w:lang w:eastAsia="ar-SA"/>
        </w:rPr>
        <w:t>ou</w:t>
      </w:r>
      <w:proofErr w:type="gramEnd"/>
    </w:p>
    <w:p w:rsidR="0096264A" w:rsidRPr="00227D28" w:rsidRDefault="0096264A" w:rsidP="00171705">
      <w:pPr>
        <w:tabs>
          <w:tab w:val="left" w:pos="1276"/>
        </w:tabs>
        <w:spacing w:line="276" w:lineRule="auto"/>
        <w:ind w:firstLine="709"/>
        <w:contextualSpacing/>
        <w:jc w:val="both"/>
        <w:rPr>
          <w:rFonts w:ascii="Arial" w:eastAsia="Times New Roman" w:hAnsi="Arial" w:cs="Arial"/>
          <w:lang w:eastAsia="ar-SA"/>
        </w:rPr>
      </w:pPr>
      <w:r w:rsidRPr="00227D28">
        <w:rPr>
          <w:rFonts w:ascii="Arial" w:eastAsia="Times New Roman" w:hAnsi="Arial" w:cs="Arial"/>
          <w:lang w:eastAsia="ar-SA"/>
        </w:rPr>
        <w:t xml:space="preserve">f) </w:t>
      </w:r>
      <w:r w:rsidRPr="00227D28">
        <w:rPr>
          <w:rFonts w:ascii="Arial" w:eastAsia="Times New Roman" w:hAnsi="Arial" w:cs="Arial"/>
          <w:lang w:eastAsia="ar-SA"/>
        </w:rPr>
        <w:tab/>
        <w:t>prêmios de relevância recebidos no País ou no exterior pela OSC;</w:t>
      </w:r>
    </w:p>
    <w:p w:rsidR="0096264A" w:rsidRPr="00227D28" w:rsidRDefault="0096264A" w:rsidP="00171705">
      <w:pPr>
        <w:spacing w:line="276" w:lineRule="auto"/>
        <w:ind w:firstLine="527"/>
        <w:contextualSpacing/>
        <w:jc w:val="both"/>
        <w:rPr>
          <w:rFonts w:ascii="Arial" w:eastAsia="Times New Roman" w:hAnsi="Arial" w:cs="Arial"/>
          <w:lang w:eastAsia="ar-SA"/>
        </w:rPr>
      </w:pPr>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IV - </w:t>
      </w:r>
      <w:r w:rsidRPr="00227D28">
        <w:rPr>
          <w:rFonts w:ascii="Arial" w:eastAsia="Times New Roman" w:hAnsi="Arial" w:cs="Arial"/>
          <w:lang w:eastAsia="ar-SA"/>
        </w:rPr>
        <w:tab/>
        <w:t xml:space="preserve">Certidão de Débitos Relativos a Créditos Tributários Federais e à Dívida Ativa da União; </w:t>
      </w:r>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V - </w:t>
      </w:r>
      <w:r w:rsidRPr="00227D28">
        <w:rPr>
          <w:rFonts w:ascii="Arial" w:eastAsia="Times New Roman" w:hAnsi="Arial" w:cs="Arial"/>
          <w:lang w:eastAsia="ar-SA"/>
        </w:rPr>
        <w:tab/>
        <w:t>Certificado de Regularidade do Fundo de Garantia do Tempo de Serviço - CRF/FGTS;</w:t>
      </w:r>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VI - </w:t>
      </w:r>
      <w:r w:rsidRPr="00227D28">
        <w:rPr>
          <w:rFonts w:ascii="Arial" w:eastAsia="Times New Roman" w:hAnsi="Arial" w:cs="Arial"/>
          <w:lang w:eastAsia="ar-SA"/>
        </w:rPr>
        <w:tab/>
        <w:t>Certidão Negativa de Débitos Trabalhistas - CNDT;</w:t>
      </w:r>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VII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227D28">
        <w:rPr>
          <w:rFonts w:ascii="Arial" w:eastAsia="Times New Roman" w:hAnsi="Arial" w:cs="Arial"/>
          <w:b/>
          <w:lang w:eastAsia="ar-SA"/>
        </w:rPr>
        <w:t>Anexo VII - DECLARAÇÃO DO INCISO III DO ART. 39, DA LEI 13.019/14, E RELAÇÃO DOS DIRIGENTES DA ENTIDADE;</w:t>
      </w:r>
      <w:r w:rsidRPr="00227D28">
        <w:rPr>
          <w:rFonts w:ascii="Arial" w:eastAsia="Times New Roman" w:hAnsi="Arial" w:cs="Arial"/>
          <w:lang w:eastAsia="ar-SA"/>
        </w:rPr>
        <w:t xml:space="preserve"> </w:t>
      </w:r>
      <w:proofErr w:type="gramStart"/>
      <w:r w:rsidRPr="00227D28">
        <w:rPr>
          <w:rFonts w:ascii="Arial" w:eastAsia="Times New Roman" w:hAnsi="Arial" w:cs="Arial"/>
          <w:lang w:eastAsia="ar-SA"/>
        </w:rPr>
        <w:tab/>
      </w:r>
      <w:proofErr w:type="gramEnd"/>
    </w:p>
    <w:p w:rsidR="0096264A" w:rsidRPr="00227D28" w:rsidRDefault="0096264A" w:rsidP="00171705">
      <w:pPr>
        <w:tabs>
          <w:tab w:val="left" w:pos="1276"/>
        </w:tabs>
        <w:spacing w:line="276" w:lineRule="auto"/>
        <w:ind w:firstLine="709"/>
        <w:jc w:val="both"/>
        <w:rPr>
          <w:rFonts w:ascii="Arial" w:eastAsia="Times New Roman" w:hAnsi="Arial" w:cs="Arial"/>
          <w:lang w:eastAsia="ar-SA"/>
        </w:rPr>
      </w:pPr>
      <w:r w:rsidRPr="00227D28">
        <w:rPr>
          <w:rFonts w:ascii="Arial" w:eastAsia="Times New Roman" w:hAnsi="Arial" w:cs="Arial"/>
          <w:lang w:eastAsia="ar-SA"/>
        </w:rPr>
        <w:t xml:space="preserve">VIII - </w:t>
      </w:r>
      <w:r w:rsidRPr="00227D28">
        <w:rPr>
          <w:rFonts w:ascii="Arial" w:eastAsia="Times New Roman" w:hAnsi="Arial" w:cs="Arial"/>
          <w:lang w:eastAsia="ar-SA"/>
        </w:rPr>
        <w:tab/>
        <w:t>Cópia de documento que comprove que a OSC funciona no endereço por ela declarado, como conta de consumo ou contrato de locação;</w:t>
      </w:r>
    </w:p>
    <w:p w:rsidR="0096264A" w:rsidRPr="00227D28" w:rsidRDefault="0096264A" w:rsidP="00171705">
      <w:pPr>
        <w:tabs>
          <w:tab w:val="left" w:pos="1276"/>
        </w:tabs>
        <w:spacing w:line="276" w:lineRule="auto"/>
        <w:ind w:firstLine="709"/>
        <w:jc w:val="both"/>
        <w:rPr>
          <w:rFonts w:ascii="Arial" w:eastAsia="Times New Roman" w:hAnsi="Arial" w:cs="Arial"/>
          <w:b/>
          <w:lang w:eastAsia="ar-SA"/>
        </w:rPr>
      </w:pPr>
      <w:r w:rsidRPr="00227D28">
        <w:rPr>
          <w:rFonts w:ascii="Arial" w:eastAsia="Times New Roman" w:hAnsi="Arial" w:cs="Arial"/>
          <w:lang w:eastAsia="ar-SA"/>
        </w:rPr>
        <w:t xml:space="preserve">IX - Declaração do representante legal da OSC com informação de que a organização e seus dirigentes não incorrem em quaisquer das vedações previstas no </w:t>
      </w:r>
      <w:hyperlink r:id="rId15" w:anchor="art39" w:history="1">
        <w:r w:rsidRPr="00227D28">
          <w:rPr>
            <w:rFonts w:ascii="Arial" w:eastAsia="Times New Roman" w:hAnsi="Arial" w:cs="Arial"/>
            <w:lang w:eastAsia="ar-SA"/>
          </w:rPr>
          <w:t>art. 39 da Lei nº 13.019, de 2014</w:t>
        </w:r>
      </w:hyperlink>
      <w:r w:rsidRPr="00227D28">
        <w:rPr>
          <w:rFonts w:ascii="Arial" w:eastAsia="Times New Roman" w:hAnsi="Arial" w:cs="Arial"/>
          <w:lang w:eastAsia="ar-SA"/>
        </w:rPr>
        <w:t xml:space="preserve">, as quais deverão estar descritas no documento </w:t>
      </w:r>
      <w:r w:rsidRPr="00227D28">
        <w:rPr>
          <w:rFonts w:ascii="Arial" w:eastAsia="Times New Roman" w:hAnsi="Arial" w:cs="Arial"/>
          <w:b/>
          <w:lang w:eastAsia="ar-SA"/>
        </w:rPr>
        <w:t>Anexo VIII - DECLARAÇÃO DA NÃO OCORRÊNCIA DE IMPEDIMENTOS;</w:t>
      </w:r>
    </w:p>
    <w:p w:rsidR="0096264A" w:rsidRPr="00227D28" w:rsidRDefault="0096264A" w:rsidP="00171705">
      <w:pPr>
        <w:tabs>
          <w:tab w:val="left" w:pos="1276"/>
        </w:tabs>
        <w:spacing w:line="276" w:lineRule="auto"/>
        <w:ind w:firstLine="709"/>
        <w:jc w:val="both"/>
        <w:rPr>
          <w:rFonts w:ascii="Arial" w:eastAsia="Times New Roman" w:hAnsi="Arial" w:cs="Arial"/>
          <w:b/>
          <w:lang w:eastAsia="ar-SA"/>
        </w:rPr>
      </w:pPr>
      <w:r w:rsidRPr="00227D28">
        <w:rPr>
          <w:rFonts w:ascii="Arial" w:eastAsia="Times New Roman" w:hAnsi="Arial" w:cs="Arial"/>
          <w:lang w:eastAsia="ar-SA"/>
        </w:rPr>
        <w:t xml:space="preserve">X - </w:t>
      </w:r>
      <w:r w:rsidRPr="00227D28">
        <w:rPr>
          <w:rFonts w:ascii="Arial" w:eastAsia="Times New Roman" w:hAnsi="Arial" w:cs="Arial"/>
          <w:lang w:eastAsia="ar-SA"/>
        </w:rPr>
        <w:tab/>
        <w:t xml:space="preserve">Declaração do representante legal da OSC sobre a existência de condições materiais da organização ou sobre a previsão de contratar ou adquirir com recursos da parceria, conforme </w:t>
      </w:r>
      <w:r w:rsidRPr="00227D28">
        <w:rPr>
          <w:rFonts w:ascii="Arial" w:eastAsia="Times New Roman" w:hAnsi="Arial" w:cs="Arial"/>
          <w:b/>
          <w:lang w:eastAsia="ar-SA"/>
        </w:rPr>
        <w:t>Anexo VI - DECLARAÇÃO SOBRE INSTALAÇÕES E CONDIÇÕES MATERIAIS;</w:t>
      </w:r>
    </w:p>
    <w:p w:rsidR="0096264A" w:rsidRPr="00227D28" w:rsidRDefault="0096264A" w:rsidP="00171705">
      <w:pPr>
        <w:tabs>
          <w:tab w:val="left" w:pos="1276"/>
        </w:tabs>
        <w:spacing w:line="276" w:lineRule="auto"/>
        <w:ind w:firstLine="709"/>
        <w:jc w:val="both"/>
        <w:rPr>
          <w:rFonts w:ascii="Arial" w:eastAsia="Times New Roman" w:hAnsi="Arial" w:cs="Arial"/>
          <w:b/>
          <w:bCs/>
          <w:lang w:eastAsia="ar-SA"/>
        </w:rPr>
      </w:pPr>
      <w:r w:rsidRPr="00227D28">
        <w:rPr>
          <w:rFonts w:ascii="Arial" w:eastAsia="Times New Roman" w:hAnsi="Arial" w:cs="Arial"/>
          <w:lang w:eastAsia="ar-SA"/>
        </w:rPr>
        <w:t xml:space="preserve">XI- </w:t>
      </w:r>
      <w:r w:rsidRPr="00227D28">
        <w:rPr>
          <w:rFonts w:ascii="Arial" w:eastAsia="Times New Roman" w:hAnsi="Arial" w:cs="Arial"/>
          <w:lang w:eastAsia="ar-SA"/>
        </w:rPr>
        <w:tab/>
      </w:r>
      <w:r w:rsidRPr="00227D28">
        <w:rPr>
          <w:rFonts w:ascii="Arial" w:eastAsia="Times New Roman" w:hAnsi="Arial" w:cs="Arial"/>
          <w:bCs/>
          <w:lang w:eastAsia="ar-SA"/>
        </w:rPr>
        <w:t xml:space="preserve">Declaração de contrapartida em bens e serviços, quando couber, </w:t>
      </w:r>
      <w:proofErr w:type="gramStart"/>
      <w:r w:rsidRPr="00227D28">
        <w:rPr>
          <w:rFonts w:ascii="Arial" w:eastAsia="Times New Roman" w:hAnsi="Arial" w:cs="Arial"/>
          <w:b/>
          <w:bCs/>
          <w:lang w:eastAsia="ar-SA"/>
        </w:rPr>
        <w:t>Anexo IX</w:t>
      </w:r>
      <w:proofErr w:type="gramEnd"/>
      <w:r w:rsidRPr="00227D28">
        <w:rPr>
          <w:rFonts w:ascii="Arial" w:eastAsia="Times New Roman" w:hAnsi="Arial" w:cs="Arial"/>
          <w:b/>
          <w:bCs/>
          <w:lang w:eastAsia="ar-SA"/>
        </w:rPr>
        <w:t xml:space="preserve"> – DECLARAÇÃO DE CONTRAPARTIDA.</w:t>
      </w:r>
    </w:p>
    <w:p w:rsidR="0096264A" w:rsidRPr="00227D28" w:rsidRDefault="0096264A" w:rsidP="00171705">
      <w:pPr>
        <w:tabs>
          <w:tab w:val="left" w:pos="1276"/>
        </w:tabs>
        <w:spacing w:line="276" w:lineRule="auto"/>
        <w:jc w:val="both"/>
        <w:rPr>
          <w:rFonts w:ascii="Arial" w:eastAsia="Times New Roman" w:hAnsi="Arial" w:cs="Arial"/>
          <w:lang w:eastAsia="ar-SA"/>
        </w:rPr>
      </w:pPr>
      <w:r w:rsidRPr="00227D28">
        <w:rPr>
          <w:rFonts w:ascii="Arial" w:eastAsia="Times New Roman" w:hAnsi="Arial" w:cs="Arial"/>
          <w:b/>
          <w:bCs/>
          <w:lang w:eastAsia="ar-SA"/>
        </w:rPr>
        <w:t xml:space="preserve">9.2.5 </w:t>
      </w:r>
      <w:r w:rsidRPr="00227D28">
        <w:rPr>
          <w:rFonts w:ascii="Arial" w:eastAsia="Times New Roman" w:hAnsi="Arial" w:cs="Arial"/>
          <w:lang w:eastAsia="ar-SA"/>
        </w:rPr>
        <w:t>- Serão consideradas regulares as certidões positivas com efeito de negativas, no caso das certidões previstas nos incisos IV, V e VI logo acima.</w:t>
      </w:r>
    </w:p>
    <w:p w:rsidR="0096264A" w:rsidRPr="00227D28" w:rsidRDefault="0096264A" w:rsidP="00171705">
      <w:pPr>
        <w:tabs>
          <w:tab w:val="left" w:pos="1276"/>
        </w:tabs>
        <w:spacing w:line="276" w:lineRule="auto"/>
        <w:jc w:val="both"/>
        <w:rPr>
          <w:rFonts w:ascii="Arial" w:eastAsia="Times New Roman" w:hAnsi="Arial" w:cs="Arial"/>
          <w:lang w:eastAsia="ar-SA"/>
        </w:rPr>
      </w:pPr>
      <w:r w:rsidRPr="00227D28">
        <w:rPr>
          <w:rFonts w:ascii="Arial" w:eastAsia="Times New Roman" w:hAnsi="Arial" w:cs="Arial"/>
          <w:b/>
          <w:lang w:eastAsia="ar-SA"/>
        </w:rPr>
        <w:t>9.2.6</w:t>
      </w:r>
      <w:r w:rsidRPr="00227D28">
        <w:rPr>
          <w:rFonts w:ascii="Arial" w:eastAsia="Times New Roman" w:hAnsi="Arial" w:cs="Arial"/>
          <w:lang w:eastAsia="ar-SA"/>
        </w:rPr>
        <w:t xml:space="preserve"> - A critério da OSC, os documentos previstos nos incisos IV e V logo acima poderão ser substituídos pelo extrato emitido pelo Serviço Auxiliar de Informações para Transferências Voluntárias - </w:t>
      </w:r>
      <w:proofErr w:type="spellStart"/>
      <w:r w:rsidRPr="00227D28">
        <w:rPr>
          <w:rFonts w:ascii="Arial" w:eastAsia="Times New Roman" w:hAnsi="Arial" w:cs="Arial"/>
          <w:lang w:eastAsia="ar-SA"/>
        </w:rPr>
        <w:t>Cauc</w:t>
      </w:r>
      <w:proofErr w:type="spellEnd"/>
      <w:r w:rsidRPr="00227D28">
        <w:rPr>
          <w:rFonts w:ascii="Arial" w:eastAsia="Times New Roman" w:hAnsi="Arial" w:cs="Arial"/>
          <w:lang w:eastAsia="ar-SA"/>
        </w:rPr>
        <w:t>, quando disponibilizados pela Secretaria do Tesouro Nacional do Ministério da Fazenda.</w:t>
      </w: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Times New Roman" w:hAnsi="Arial" w:cs="Arial"/>
          <w:lang w:eastAsia="ar-SA"/>
        </w:rPr>
      </w:pPr>
      <w:r w:rsidRPr="00227D28">
        <w:rPr>
          <w:rFonts w:ascii="Arial" w:eastAsia="Times New Roman" w:hAnsi="Arial" w:cs="Arial"/>
          <w:b/>
          <w:lang w:eastAsia="ar-SA"/>
        </w:rPr>
        <w:t>9.2.7</w:t>
      </w:r>
      <w:r w:rsidRPr="00227D28">
        <w:rPr>
          <w:rFonts w:ascii="Arial" w:eastAsia="Times New Roman" w:hAnsi="Arial" w:cs="Arial"/>
          <w:lang w:eastAsia="ar-SA"/>
        </w:rPr>
        <w:t xml:space="preserve"> - As </w:t>
      </w:r>
      <w:proofErr w:type="spellStart"/>
      <w:r w:rsidRPr="00227D28">
        <w:rPr>
          <w:rFonts w:ascii="Arial" w:eastAsia="Times New Roman" w:hAnsi="Arial" w:cs="Arial"/>
          <w:lang w:eastAsia="ar-SA"/>
        </w:rPr>
        <w:t>OSCs</w:t>
      </w:r>
      <w:proofErr w:type="spellEnd"/>
      <w:r w:rsidRPr="00227D28">
        <w:rPr>
          <w:rFonts w:ascii="Arial" w:eastAsia="Times New Roman" w:hAnsi="Arial" w:cs="Arial"/>
          <w:lang w:eastAsia="ar-SA"/>
        </w:rPr>
        <w:t xml:space="preserve"> ficarão dispensadas de reapresentar as certidões previstas nos incisos IV, V e VI logo acima que estiverem vencidas no momento da análise, desde que estejam disponíveis eletronicamente.</w:t>
      </w: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Calibri" w:hAnsi="Arial" w:cs="Arial"/>
          <w:color w:val="000000"/>
          <w:lang w:eastAsia="pt-BR"/>
        </w:rPr>
      </w:pPr>
      <w:r w:rsidRPr="00227D28">
        <w:rPr>
          <w:rFonts w:ascii="Arial" w:eastAsia="Times New Roman" w:hAnsi="Arial" w:cs="Arial"/>
          <w:b/>
          <w:lang w:eastAsia="ar-SA"/>
        </w:rPr>
        <w:t xml:space="preserve">9.2.8 </w:t>
      </w:r>
      <w:r w:rsidRPr="00227D28">
        <w:rPr>
          <w:rFonts w:ascii="Arial" w:eastAsia="Times New Roman" w:hAnsi="Arial" w:cs="Arial"/>
          <w:lang w:eastAsia="ar-SA"/>
        </w:rPr>
        <w:t>-</w:t>
      </w:r>
      <w:r w:rsidRPr="00227D28">
        <w:rPr>
          <w:rFonts w:ascii="Arial" w:eastAsia="Times New Roman" w:hAnsi="Arial" w:cs="Arial"/>
          <w:lang w:eastAsia="ar-SA"/>
        </w:rPr>
        <w:tab/>
      </w:r>
      <w:proofErr w:type="gramStart"/>
      <w:r w:rsidRPr="00227D28">
        <w:rPr>
          <w:rFonts w:ascii="Arial" w:eastAsia="Times New Roman" w:hAnsi="Arial" w:cs="Arial"/>
          <w:lang w:eastAsia="ar-SA"/>
        </w:rPr>
        <w:t>Os interessados em participar do presente Chamamento Público</w:t>
      </w:r>
      <w:proofErr w:type="gramEnd"/>
      <w:r w:rsidRPr="00227D28">
        <w:rPr>
          <w:rFonts w:ascii="Arial" w:eastAsia="Times New Roman" w:hAnsi="Arial" w:cs="Arial"/>
          <w:lang w:eastAsia="ar-SA"/>
        </w:rPr>
        <w:t xml:space="preserve"> poderão solicitar esclarecimentos</w:t>
      </w:r>
      <w:r w:rsidRPr="00227D28">
        <w:rPr>
          <w:rFonts w:ascii="Arial" w:eastAsia="Calibri" w:hAnsi="Arial" w:cs="Arial"/>
          <w:lang w:eastAsia="pt-BR"/>
        </w:rPr>
        <w:t xml:space="preserve"> diretamente na </w:t>
      </w:r>
      <w:r w:rsidRPr="00227D28">
        <w:rPr>
          <w:rFonts w:ascii="Arial" w:eastAsia="Calibri" w:hAnsi="Arial" w:cs="Arial"/>
          <w:b/>
          <w:lang w:eastAsia="pt-BR"/>
        </w:rPr>
        <w:t>Secretaria</w:t>
      </w:r>
      <w:r w:rsidRPr="00227D28">
        <w:rPr>
          <w:rFonts w:ascii="Arial" w:eastAsia="Calibri" w:hAnsi="Arial" w:cs="Arial"/>
          <w:b/>
          <w:bCs/>
          <w:lang w:eastAsia="pt-BR"/>
        </w:rPr>
        <w:t xml:space="preserve"> Municipal de Educação, localizada na Rua Santo </w:t>
      </w:r>
      <w:proofErr w:type="spellStart"/>
      <w:r w:rsidRPr="00227D28">
        <w:rPr>
          <w:rFonts w:ascii="Arial" w:eastAsia="Calibri" w:hAnsi="Arial" w:cs="Arial"/>
          <w:b/>
          <w:bCs/>
          <w:lang w:eastAsia="pt-BR"/>
        </w:rPr>
        <w:t>Scarance</w:t>
      </w:r>
      <w:proofErr w:type="spellEnd"/>
      <w:r w:rsidRPr="00227D28">
        <w:rPr>
          <w:rFonts w:ascii="Arial" w:eastAsia="Calibri" w:hAnsi="Arial" w:cs="Arial"/>
          <w:b/>
          <w:bCs/>
          <w:lang w:eastAsia="pt-BR"/>
        </w:rPr>
        <w:t xml:space="preserve">, nº 188, Bairro Santo Antônio, Louveira/SP, CEP: 13290-000, ou pelo telefone (19) 3848-1691 ou (19) 3848-1203 ou pelo endereço eletrônico: </w:t>
      </w:r>
      <w:r w:rsidRPr="00227D28">
        <w:rPr>
          <w:rFonts w:ascii="Arial" w:eastAsia="Calibri" w:hAnsi="Arial" w:cs="Arial"/>
          <w:b/>
          <w:bCs/>
          <w:lang w:eastAsia="pt-BR"/>
        </w:rPr>
        <w:lastRenderedPageBreak/>
        <w:t>secretariadeeducacao@louveira.sp.gov.br</w:t>
      </w:r>
      <w:r w:rsidRPr="00227D28">
        <w:rPr>
          <w:rFonts w:ascii="Arial" w:eastAsiaTheme="minorEastAsia" w:hAnsi="Arial" w:cs="Arial"/>
          <w:lang w:eastAsia="pt-BR"/>
        </w:rPr>
        <w:t xml:space="preserve">. </w:t>
      </w:r>
      <w:hyperlink r:id="rId16"/>
      <w:r w:rsidRPr="00227D28">
        <w:rPr>
          <w:rFonts w:ascii="Arial" w:eastAsia="Calibri" w:hAnsi="Arial" w:cs="Arial"/>
          <w:bCs/>
          <w:lang w:eastAsia="pt-BR"/>
        </w:rPr>
        <w:t xml:space="preserve">Os </w:t>
      </w:r>
      <w:r w:rsidRPr="00227D28">
        <w:rPr>
          <w:rFonts w:ascii="Arial" w:eastAsia="Calibri" w:hAnsi="Arial" w:cs="Arial"/>
          <w:color w:val="000000"/>
          <w:lang w:eastAsia="pt-BR"/>
        </w:rPr>
        <w:t xml:space="preserve">esclarecimentos deverão ser encaminhados  em até 10 (dez) dias da publicação do edital. A </w:t>
      </w:r>
      <w:r w:rsidRPr="00227D28">
        <w:rPr>
          <w:rFonts w:ascii="Arial" w:eastAsia="Calibri" w:hAnsi="Arial" w:cs="Arial"/>
          <w:lang w:eastAsia="pt-BR"/>
        </w:rPr>
        <w:t>Secretaria</w:t>
      </w:r>
      <w:r w:rsidRPr="00227D28">
        <w:rPr>
          <w:rFonts w:ascii="Arial" w:eastAsia="Calibri" w:hAnsi="Arial" w:cs="Arial"/>
          <w:bCs/>
          <w:lang w:eastAsia="pt-BR"/>
        </w:rPr>
        <w:t xml:space="preserve"> de Educação</w:t>
      </w:r>
      <w:r w:rsidRPr="00227D28">
        <w:rPr>
          <w:rFonts w:ascii="Arial" w:eastAsia="Calibri" w:hAnsi="Arial" w:cs="Arial"/>
          <w:color w:val="000000"/>
          <w:lang w:eastAsia="pt-BR"/>
        </w:rPr>
        <w:t xml:space="preserve"> deverá prestar os esclarecimentos com antecedência mínima de 10 (dias) dias da data-limite para envio do Plano de Trabalho.  Decorrido o prazo de recebimento das propostas não serão mais aceitos quaisquer questionamentos.</w:t>
      </w: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Calibri" w:hAnsi="Arial" w:cs="Arial"/>
          <w:color w:val="000000"/>
          <w:lang w:eastAsia="pt-BR"/>
        </w:rPr>
      </w:pPr>
    </w:p>
    <w:p w:rsidR="0096264A" w:rsidRPr="00227D28" w:rsidRDefault="0096264A" w:rsidP="00171705">
      <w:pPr>
        <w:pStyle w:val="PargrafodaLista"/>
        <w:widowControl w:val="0"/>
        <w:tabs>
          <w:tab w:val="left" w:pos="567"/>
        </w:tabs>
        <w:suppressAutoHyphens/>
        <w:autoSpaceDE w:val="0"/>
        <w:spacing w:after="0" w:line="276" w:lineRule="auto"/>
        <w:ind w:left="0"/>
        <w:jc w:val="both"/>
        <w:rPr>
          <w:rFonts w:ascii="Arial" w:eastAsia="Times New Roman" w:hAnsi="Arial" w:cs="Arial"/>
          <w:lang w:eastAsia="ar-SA"/>
        </w:rPr>
      </w:pPr>
      <w:proofErr w:type="gramStart"/>
      <w:r w:rsidRPr="00227D28">
        <w:rPr>
          <w:rFonts w:ascii="Arial" w:eastAsia="Calibri" w:hAnsi="Arial" w:cs="Arial"/>
          <w:b/>
          <w:color w:val="000000"/>
          <w:lang w:eastAsia="pt-BR"/>
        </w:rPr>
        <w:t>9.3</w:t>
      </w:r>
      <w:r w:rsidRPr="00227D28">
        <w:rPr>
          <w:rFonts w:ascii="Arial" w:eastAsia="Calibri" w:hAnsi="Arial" w:cs="Arial"/>
          <w:color w:val="000000"/>
          <w:lang w:eastAsia="pt-BR"/>
        </w:rPr>
        <w:t xml:space="preserve"> </w:t>
      </w:r>
      <w:r w:rsidR="00C97F7F">
        <w:rPr>
          <w:rFonts w:ascii="Arial" w:eastAsia="Calibri" w:hAnsi="Arial" w:cs="Arial"/>
          <w:color w:val="000000"/>
          <w:lang w:eastAsia="pt-BR"/>
        </w:rPr>
        <w:t xml:space="preserve">    </w:t>
      </w:r>
      <w:r w:rsidRPr="00227D28">
        <w:rPr>
          <w:rFonts w:ascii="Arial" w:eastAsia="Times New Roman" w:hAnsi="Arial" w:cs="Arial"/>
          <w:b/>
          <w:lang w:eastAsia="ar-SA"/>
        </w:rPr>
        <w:t>Etapa 2</w:t>
      </w:r>
      <w:proofErr w:type="gramEnd"/>
      <w:r w:rsidRPr="00227D28">
        <w:rPr>
          <w:rFonts w:ascii="Arial" w:eastAsia="Times New Roman" w:hAnsi="Arial" w:cs="Arial"/>
          <w:b/>
          <w:lang w:eastAsia="ar-SA"/>
        </w:rPr>
        <w:t xml:space="preserve">: </w:t>
      </w:r>
      <w:r w:rsidRPr="00227D28">
        <w:rPr>
          <w:rFonts w:ascii="Arial" w:eastAsia="Calibri" w:hAnsi="Arial" w:cs="Arial"/>
          <w:b/>
        </w:rPr>
        <w:t xml:space="preserve">Verificação do cumprimento dos requisitos </w:t>
      </w:r>
      <w:r w:rsidRPr="00227D28">
        <w:rPr>
          <w:rFonts w:ascii="Arial" w:eastAsia="Times New Roman" w:hAnsi="Arial" w:cs="Arial"/>
          <w:b/>
          <w:color w:val="000000"/>
          <w:lang w:eastAsia="pt-BR"/>
        </w:rPr>
        <w:t>para celebração da parceria e de que não incorre nos impedimentos (vedações) legais</w:t>
      </w:r>
      <w:r w:rsidRPr="00227D28">
        <w:rPr>
          <w:rFonts w:ascii="Arial" w:eastAsia="Times New Roman" w:hAnsi="Arial" w:cs="Arial"/>
          <w:b/>
          <w:lang w:eastAsia="ar-SA"/>
        </w:rPr>
        <w:t xml:space="preserve">. </w:t>
      </w:r>
      <w:r w:rsidRPr="00227D28">
        <w:rPr>
          <w:rFonts w:ascii="Arial" w:eastAsia="Calibri" w:hAnsi="Arial" w:cs="Arial"/>
          <w:b/>
        </w:rPr>
        <w:t>Análise do plano de trabalho</w:t>
      </w:r>
      <w:r w:rsidRPr="00227D28">
        <w:rPr>
          <w:rFonts w:ascii="Arial" w:eastAsia="Times New Roman" w:hAnsi="Arial" w:cs="Arial"/>
          <w:b/>
          <w:lang w:eastAsia="ar-SA"/>
        </w:rPr>
        <w:t xml:space="preserve">. </w:t>
      </w:r>
      <w:r w:rsidRPr="00227D28">
        <w:rPr>
          <w:rFonts w:ascii="Arial" w:eastAsia="Times New Roman" w:hAnsi="Arial" w:cs="Arial"/>
          <w:lang w:eastAsia="ar-SA"/>
        </w:rPr>
        <w:t xml:space="preserve">Esta etapa consiste no exame formal, a ser realizado pela administração pública, do atendimento, </w:t>
      </w:r>
      <w:r w:rsidRPr="00227D28">
        <w:rPr>
          <w:rFonts w:ascii="Arial" w:eastAsia="Times New Roman" w:hAnsi="Arial" w:cs="Arial"/>
          <w:color w:val="000000"/>
          <w:lang w:eastAsia="ar-SA"/>
        </w:rPr>
        <w:t xml:space="preserve">pela OSC selecionada, dos </w:t>
      </w:r>
      <w:r w:rsidRPr="00227D28">
        <w:rPr>
          <w:rFonts w:ascii="Arial" w:eastAsia="Times New Roman" w:hAnsi="Arial" w:cs="Arial"/>
          <w:lang w:eastAsia="ar-SA"/>
        </w:rPr>
        <w:t>requisitos para a celebração da parceria, de que não incorre nos impedimentos legais e cumprimento de demais exigências descritas na Etapa anterior. Esta Etapa 2 engloba, ainda, a análise do plano de trabalho.</w:t>
      </w:r>
    </w:p>
    <w:p w:rsidR="0096264A" w:rsidRPr="00227D28" w:rsidRDefault="0096264A" w:rsidP="00171705">
      <w:pPr>
        <w:pStyle w:val="PargrafodaLista"/>
        <w:widowControl w:val="0"/>
        <w:numPr>
          <w:ilvl w:val="0"/>
          <w:numId w:val="14"/>
        </w:numPr>
        <w:tabs>
          <w:tab w:val="left" w:pos="567"/>
        </w:tabs>
        <w:suppressAutoHyphens/>
        <w:autoSpaceDE w:val="0"/>
        <w:spacing w:after="0" w:line="276" w:lineRule="auto"/>
        <w:ind w:left="0" w:firstLine="0"/>
        <w:jc w:val="both"/>
        <w:rPr>
          <w:rFonts w:ascii="Arial" w:eastAsia="Times New Roman" w:hAnsi="Arial" w:cs="Arial"/>
          <w:b/>
          <w:bCs/>
          <w:lang w:eastAsia="ar-SA"/>
        </w:rPr>
      </w:pPr>
      <w:r w:rsidRPr="00227D28">
        <w:rPr>
          <w:rFonts w:ascii="Arial" w:eastAsia="Times New Roman" w:hAnsi="Arial" w:cs="Arial"/>
          <w:color w:val="000000"/>
          <w:lang w:eastAsia="pt-BR"/>
        </w:rPr>
        <w:t>A</w:t>
      </w:r>
      <w:r w:rsidRPr="00227D28">
        <w:rPr>
          <w:rFonts w:ascii="Arial" w:eastAsia="Times New Roman" w:hAnsi="Arial" w:cs="Arial"/>
          <w:bCs/>
          <w:lang w:eastAsia="ar-SA"/>
        </w:rPr>
        <w:t xml:space="preserve"> administração pública municipal examinará o plano de trabalho apresentado pela OSC selecionada ou, se for o caso, pela OSC </w:t>
      </w:r>
      <w:r w:rsidRPr="00227D28">
        <w:rPr>
          <w:rFonts w:ascii="Arial" w:eastAsia="Times New Roman" w:hAnsi="Arial" w:cs="Arial"/>
          <w:color w:val="000000"/>
          <w:lang w:eastAsia="ar-SA"/>
        </w:rPr>
        <w:t>imediatamente mais bem classificada</w:t>
      </w:r>
      <w:r w:rsidRPr="00227D28">
        <w:rPr>
          <w:rFonts w:ascii="Arial" w:eastAsia="Times New Roman" w:hAnsi="Arial" w:cs="Arial"/>
          <w:bCs/>
          <w:lang w:eastAsia="ar-SA"/>
        </w:rPr>
        <w:t xml:space="preserve"> que tenha sido convocada. </w:t>
      </w:r>
      <w:r w:rsidRPr="00227D28">
        <w:rPr>
          <w:rFonts w:ascii="Arial" w:eastAsia="Times New Roman" w:hAnsi="Arial" w:cs="Arial"/>
          <w:b/>
          <w:bCs/>
          <w:lang w:eastAsia="ar-SA"/>
        </w:rPr>
        <w:t xml:space="preserve"> </w:t>
      </w:r>
    </w:p>
    <w:p w:rsidR="0096264A" w:rsidRPr="00227D28" w:rsidRDefault="0096264A" w:rsidP="00171705">
      <w:pPr>
        <w:pStyle w:val="PargrafodaLista"/>
        <w:widowControl w:val="0"/>
        <w:numPr>
          <w:ilvl w:val="0"/>
          <w:numId w:val="14"/>
        </w:numPr>
        <w:suppressAutoHyphens/>
        <w:autoSpaceDE w:val="0"/>
        <w:spacing w:after="0" w:line="276" w:lineRule="auto"/>
        <w:ind w:left="0" w:firstLine="0"/>
        <w:jc w:val="both"/>
        <w:rPr>
          <w:rFonts w:ascii="Arial" w:eastAsia="Times New Roman" w:hAnsi="Arial" w:cs="Arial"/>
          <w:color w:val="000000"/>
          <w:lang w:eastAsia="ar-SA"/>
        </w:rPr>
      </w:pPr>
      <w:r w:rsidRPr="00227D28">
        <w:rPr>
          <w:rFonts w:ascii="Arial" w:eastAsia="Times New Roman" w:hAnsi="Arial" w:cs="Arial"/>
          <w:color w:val="000000"/>
          <w:lang w:eastAsia="ar-SA"/>
        </w:rPr>
        <w:t xml:space="preserve">Somente será aprovado o plano de trabalho que estiver de acordo com as informações já apresentadas na proposta apresentada pela OSC, observados os termos e as condições constantes neste Edital e em seus anexos. Para tanto, a administração pública federal poderá solicitar a realização de ajustes no plano de trabalho. </w:t>
      </w:r>
    </w:p>
    <w:p w:rsidR="0096264A" w:rsidRPr="00227D28" w:rsidRDefault="0096264A" w:rsidP="00171705">
      <w:pPr>
        <w:pStyle w:val="PargrafodaLista"/>
        <w:widowControl w:val="0"/>
        <w:numPr>
          <w:ilvl w:val="0"/>
          <w:numId w:val="14"/>
        </w:numPr>
        <w:suppressAutoHyphens/>
        <w:autoSpaceDE w:val="0"/>
        <w:spacing w:after="0" w:line="276" w:lineRule="auto"/>
        <w:ind w:left="0" w:firstLine="0"/>
        <w:jc w:val="both"/>
        <w:rPr>
          <w:rFonts w:ascii="Arial" w:eastAsia="Times New Roman" w:hAnsi="Arial" w:cs="Arial"/>
          <w:color w:val="000000"/>
          <w:lang w:eastAsia="ar-SA"/>
        </w:rPr>
      </w:pPr>
      <w:r w:rsidRPr="00227D28">
        <w:rPr>
          <w:rFonts w:ascii="Arial" w:eastAsia="Times New Roman" w:hAnsi="Arial" w:cs="Arial"/>
          <w:color w:val="000000"/>
          <w:lang w:eastAsia="ar-SA"/>
        </w:rPr>
        <w:t xml:space="preserve">Nos termos do §1º do art. 28 da Lei nº 13.019, de 2014, na hipótese de a OSC selecionada não atender aos requisitos previstos na Etapa 1 da fase de celebração, incluindo os exigidos nos </w:t>
      </w:r>
      <w:proofErr w:type="spellStart"/>
      <w:r w:rsidRPr="00227D28">
        <w:rPr>
          <w:rFonts w:ascii="Arial" w:eastAsia="Times New Roman" w:hAnsi="Arial" w:cs="Arial"/>
          <w:color w:val="000000"/>
          <w:lang w:eastAsia="ar-SA"/>
        </w:rPr>
        <w:t>arts</w:t>
      </w:r>
      <w:proofErr w:type="spellEnd"/>
      <w:r w:rsidRPr="00227D28">
        <w:rPr>
          <w:rFonts w:ascii="Arial" w:eastAsia="Times New Roman" w:hAnsi="Arial" w:cs="Arial"/>
          <w:color w:val="000000"/>
          <w:lang w:eastAsia="ar-SA"/>
        </w:rPr>
        <w:t xml:space="preserve">. 33 e 34 da referida Lei, aquela imediatamente mais bem classificada </w:t>
      </w:r>
      <w:proofErr w:type="gramStart"/>
      <w:r w:rsidRPr="00227D28">
        <w:rPr>
          <w:rFonts w:ascii="Arial" w:eastAsia="Times New Roman" w:hAnsi="Arial" w:cs="Arial"/>
          <w:color w:val="000000"/>
          <w:lang w:eastAsia="ar-SA"/>
        </w:rPr>
        <w:t>poderá ser</w:t>
      </w:r>
      <w:proofErr w:type="gramEnd"/>
      <w:r w:rsidRPr="00227D28">
        <w:rPr>
          <w:rFonts w:ascii="Arial" w:eastAsia="Times New Roman" w:hAnsi="Arial" w:cs="Arial"/>
          <w:color w:val="000000"/>
          <w:lang w:eastAsia="ar-SA"/>
        </w:rPr>
        <w:t xml:space="preserve"> convidada a aceitar a celebração de parceria nos termos da proposta por ela apresentada.</w:t>
      </w:r>
    </w:p>
    <w:p w:rsidR="0096264A" w:rsidRPr="00227D28" w:rsidRDefault="0096264A" w:rsidP="00171705">
      <w:pPr>
        <w:pStyle w:val="PargrafodaLista"/>
        <w:widowControl w:val="0"/>
        <w:numPr>
          <w:ilvl w:val="0"/>
          <w:numId w:val="14"/>
        </w:numPr>
        <w:suppressAutoHyphens/>
        <w:autoSpaceDE w:val="0"/>
        <w:spacing w:after="0" w:line="276" w:lineRule="auto"/>
        <w:ind w:left="0" w:firstLine="0"/>
        <w:jc w:val="both"/>
        <w:rPr>
          <w:rFonts w:ascii="Arial" w:eastAsia="Calibri" w:hAnsi="Arial" w:cs="Arial"/>
          <w:b/>
          <w:bCs/>
          <w:color w:val="FFFFFF" w:themeColor="background1"/>
          <w:lang w:eastAsia="pt-BR"/>
        </w:rPr>
      </w:pPr>
      <w:r w:rsidRPr="00227D28">
        <w:rPr>
          <w:rFonts w:ascii="Arial" w:eastAsia="Times New Roman" w:hAnsi="Arial" w:cs="Arial"/>
          <w:color w:val="000000"/>
          <w:lang w:eastAsia="ar-SA"/>
        </w:rPr>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96264A" w:rsidRPr="00227D28" w:rsidRDefault="0096264A" w:rsidP="00171705">
      <w:pPr>
        <w:pStyle w:val="PargrafodaLista"/>
        <w:widowControl w:val="0"/>
        <w:suppressAutoHyphens/>
        <w:autoSpaceDE w:val="0"/>
        <w:spacing w:after="0" w:line="276" w:lineRule="auto"/>
        <w:ind w:left="0"/>
        <w:jc w:val="both"/>
        <w:rPr>
          <w:rFonts w:ascii="Arial" w:eastAsia="Times New Roman" w:hAnsi="Arial" w:cs="Arial"/>
          <w:b/>
          <w:lang w:eastAsia="ar-SA"/>
        </w:rPr>
      </w:pPr>
    </w:p>
    <w:p w:rsidR="0096264A" w:rsidRPr="00227D28" w:rsidRDefault="0096264A" w:rsidP="00171705">
      <w:pPr>
        <w:spacing w:line="276" w:lineRule="auto"/>
        <w:jc w:val="both"/>
        <w:rPr>
          <w:rFonts w:ascii="Arial" w:eastAsia="Times New Roman" w:hAnsi="Arial" w:cs="Arial"/>
          <w:b/>
          <w:lang w:eastAsia="ar-SA"/>
        </w:rPr>
      </w:pPr>
      <w:r w:rsidRPr="00227D28">
        <w:rPr>
          <w:rFonts w:ascii="Arial" w:eastAsia="Times New Roman" w:hAnsi="Arial" w:cs="Arial"/>
          <w:b/>
          <w:lang w:eastAsia="ar-SA"/>
        </w:rPr>
        <w:t>9.4</w:t>
      </w:r>
      <w:proofErr w:type="gramStart"/>
      <w:r w:rsidRPr="00227D28">
        <w:rPr>
          <w:rFonts w:ascii="Arial" w:eastAsia="Times New Roman" w:hAnsi="Arial" w:cs="Arial"/>
          <w:b/>
          <w:lang w:eastAsia="ar-SA"/>
        </w:rPr>
        <w:t xml:space="preserve">    </w:t>
      </w:r>
      <w:proofErr w:type="gramEnd"/>
      <w:r w:rsidRPr="00227D28">
        <w:rPr>
          <w:rFonts w:ascii="Arial" w:eastAsia="Times New Roman" w:hAnsi="Arial" w:cs="Arial"/>
          <w:b/>
          <w:lang w:eastAsia="ar-SA"/>
        </w:rPr>
        <w:t>Etapa 3: Ajustes no plano de trabalho e regularização de documentação, se necessário.</w:t>
      </w:r>
    </w:p>
    <w:p w:rsidR="0096264A" w:rsidRPr="00227D28" w:rsidRDefault="0096264A" w:rsidP="00171705">
      <w:pPr>
        <w:pStyle w:val="PargrafodaLista"/>
        <w:widowControl w:val="0"/>
        <w:numPr>
          <w:ilvl w:val="0"/>
          <w:numId w:val="15"/>
        </w:numPr>
        <w:suppressAutoHyphens/>
        <w:autoSpaceDE w:val="0"/>
        <w:spacing w:after="0" w:line="276" w:lineRule="auto"/>
        <w:ind w:left="0" w:firstLine="0"/>
        <w:jc w:val="both"/>
        <w:rPr>
          <w:rFonts w:ascii="Arial" w:eastAsia="Times New Roman" w:hAnsi="Arial" w:cs="Arial"/>
          <w:lang w:eastAsia="ar-SA"/>
        </w:rPr>
      </w:pPr>
      <w:r w:rsidRPr="00227D28">
        <w:rPr>
          <w:rFonts w:ascii="Arial" w:eastAsia="Times New Roman" w:hAnsi="Arial" w:cs="Arial"/>
          <w:color w:val="000000"/>
          <w:lang w:eastAsia="ar-SA"/>
        </w:rPr>
        <w:t>Caso se verifique irregularidade formal nos documentos apresentados</w:t>
      </w:r>
      <w:r w:rsidRPr="00227D28">
        <w:rPr>
          <w:rFonts w:ascii="Arial" w:eastAsia="Times New Roman" w:hAnsi="Arial" w:cs="Arial"/>
          <w:lang w:eastAsia="ar-SA"/>
        </w:rPr>
        <w:t xml:space="preserve"> ou constatado evento que impeça a celebração</w:t>
      </w:r>
      <w:r w:rsidRPr="00227D28">
        <w:rPr>
          <w:rFonts w:ascii="Arial" w:eastAsia="Times New Roman" w:hAnsi="Arial" w:cs="Arial"/>
          <w:color w:val="000000"/>
          <w:lang w:eastAsia="ar-SA"/>
        </w:rPr>
        <w:t xml:space="preserve">, a OSC será </w:t>
      </w:r>
      <w:r w:rsidRPr="00227D28">
        <w:rPr>
          <w:rFonts w:ascii="Arial" w:eastAsia="Times New Roman" w:hAnsi="Arial" w:cs="Arial"/>
          <w:lang w:eastAsia="ar-SA"/>
        </w:rPr>
        <w:t>comunicada do fato e instada a regularizar sua situação, no prazo de 15 (quinze) dias corridos</w:t>
      </w:r>
      <w:r w:rsidRPr="00227D28">
        <w:rPr>
          <w:rFonts w:ascii="Arial" w:eastAsia="Times New Roman" w:hAnsi="Arial" w:cs="Arial"/>
          <w:color w:val="000000"/>
          <w:lang w:eastAsia="ar-SA"/>
        </w:rPr>
        <w:t xml:space="preserve">, </w:t>
      </w:r>
      <w:proofErr w:type="gramStart"/>
      <w:r w:rsidRPr="00227D28">
        <w:rPr>
          <w:rFonts w:ascii="Arial" w:eastAsia="Times New Roman" w:hAnsi="Arial" w:cs="Arial"/>
          <w:color w:val="000000"/>
          <w:lang w:eastAsia="ar-SA"/>
        </w:rPr>
        <w:t>sob pena</w:t>
      </w:r>
      <w:proofErr w:type="gramEnd"/>
      <w:r w:rsidRPr="00227D28">
        <w:rPr>
          <w:rFonts w:ascii="Arial" w:eastAsia="Times New Roman" w:hAnsi="Arial" w:cs="Arial"/>
          <w:color w:val="000000"/>
          <w:lang w:eastAsia="ar-SA"/>
        </w:rPr>
        <w:t xml:space="preserve"> de não celebração da parceria. </w:t>
      </w:r>
    </w:p>
    <w:p w:rsidR="0096264A" w:rsidRPr="00227D28" w:rsidRDefault="0096264A" w:rsidP="00171705">
      <w:pPr>
        <w:pStyle w:val="PargrafodaLista"/>
        <w:widowControl w:val="0"/>
        <w:numPr>
          <w:ilvl w:val="0"/>
          <w:numId w:val="15"/>
        </w:numPr>
        <w:suppressAutoHyphens/>
        <w:autoSpaceDE w:val="0"/>
        <w:spacing w:after="0" w:line="276" w:lineRule="auto"/>
        <w:ind w:left="0" w:firstLine="0"/>
        <w:jc w:val="both"/>
        <w:rPr>
          <w:rFonts w:ascii="Arial" w:eastAsia="Times New Roman" w:hAnsi="Arial" w:cs="Arial"/>
          <w:b/>
          <w:lang w:eastAsia="ar-SA"/>
        </w:rPr>
      </w:pPr>
      <w:r w:rsidRPr="00227D28">
        <w:rPr>
          <w:rFonts w:ascii="Arial" w:eastAsia="Times New Roman" w:hAnsi="Arial" w:cs="Arial"/>
          <w:color w:val="000000"/>
          <w:lang w:eastAsia="ar-SA"/>
        </w:rPr>
        <w:t>Caso seja constatada necessidade de adequação no plano de trabalho enviado pela OSC, a administração pública solicitará a realização de ajustes e a OSC deverá fazê-lo em até 15 (quinze) dias corridos, contados da data de recebimento da solicitação apresentada.</w:t>
      </w:r>
    </w:p>
    <w:p w:rsidR="0096264A" w:rsidRPr="00227D28" w:rsidRDefault="0096264A" w:rsidP="00171705">
      <w:pPr>
        <w:widowControl w:val="0"/>
        <w:suppressAutoHyphens/>
        <w:autoSpaceDE w:val="0"/>
        <w:spacing w:line="276" w:lineRule="auto"/>
        <w:jc w:val="both"/>
        <w:rPr>
          <w:rFonts w:ascii="Arial" w:eastAsia="Calibri" w:hAnsi="Arial" w:cs="Arial"/>
          <w:b/>
          <w:highlight w:val="yellow"/>
        </w:rPr>
      </w:pPr>
    </w:p>
    <w:p w:rsidR="0096264A" w:rsidRPr="00227D28" w:rsidRDefault="0096264A" w:rsidP="00171705">
      <w:pPr>
        <w:pStyle w:val="PargrafodaLista"/>
        <w:numPr>
          <w:ilvl w:val="1"/>
          <w:numId w:val="17"/>
        </w:numPr>
        <w:spacing w:after="0" w:line="276" w:lineRule="auto"/>
        <w:jc w:val="both"/>
        <w:rPr>
          <w:rFonts w:ascii="Arial" w:eastAsia="Times New Roman" w:hAnsi="Arial" w:cs="Arial"/>
          <w:b/>
          <w:lang w:eastAsia="ar-SA"/>
        </w:rPr>
      </w:pPr>
      <w:r w:rsidRPr="00227D28">
        <w:rPr>
          <w:rFonts w:ascii="Arial" w:eastAsia="Times New Roman" w:hAnsi="Arial" w:cs="Arial"/>
          <w:b/>
          <w:lang w:eastAsia="ar-SA"/>
        </w:rPr>
        <w:t xml:space="preserve">      Etapa 4: Parecer de órgão técnico e assinatura do termo de colaboração.</w:t>
      </w:r>
    </w:p>
    <w:p w:rsidR="0096264A" w:rsidRPr="00227D28" w:rsidRDefault="0096264A" w:rsidP="00171705">
      <w:pPr>
        <w:pStyle w:val="PargrafodaLista"/>
        <w:widowControl w:val="0"/>
        <w:numPr>
          <w:ilvl w:val="0"/>
          <w:numId w:val="16"/>
        </w:numPr>
        <w:tabs>
          <w:tab w:val="left" w:pos="709"/>
        </w:tabs>
        <w:suppressAutoHyphens/>
        <w:autoSpaceDE w:val="0"/>
        <w:spacing w:after="0" w:line="276" w:lineRule="auto"/>
        <w:ind w:left="0" w:firstLine="0"/>
        <w:jc w:val="both"/>
        <w:rPr>
          <w:rFonts w:ascii="Arial" w:eastAsia="Times New Roman" w:hAnsi="Arial" w:cs="Arial"/>
          <w:b/>
          <w:lang w:eastAsia="ar-SA"/>
        </w:rPr>
      </w:pPr>
      <w:r w:rsidRPr="00227D28">
        <w:rPr>
          <w:rFonts w:ascii="Arial" w:eastAsia="Times New Roman" w:hAnsi="Arial" w:cs="Arial"/>
          <w:color w:val="000000"/>
          <w:lang w:eastAsia="ar-SA"/>
        </w:rPr>
        <w:t xml:space="preserve">A celebração do instrumento de parceria dependerá da adoção das providências impostas pela legislação regente, incluindo a aprovação do plano de trabalho, a emissão do parecer </w:t>
      </w:r>
      <w:proofErr w:type="gramStart"/>
      <w:r w:rsidRPr="00227D28">
        <w:rPr>
          <w:rFonts w:ascii="Arial" w:eastAsia="Times New Roman" w:hAnsi="Arial" w:cs="Arial"/>
          <w:color w:val="000000"/>
          <w:lang w:eastAsia="ar-SA"/>
        </w:rPr>
        <w:t>técnico</w:t>
      </w:r>
      <w:proofErr w:type="gramEnd"/>
      <w:r w:rsidRPr="00227D28">
        <w:rPr>
          <w:rFonts w:ascii="Arial" w:eastAsia="Times New Roman" w:hAnsi="Arial" w:cs="Arial"/>
          <w:color w:val="000000"/>
          <w:lang w:eastAsia="ar-SA"/>
        </w:rPr>
        <w:t xml:space="preserve"> pelo órgão ou entidade pública federal, </w:t>
      </w:r>
      <w:r w:rsidRPr="00227D28">
        <w:rPr>
          <w:rFonts w:ascii="Arial" w:eastAsia="Times New Roman" w:hAnsi="Arial" w:cs="Arial"/>
          <w:lang w:eastAsia="ar-SA"/>
        </w:rPr>
        <w:t xml:space="preserve">as designações do gestor da parceria e da Comissão de Monitoramento e Avaliação, </w:t>
      </w:r>
      <w:r w:rsidRPr="00227D28">
        <w:rPr>
          <w:rFonts w:ascii="Arial" w:eastAsia="Times New Roman" w:hAnsi="Arial" w:cs="Arial"/>
          <w:color w:val="000000"/>
          <w:lang w:eastAsia="ar-SA"/>
        </w:rPr>
        <w:t>e de prévia dotação orçamentária para execução da parceria.</w:t>
      </w:r>
      <w:r w:rsidRPr="00227D28">
        <w:rPr>
          <w:rFonts w:ascii="Arial" w:eastAsia="Times New Roman" w:hAnsi="Arial" w:cs="Arial"/>
          <w:lang w:eastAsia="ar-SA"/>
        </w:rPr>
        <w:t xml:space="preserve"> </w:t>
      </w:r>
      <w:r w:rsidRPr="00227D28">
        <w:rPr>
          <w:rFonts w:ascii="Arial" w:eastAsia="Times New Roman" w:hAnsi="Arial" w:cs="Arial"/>
          <w:lang w:eastAsia="ar-SA"/>
        </w:rPr>
        <w:tab/>
      </w:r>
    </w:p>
    <w:p w:rsidR="0096264A" w:rsidRPr="00227D28" w:rsidRDefault="0096264A" w:rsidP="00171705">
      <w:pPr>
        <w:pStyle w:val="PargrafodaLista"/>
        <w:widowControl w:val="0"/>
        <w:numPr>
          <w:ilvl w:val="0"/>
          <w:numId w:val="16"/>
        </w:numPr>
        <w:tabs>
          <w:tab w:val="left" w:pos="709"/>
        </w:tabs>
        <w:suppressAutoHyphens/>
        <w:autoSpaceDE w:val="0"/>
        <w:spacing w:after="0" w:line="276" w:lineRule="auto"/>
        <w:ind w:left="0" w:firstLine="0"/>
        <w:jc w:val="both"/>
        <w:rPr>
          <w:rFonts w:ascii="Arial" w:eastAsia="Times New Roman" w:hAnsi="Arial" w:cs="Arial"/>
          <w:color w:val="000000"/>
          <w:lang w:eastAsia="ar-SA"/>
        </w:rPr>
      </w:pPr>
      <w:r w:rsidRPr="00227D28">
        <w:rPr>
          <w:rFonts w:ascii="Arial" w:eastAsia="Times New Roman" w:hAnsi="Arial" w:cs="Arial"/>
          <w:color w:val="000000"/>
          <w:lang w:eastAsia="ar-SA"/>
        </w:rPr>
        <w:t>A aprovação do plano de trabalho não gerará direito à celebração da parceria.</w:t>
      </w:r>
    </w:p>
    <w:p w:rsidR="00C97F7F" w:rsidRDefault="0096264A" w:rsidP="00C97F7F">
      <w:pPr>
        <w:pStyle w:val="PargrafodaLista"/>
        <w:widowControl w:val="0"/>
        <w:numPr>
          <w:ilvl w:val="0"/>
          <w:numId w:val="16"/>
        </w:numPr>
        <w:tabs>
          <w:tab w:val="left" w:pos="709"/>
        </w:tabs>
        <w:suppressAutoHyphens/>
        <w:autoSpaceDE w:val="0"/>
        <w:spacing w:after="0" w:line="276" w:lineRule="auto"/>
        <w:ind w:left="0" w:firstLine="0"/>
        <w:jc w:val="both"/>
        <w:rPr>
          <w:rFonts w:ascii="Arial" w:eastAsia="Times New Roman" w:hAnsi="Arial" w:cs="Arial"/>
          <w:b/>
          <w:lang w:eastAsia="ar-SA"/>
        </w:rPr>
      </w:pPr>
      <w:r w:rsidRPr="00227D28">
        <w:rPr>
          <w:rFonts w:ascii="Arial" w:eastAsia="Times New Roman" w:hAnsi="Arial" w:cs="Arial"/>
          <w:color w:val="000000"/>
          <w:lang w:eastAsia="ar-SA"/>
        </w:rPr>
        <w:lastRenderedPageBreak/>
        <w:t>No período entre a apresentação da documentação prevista na Etapa 1 da fase de celebração e a assinatura do instrumento de parceria, a</w:t>
      </w:r>
      <w:r w:rsidRPr="00227D28">
        <w:rPr>
          <w:rFonts w:ascii="Arial" w:eastAsia="Times New Roman" w:hAnsi="Arial" w:cs="Arial"/>
          <w:lang w:eastAsia="pt-BR"/>
        </w:rPr>
        <w:t xml:space="preserve"> OSC fica obrigada a informar qualquer evento superveniente que possa prejudicar a regular celebração da parceria, sobretudo quanto ao cumprimento dos requisitos e exigências previstos para celebração.</w:t>
      </w:r>
      <w:r w:rsidRPr="00227D28">
        <w:rPr>
          <w:rFonts w:ascii="Arial" w:eastAsia="Times New Roman" w:hAnsi="Arial" w:cs="Arial"/>
          <w:b/>
          <w:lang w:eastAsia="ar-SA"/>
        </w:rPr>
        <w:t xml:space="preserve"> </w:t>
      </w:r>
    </w:p>
    <w:p w:rsidR="0096264A" w:rsidRPr="00C97F7F" w:rsidRDefault="0096264A" w:rsidP="00C97F7F">
      <w:pPr>
        <w:pStyle w:val="PargrafodaLista"/>
        <w:widowControl w:val="0"/>
        <w:numPr>
          <w:ilvl w:val="0"/>
          <w:numId w:val="16"/>
        </w:numPr>
        <w:tabs>
          <w:tab w:val="left" w:pos="709"/>
        </w:tabs>
        <w:suppressAutoHyphens/>
        <w:autoSpaceDE w:val="0"/>
        <w:spacing w:after="0" w:line="276" w:lineRule="auto"/>
        <w:ind w:left="0" w:firstLine="0"/>
        <w:jc w:val="both"/>
        <w:rPr>
          <w:rFonts w:ascii="Arial" w:eastAsia="Times New Roman" w:hAnsi="Arial" w:cs="Arial"/>
          <w:b/>
          <w:lang w:eastAsia="ar-SA"/>
        </w:rPr>
      </w:pPr>
      <w:r w:rsidRPr="00C97F7F">
        <w:rPr>
          <w:rFonts w:ascii="Arial" w:eastAsia="Times New Roman" w:hAnsi="Arial" w:cs="Arial"/>
          <w:lang w:eastAsia="ar-SA"/>
        </w:rPr>
        <w:t>A OSC deverá comunicar alterações em seus atos societá</w:t>
      </w:r>
      <w:r w:rsidR="00C97F7F" w:rsidRPr="00C97F7F">
        <w:rPr>
          <w:rFonts w:ascii="Arial" w:eastAsia="Times New Roman" w:hAnsi="Arial" w:cs="Arial"/>
          <w:lang w:eastAsia="ar-SA"/>
        </w:rPr>
        <w:t xml:space="preserve">rios e no quadro de dirigentes, </w:t>
      </w:r>
      <w:r w:rsidRPr="00C97F7F">
        <w:rPr>
          <w:rFonts w:ascii="Arial" w:eastAsia="Times New Roman" w:hAnsi="Arial" w:cs="Arial"/>
          <w:lang w:eastAsia="ar-SA"/>
        </w:rPr>
        <w:t>quando houver.</w:t>
      </w:r>
    </w:p>
    <w:p w:rsidR="0096264A" w:rsidRPr="00227D28" w:rsidRDefault="0096264A" w:rsidP="00171705">
      <w:pPr>
        <w:pStyle w:val="PargrafodaLista"/>
        <w:tabs>
          <w:tab w:val="left" w:pos="709"/>
        </w:tabs>
        <w:suppressAutoHyphens/>
        <w:spacing w:after="0" w:line="276" w:lineRule="auto"/>
        <w:ind w:left="0"/>
        <w:jc w:val="both"/>
        <w:rPr>
          <w:rFonts w:ascii="Arial" w:eastAsia="Times New Roman" w:hAnsi="Arial" w:cs="Arial"/>
          <w:lang w:eastAsia="ar-SA"/>
        </w:rPr>
      </w:pPr>
    </w:p>
    <w:p w:rsidR="0096264A" w:rsidRPr="00227D28" w:rsidRDefault="0096264A" w:rsidP="00171705">
      <w:pPr>
        <w:pStyle w:val="PargrafodaLista"/>
        <w:tabs>
          <w:tab w:val="left" w:pos="709"/>
        </w:tabs>
        <w:suppressAutoHyphens/>
        <w:spacing w:after="0" w:line="276" w:lineRule="auto"/>
        <w:ind w:left="0"/>
        <w:jc w:val="both"/>
        <w:rPr>
          <w:rFonts w:ascii="Arial" w:eastAsia="Calibri" w:hAnsi="Arial" w:cs="Arial"/>
        </w:rPr>
      </w:pPr>
      <w:proofErr w:type="gramStart"/>
      <w:r w:rsidRPr="00227D28">
        <w:rPr>
          <w:rFonts w:ascii="Arial" w:eastAsia="Times New Roman" w:hAnsi="Arial" w:cs="Arial"/>
          <w:b/>
          <w:lang w:eastAsia="ar-SA"/>
        </w:rPr>
        <w:t>9.6</w:t>
      </w:r>
      <w:r w:rsidRPr="00227D28">
        <w:rPr>
          <w:rFonts w:ascii="Arial" w:eastAsia="Times New Roman" w:hAnsi="Arial" w:cs="Arial"/>
          <w:lang w:eastAsia="ar-SA"/>
        </w:rPr>
        <w:t xml:space="preserve">     </w:t>
      </w:r>
      <w:r w:rsidRPr="00227D28">
        <w:rPr>
          <w:rFonts w:ascii="Arial" w:eastAsia="Times New Roman" w:hAnsi="Arial" w:cs="Arial"/>
          <w:b/>
          <w:lang w:eastAsia="ar-SA"/>
        </w:rPr>
        <w:t>Etapa 5</w:t>
      </w:r>
      <w:proofErr w:type="gramEnd"/>
      <w:r w:rsidRPr="00227D28">
        <w:rPr>
          <w:rFonts w:ascii="Arial" w:eastAsia="Times New Roman" w:hAnsi="Arial" w:cs="Arial"/>
          <w:b/>
          <w:lang w:eastAsia="ar-SA"/>
        </w:rPr>
        <w:t xml:space="preserve">: </w:t>
      </w:r>
      <w:r w:rsidRPr="00227D28">
        <w:rPr>
          <w:rFonts w:ascii="Arial" w:eastAsia="Calibri" w:hAnsi="Arial" w:cs="Arial"/>
          <w:b/>
        </w:rPr>
        <w:t>Publicação do extrato do termo de colaboração no Diário Oficial do Município.</w:t>
      </w:r>
      <w:r w:rsidRPr="00227D28">
        <w:rPr>
          <w:rFonts w:ascii="Arial" w:eastAsia="Calibri" w:hAnsi="Arial" w:cs="Arial"/>
        </w:rPr>
        <w:t xml:space="preserve"> O termo de colaboração somente produzirá efeitos jurídicos após a publicação do respectivo extrato no meio oficial de publicidade da administração pública (art. 38 da Lei nº 13.019, de 2014).</w:t>
      </w:r>
    </w:p>
    <w:p w:rsidR="0096264A" w:rsidRPr="00227D28" w:rsidRDefault="0096264A" w:rsidP="00171705">
      <w:pPr>
        <w:pStyle w:val="PargrafodaLista"/>
        <w:tabs>
          <w:tab w:val="left" w:pos="709"/>
        </w:tabs>
        <w:suppressAutoHyphens/>
        <w:spacing w:after="0" w:line="276" w:lineRule="auto"/>
        <w:ind w:left="0"/>
        <w:jc w:val="both"/>
        <w:rPr>
          <w:rFonts w:ascii="Arial" w:eastAsia="Times New Roman" w:hAnsi="Arial" w:cs="Arial"/>
          <w:b/>
          <w:lang w:eastAsia="ar-SA"/>
        </w:rPr>
      </w:pPr>
      <w:r w:rsidRPr="00227D28">
        <w:rPr>
          <w:rFonts w:ascii="Arial" w:eastAsia="Times New Roman" w:hAnsi="Arial" w:cs="Arial"/>
          <w:b/>
          <w:lang w:eastAsia="ar-SA"/>
        </w:rPr>
        <w:t xml:space="preserve"> </w:t>
      </w:r>
    </w:p>
    <w:p w:rsidR="0096264A" w:rsidRPr="00227D28" w:rsidRDefault="0096264A" w:rsidP="00171705">
      <w:pPr>
        <w:tabs>
          <w:tab w:val="left" w:pos="567"/>
        </w:tabs>
        <w:suppressAutoHyphens/>
        <w:spacing w:line="276" w:lineRule="auto"/>
        <w:jc w:val="both"/>
        <w:rPr>
          <w:rFonts w:ascii="Arial" w:eastAsia="Times New Roman" w:hAnsi="Arial" w:cs="Arial"/>
          <w:b/>
          <w:lang w:eastAsia="ar-SA"/>
        </w:rPr>
      </w:pPr>
      <w:r w:rsidRPr="00227D28">
        <w:rPr>
          <w:rFonts w:ascii="Arial" w:eastAsia="Times New Roman" w:hAnsi="Arial" w:cs="Arial"/>
          <w:b/>
          <w:lang w:eastAsia="ar-SA"/>
        </w:rPr>
        <w:t xml:space="preserve">10. </w:t>
      </w:r>
      <w:r w:rsidRPr="00227D28">
        <w:rPr>
          <w:rFonts w:ascii="Arial" w:eastAsia="Times New Roman" w:hAnsi="Arial" w:cs="Arial"/>
          <w:b/>
          <w:lang w:eastAsia="ar-SA"/>
        </w:rPr>
        <w:tab/>
        <w:t>PROGRAMAÇÃO ORÇAMENTÁRIA E VALOR PREVISTO PARA A REALIZAÇÃO DO OBJETO</w:t>
      </w: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i/>
          <w:color w:val="FF0000"/>
          <w:lang w:eastAsia="ar-SA"/>
        </w:rPr>
      </w:pPr>
      <w:r w:rsidRPr="00227D28">
        <w:rPr>
          <w:rFonts w:ascii="Arial" w:eastAsia="Times New Roman" w:hAnsi="Arial" w:cs="Arial"/>
          <w:lang w:eastAsia="ar-SA"/>
        </w:rPr>
        <w:t xml:space="preserve">Os créditos orçamentários necessários ao custeio de despesas relativas ao presente Edital são provenientes </w:t>
      </w:r>
      <w:r w:rsidRPr="008C135B">
        <w:rPr>
          <w:rFonts w:ascii="Arial" w:eastAsia="Times New Roman" w:hAnsi="Arial" w:cs="Arial"/>
          <w:lang w:eastAsia="ar-SA"/>
        </w:rPr>
        <w:t xml:space="preserve">da funcional programática </w:t>
      </w:r>
      <w:r w:rsidR="001C1E9D" w:rsidRPr="008C135B">
        <w:rPr>
          <w:rFonts w:ascii="Arial" w:eastAsia="Times New Roman" w:hAnsi="Arial" w:cs="Arial"/>
          <w:lang w:eastAsia="ar-SA"/>
        </w:rPr>
        <w:t>01.09.09.12.361.0040.2.063-3.3.90.39 e na</w:t>
      </w:r>
      <w:r w:rsidR="008C135B" w:rsidRPr="008C135B">
        <w:rPr>
          <w:rFonts w:ascii="Arial" w:eastAsia="Times New Roman" w:hAnsi="Arial" w:cs="Arial"/>
          <w:lang w:eastAsia="ar-SA"/>
        </w:rPr>
        <w:t xml:space="preserve"> funcional programática</w:t>
      </w:r>
      <w:r w:rsidR="001C1E9D" w:rsidRPr="008C135B">
        <w:rPr>
          <w:rFonts w:ascii="Arial" w:eastAsia="Times New Roman" w:hAnsi="Arial" w:cs="Arial"/>
          <w:lang w:eastAsia="ar-SA"/>
        </w:rPr>
        <w:t xml:space="preserve"> 01.09.09.12.365.0039.2.063-3.3.90.39</w:t>
      </w:r>
      <w:r w:rsidRPr="008C135B">
        <w:rPr>
          <w:rFonts w:ascii="Arial" w:eastAsia="Times New Roman" w:hAnsi="Arial" w:cs="Arial"/>
          <w:i/>
          <w:color w:val="FF0000"/>
          <w:lang w:eastAsia="ar-SA"/>
        </w:rPr>
        <w:t>.</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i/>
          <w:color w:val="FF0000"/>
          <w:lang w:eastAsia="ar-SA"/>
        </w:rPr>
      </w:pP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lang w:eastAsia="ar-SA"/>
        </w:rPr>
        <w:t xml:space="preserve">O valor total de recursos disponibilizados será de </w:t>
      </w:r>
      <w:r w:rsidRPr="008C135B">
        <w:rPr>
          <w:rFonts w:ascii="Arial" w:eastAsia="Times New Roman" w:hAnsi="Arial" w:cs="Arial"/>
          <w:lang w:eastAsia="ar-SA"/>
        </w:rPr>
        <w:t>R$ 1</w:t>
      </w:r>
      <w:r w:rsidR="0073597C" w:rsidRPr="008C135B">
        <w:rPr>
          <w:rFonts w:ascii="Arial" w:eastAsia="Times New Roman" w:hAnsi="Arial" w:cs="Arial"/>
          <w:lang w:eastAsia="ar-SA"/>
        </w:rPr>
        <w:t>60.000,00</w:t>
      </w:r>
      <w:r w:rsidRPr="008C135B">
        <w:rPr>
          <w:rFonts w:ascii="Arial" w:eastAsia="Times New Roman" w:hAnsi="Arial" w:cs="Arial"/>
          <w:lang w:eastAsia="ar-SA"/>
        </w:rPr>
        <w:t xml:space="preserve"> (Cento e </w:t>
      </w:r>
      <w:r w:rsidR="0073597C" w:rsidRPr="008C135B">
        <w:rPr>
          <w:rFonts w:ascii="Arial" w:eastAsia="Times New Roman" w:hAnsi="Arial" w:cs="Arial"/>
          <w:lang w:eastAsia="ar-SA"/>
        </w:rPr>
        <w:t>sessenta</w:t>
      </w:r>
      <w:r w:rsidRPr="008C135B">
        <w:rPr>
          <w:rFonts w:ascii="Arial" w:eastAsia="Times New Roman" w:hAnsi="Arial" w:cs="Arial"/>
          <w:lang w:eastAsia="ar-SA"/>
        </w:rPr>
        <w:t xml:space="preserve"> mil</w:t>
      </w:r>
      <w:r w:rsidR="0073597C" w:rsidRPr="008C135B">
        <w:rPr>
          <w:rFonts w:ascii="Arial" w:eastAsia="Times New Roman" w:hAnsi="Arial" w:cs="Arial"/>
          <w:lang w:eastAsia="ar-SA"/>
        </w:rPr>
        <w:t xml:space="preserve"> reais</w:t>
      </w:r>
      <w:r w:rsidRPr="008C135B">
        <w:rPr>
          <w:rFonts w:ascii="Arial" w:eastAsia="Times New Roman" w:hAnsi="Arial" w:cs="Arial"/>
          <w:lang w:eastAsia="ar-SA"/>
        </w:rPr>
        <w:t>),</w:t>
      </w:r>
      <w:r w:rsidRPr="00227D28">
        <w:rPr>
          <w:rFonts w:ascii="Arial" w:eastAsia="Times New Roman" w:hAnsi="Arial" w:cs="Arial"/>
          <w:lang w:eastAsia="ar-SA"/>
        </w:rPr>
        <w:t xml:space="preserve"> para a execução do objeto. Nos casos das parcerias com vigência plurianual ou firmadas em exercício financeiro seguinte ao da seleção, a previsão dos créditos necessários para garantir a execução das parcerias será indicada nos orçamentos dos exercícios seguintes.</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lang w:eastAsia="ar-SA"/>
        </w:rPr>
      </w:pP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lang w:eastAsia="ar-SA"/>
        </w:rPr>
        <w:t xml:space="preserve">O valor de referência para a realização do objeto do termo de colaboração é de </w:t>
      </w:r>
      <w:r w:rsidRPr="008C135B">
        <w:rPr>
          <w:rFonts w:ascii="Arial" w:eastAsia="Times New Roman" w:hAnsi="Arial" w:cs="Arial"/>
          <w:lang w:eastAsia="ar-SA"/>
        </w:rPr>
        <w:t>R$ 1</w:t>
      </w:r>
      <w:r w:rsidR="0073597C" w:rsidRPr="008C135B">
        <w:rPr>
          <w:rFonts w:ascii="Arial" w:eastAsia="Times New Roman" w:hAnsi="Arial" w:cs="Arial"/>
          <w:lang w:eastAsia="ar-SA"/>
        </w:rPr>
        <w:t xml:space="preserve">60.000,00 </w:t>
      </w:r>
      <w:r w:rsidRPr="008C135B">
        <w:rPr>
          <w:rFonts w:ascii="Arial" w:eastAsia="Times New Roman" w:hAnsi="Arial" w:cs="Arial"/>
          <w:lang w:eastAsia="ar-SA"/>
        </w:rPr>
        <w:t xml:space="preserve">(Cento </w:t>
      </w:r>
      <w:r w:rsidR="0073597C" w:rsidRPr="008C135B">
        <w:rPr>
          <w:rFonts w:ascii="Arial" w:eastAsia="Times New Roman" w:hAnsi="Arial" w:cs="Arial"/>
          <w:lang w:eastAsia="ar-SA"/>
        </w:rPr>
        <w:t xml:space="preserve">sessenta </w:t>
      </w:r>
      <w:r w:rsidRPr="008C135B">
        <w:rPr>
          <w:rFonts w:ascii="Arial" w:eastAsia="Times New Roman" w:hAnsi="Arial" w:cs="Arial"/>
          <w:lang w:eastAsia="ar-SA"/>
        </w:rPr>
        <w:t>mil reais),</w:t>
      </w:r>
      <w:r w:rsidRPr="00227D28">
        <w:rPr>
          <w:rFonts w:ascii="Arial" w:eastAsia="Times New Roman" w:hAnsi="Arial" w:cs="Arial"/>
          <w:lang w:eastAsia="ar-SA"/>
        </w:rPr>
        <w:t xml:space="preserve"> conforme disposto no Termo de Referência. O exato valor a ser repassado será definido no termo de colaboração, observada a proposta apresentada pela OSC selecionada.</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lang w:eastAsia="ar-SA"/>
        </w:rPr>
      </w:pPr>
    </w:p>
    <w:p w:rsidR="0096264A" w:rsidRPr="00227D28"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lang w:eastAsia="ar-SA"/>
        </w:rPr>
        <w:t xml:space="preserve">As liberações de recursos obedecerão ao cronograma de desembolso, que guardará </w:t>
      </w:r>
      <w:proofErr w:type="gramStart"/>
      <w:r w:rsidRPr="00227D28">
        <w:rPr>
          <w:rFonts w:ascii="Arial" w:eastAsia="Times New Roman" w:hAnsi="Arial" w:cs="Arial"/>
          <w:lang w:eastAsia="ar-SA"/>
        </w:rPr>
        <w:t>consonância com as metas da parceria, observado</w:t>
      </w:r>
      <w:proofErr w:type="gramEnd"/>
      <w:r w:rsidRPr="00227D28">
        <w:rPr>
          <w:rFonts w:ascii="Arial" w:eastAsia="Times New Roman" w:hAnsi="Arial" w:cs="Arial"/>
          <w:lang w:eastAsia="ar-SA"/>
        </w:rPr>
        <w:t xml:space="preserve"> o disposto no art. 48 da Lei nº 13.019, de 2014.</w:t>
      </w: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bCs/>
          <w:lang w:eastAsia="ar-SA"/>
        </w:rPr>
      </w:pPr>
      <w:r w:rsidRPr="00227D28">
        <w:rPr>
          <w:rFonts w:ascii="Arial" w:eastAsia="Times New Roman" w:hAnsi="Arial" w:cs="Arial"/>
          <w:lang w:eastAsia="ar-SA"/>
        </w:rPr>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227D28">
        <w:rPr>
          <w:rFonts w:ascii="Arial" w:eastAsia="Times New Roman" w:hAnsi="Arial" w:cs="Arial"/>
          <w:lang w:eastAsia="ar-SA"/>
        </w:rPr>
        <w:t>arts</w:t>
      </w:r>
      <w:proofErr w:type="spellEnd"/>
      <w:r w:rsidRPr="00227D28">
        <w:rPr>
          <w:rFonts w:ascii="Arial" w:eastAsia="Times New Roman" w:hAnsi="Arial" w:cs="Arial"/>
          <w:lang w:eastAsia="ar-SA"/>
        </w:rPr>
        <w:t xml:space="preserve">. 45 e 46 da Lei nº 13.019, de 2014. </w:t>
      </w:r>
      <w:r w:rsidRPr="00227D28">
        <w:rPr>
          <w:rFonts w:ascii="Arial" w:eastAsia="Times New Roman" w:hAnsi="Arial" w:cs="Arial"/>
          <w:bCs/>
          <w:lang w:eastAsia="ar-SA"/>
        </w:rPr>
        <w:t>É recomendável a leitura integral dessa legislação, não podendo a OSC ou seu dirigente alegar, futuramente, que não a conhece, seja para deixar de cumpri-la, seja para evitar as sanções cabíveis.</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bCs/>
          <w:lang w:eastAsia="ar-SA"/>
        </w:rPr>
      </w:pPr>
    </w:p>
    <w:p w:rsidR="0096264A" w:rsidRPr="00227D28"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lang w:eastAsia="ar-SA"/>
        </w:rPr>
        <w:t>Todos os recursos da parceria deverão ser utilizados para satisfação de seu objeto, sendo admitidas, dentre outras despesas previstas e aprovadas no plano de trabalho (art. 46 da Lei nº 13.019, de 2014):</w:t>
      </w:r>
    </w:p>
    <w:p w:rsidR="0096264A" w:rsidRPr="00227D28" w:rsidRDefault="0096264A" w:rsidP="00171705">
      <w:pPr>
        <w:tabs>
          <w:tab w:val="left" w:pos="567"/>
        </w:tabs>
        <w:suppressAutoHyphens/>
        <w:spacing w:line="276" w:lineRule="auto"/>
        <w:jc w:val="both"/>
        <w:rPr>
          <w:rFonts w:ascii="Arial" w:eastAsia="Times New Roman" w:hAnsi="Arial" w:cs="Arial"/>
          <w:color w:val="000000"/>
        </w:rPr>
      </w:pPr>
      <w:r w:rsidRPr="00227D28">
        <w:rPr>
          <w:rFonts w:ascii="Arial" w:eastAsia="Times New Roman" w:hAnsi="Arial" w:cs="Arial"/>
          <w:lang w:eastAsia="ar-SA"/>
        </w:rPr>
        <w:tab/>
        <w:t>a) r</w:t>
      </w:r>
      <w:r w:rsidRPr="00227D28">
        <w:rPr>
          <w:rFonts w:ascii="Arial" w:eastAsia="Times New Roman" w:hAnsi="Arial" w:cs="Arial"/>
          <w:color w:val="000000"/>
        </w:rPr>
        <w:t xml:space="preserve">emuneração da equipe encarregada da execução do plano de trabalho, inclusive de pessoal próprio da OSC, durante a vigência da parceria, compreendendo as despesas com pagamentos de impostos, contribuições sociais, Fundo de Garantia do Tempo de Serviço - FGTS, </w:t>
      </w:r>
      <w:r w:rsidRPr="00227D28">
        <w:rPr>
          <w:rFonts w:ascii="Arial" w:eastAsia="Times New Roman" w:hAnsi="Arial" w:cs="Arial"/>
          <w:color w:val="000000"/>
        </w:rPr>
        <w:lastRenderedPageBreak/>
        <w:t>férias, décimo terceiro salário, salários proporcionais, verbas rescisórias e demais encargos sociais e trabalhistas;</w:t>
      </w:r>
    </w:p>
    <w:p w:rsidR="0096264A" w:rsidRPr="00227D28" w:rsidRDefault="0096264A" w:rsidP="00171705">
      <w:pPr>
        <w:tabs>
          <w:tab w:val="left" w:pos="567"/>
        </w:tabs>
        <w:suppressAutoHyphens/>
        <w:spacing w:line="276" w:lineRule="auto"/>
        <w:jc w:val="both"/>
        <w:rPr>
          <w:rFonts w:ascii="Arial" w:eastAsia="Times New Roman" w:hAnsi="Arial" w:cs="Arial"/>
          <w:color w:val="000000"/>
        </w:rPr>
      </w:pPr>
      <w:r w:rsidRPr="00227D28">
        <w:rPr>
          <w:rFonts w:ascii="Arial" w:eastAsia="Times New Roman" w:hAnsi="Arial" w:cs="Arial"/>
          <w:color w:val="000000"/>
        </w:rPr>
        <w:tab/>
        <w:t>b) diárias referentes a deslocamento, hospedagem e alimentação nos casos em que a execução do objeto da parceria assim o exija;</w:t>
      </w:r>
    </w:p>
    <w:p w:rsidR="0096264A" w:rsidRPr="00227D28" w:rsidRDefault="0096264A" w:rsidP="00171705">
      <w:pPr>
        <w:tabs>
          <w:tab w:val="left" w:pos="567"/>
        </w:tabs>
        <w:suppressAutoHyphens/>
        <w:spacing w:line="276" w:lineRule="auto"/>
        <w:jc w:val="both"/>
        <w:rPr>
          <w:rFonts w:ascii="Arial" w:eastAsia="Times New Roman" w:hAnsi="Arial" w:cs="Arial"/>
          <w:color w:val="000000"/>
        </w:rPr>
      </w:pPr>
      <w:r w:rsidRPr="00227D28">
        <w:rPr>
          <w:rFonts w:ascii="Arial" w:eastAsia="Times New Roman" w:hAnsi="Arial" w:cs="Arial"/>
          <w:color w:val="000000"/>
        </w:rPr>
        <w:tab/>
        <w:t>c) custos indiretos necessários à execução do objeto</w:t>
      </w:r>
      <w:proofErr w:type="gramStart"/>
      <w:r w:rsidRPr="00227D28">
        <w:rPr>
          <w:rFonts w:ascii="Arial" w:eastAsia="Times New Roman" w:hAnsi="Arial" w:cs="Arial"/>
          <w:color w:val="000000"/>
        </w:rPr>
        <w:t>, seja</w:t>
      </w:r>
      <w:proofErr w:type="gramEnd"/>
      <w:r w:rsidRPr="00227D28">
        <w:rPr>
          <w:rFonts w:ascii="Arial" w:eastAsia="Times New Roman" w:hAnsi="Arial" w:cs="Arial"/>
          <w:color w:val="000000"/>
        </w:rPr>
        <w:t xml:space="preserve"> qual for a proporção em relação ao valor total da parceria (aluguel, telefone, assessoria jurídica, contador, água, energia, dentre outros); </w:t>
      </w:r>
    </w:p>
    <w:p w:rsidR="00C97F7F" w:rsidRDefault="0096264A" w:rsidP="00171705">
      <w:pPr>
        <w:tabs>
          <w:tab w:val="left" w:pos="567"/>
        </w:tabs>
        <w:suppressAutoHyphens/>
        <w:spacing w:line="276" w:lineRule="auto"/>
        <w:jc w:val="both"/>
        <w:rPr>
          <w:rFonts w:ascii="Arial" w:eastAsia="Times New Roman" w:hAnsi="Arial" w:cs="Arial"/>
          <w:color w:val="000000"/>
        </w:rPr>
      </w:pPr>
      <w:r w:rsidRPr="00227D28">
        <w:rPr>
          <w:rFonts w:ascii="Arial" w:eastAsia="Times New Roman" w:hAnsi="Arial" w:cs="Arial"/>
          <w:color w:val="000000"/>
        </w:rPr>
        <w:tab/>
        <w:t xml:space="preserve">d) </w:t>
      </w:r>
      <w:bookmarkStart w:id="0" w:name="art46iv"/>
      <w:bookmarkEnd w:id="0"/>
      <w:r w:rsidRPr="00227D28">
        <w:rPr>
          <w:rFonts w:ascii="Arial" w:eastAsia="Times New Roman" w:hAnsi="Arial" w:cs="Arial"/>
          <w:color w:val="000000"/>
        </w:rPr>
        <w:t>aquisição de equipamentos e materiais permanentes essenciais à consecução do objeto e serviços de adequação de espaço físico, desde que necessários à instalação dos referidos equipamentos e materiais.</w:t>
      </w:r>
    </w:p>
    <w:p w:rsidR="00C97F7F" w:rsidRPr="00C97F7F" w:rsidRDefault="00C97F7F" w:rsidP="00171705">
      <w:pPr>
        <w:tabs>
          <w:tab w:val="left" w:pos="567"/>
        </w:tabs>
        <w:suppressAutoHyphens/>
        <w:spacing w:line="276" w:lineRule="auto"/>
        <w:jc w:val="both"/>
        <w:rPr>
          <w:rFonts w:ascii="Arial" w:eastAsia="Times New Roman" w:hAnsi="Arial" w:cs="Arial"/>
          <w:color w:val="000000"/>
        </w:rPr>
      </w:pP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bCs/>
          <w:lang w:eastAsia="ar-SA"/>
        </w:rPr>
      </w:pPr>
      <w:r w:rsidRPr="00227D28">
        <w:rPr>
          <w:rFonts w:ascii="Arial" w:eastAsia="Times New Roman" w:hAnsi="Arial" w:cs="Arial"/>
          <w:bCs/>
          <w:lang w:eastAsia="ar-SA"/>
        </w:rPr>
        <w:t xml:space="preserve">É vedado remunerar, a qualquer título, com recursos vinculados à parceria, servidor ou empregado público, inclusive </w:t>
      </w:r>
      <w:proofErr w:type="gramStart"/>
      <w:r w:rsidRPr="00227D28">
        <w:rPr>
          <w:rFonts w:ascii="Arial" w:eastAsia="Times New Roman" w:hAnsi="Arial" w:cs="Arial"/>
          <w:bCs/>
          <w:lang w:eastAsia="ar-SA"/>
        </w:rPr>
        <w:t>aquele</w:t>
      </w:r>
      <w:proofErr w:type="gramEnd"/>
      <w:r w:rsidRPr="00227D28">
        <w:rPr>
          <w:rFonts w:ascii="Arial" w:eastAsia="Times New Roman" w:hAnsi="Arial" w:cs="Arial"/>
          <w:bCs/>
          <w:lang w:eastAsia="ar-SA"/>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 </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bCs/>
          <w:lang w:eastAsia="ar-SA"/>
        </w:rPr>
      </w:pPr>
    </w:p>
    <w:p w:rsidR="0096264A"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lang w:eastAsia="ar-SA"/>
        </w:rPr>
        <w:t xml:space="preserve">Eventuais saldos financeiros remanescentes dos recursos públicos transferidos, inclusive os provenientes das receitas obtidas das aplicações financeiras realizadas, serão devolvidos à administração pública por </w:t>
      </w:r>
      <w:r w:rsidRPr="00227D28">
        <w:rPr>
          <w:rFonts w:ascii="Arial" w:eastAsia="Times New Roman" w:hAnsi="Arial" w:cs="Arial"/>
          <w:color w:val="000000"/>
          <w:lang w:eastAsia="ar-SA"/>
        </w:rPr>
        <w:t>ocasião da conclusão, denúncia, rescisão ou extinção da parceria</w:t>
      </w:r>
      <w:r w:rsidRPr="00227D28">
        <w:rPr>
          <w:rFonts w:ascii="Arial" w:eastAsia="Times New Roman" w:hAnsi="Arial" w:cs="Arial"/>
          <w:lang w:eastAsia="ar-SA"/>
        </w:rPr>
        <w:t xml:space="preserve">, nos termos do art. 52 da Lei nº 13.019, de 2014. </w:t>
      </w:r>
    </w:p>
    <w:p w:rsidR="00C97F7F" w:rsidRPr="00227D28" w:rsidRDefault="00C97F7F" w:rsidP="00C97F7F">
      <w:pPr>
        <w:pStyle w:val="PargrafodaLista"/>
        <w:tabs>
          <w:tab w:val="left" w:pos="567"/>
        </w:tabs>
        <w:suppressAutoHyphens/>
        <w:autoSpaceDE w:val="0"/>
        <w:autoSpaceDN w:val="0"/>
        <w:adjustRightInd w:val="0"/>
        <w:spacing w:after="0" w:line="276" w:lineRule="auto"/>
        <w:ind w:left="0"/>
        <w:jc w:val="both"/>
        <w:rPr>
          <w:rFonts w:ascii="Arial" w:eastAsia="Times New Roman" w:hAnsi="Arial" w:cs="Arial"/>
          <w:lang w:eastAsia="ar-SA"/>
        </w:rPr>
      </w:pPr>
    </w:p>
    <w:p w:rsidR="0096264A" w:rsidRPr="00227D28" w:rsidRDefault="0096264A" w:rsidP="00171705">
      <w:pPr>
        <w:pStyle w:val="PargrafodaLista"/>
        <w:numPr>
          <w:ilvl w:val="0"/>
          <w:numId w:val="18"/>
        </w:numPr>
        <w:tabs>
          <w:tab w:val="left" w:pos="567"/>
        </w:tabs>
        <w:suppressAutoHyphens/>
        <w:autoSpaceDE w:val="0"/>
        <w:autoSpaceDN w:val="0"/>
        <w:adjustRightInd w:val="0"/>
        <w:spacing w:after="0" w:line="276" w:lineRule="auto"/>
        <w:ind w:left="0" w:firstLine="0"/>
        <w:jc w:val="both"/>
        <w:rPr>
          <w:rFonts w:ascii="Arial" w:eastAsia="Times New Roman" w:hAnsi="Arial" w:cs="Arial"/>
          <w:lang w:eastAsia="ar-SA"/>
        </w:rPr>
      </w:pPr>
      <w:r w:rsidRPr="00227D28">
        <w:rPr>
          <w:rFonts w:ascii="Arial" w:eastAsia="Times New Roman" w:hAnsi="Arial" w:cs="Arial"/>
          <w:bCs/>
          <w:lang w:eastAsia="ar-SA"/>
        </w:rPr>
        <w:t xml:space="preserve">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C97F7F" w:rsidRPr="00227D28" w:rsidRDefault="00C97F7F" w:rsidP="00171705">
      <w:pPr>
        <w:suppressAutoHyphens/>
        <w:autoSpaceDE w:val="0"/>
        <w:autoSpaceDN w:val="0"/>
        <w:adjustRightInd w:val="0"/>
        <w:spacing w:line="276" w:lineRule="auto"/>
        <w:jc w:val="both"/>
        <w:rPr>
          <w:rFonts w:ascii="Arial" w:eastAsia="Times New Roman" w:hAnsi="Arial" w:cs="Arial"/>
          <w:lang w:eastAsia="ar-SA"/>
        </w:rPr>
      </w:pPr>
    </w:p>
    <w:p w:rsidR="0096264A" w:rsidRPr="00227D28" w:rsidRDefault="0096264A" w:rsidP="00171705">
      <w:pPr>
        <w:tabs>
          <w:tab w:val="left" w:pos="567"/>
        </w:tabs>
        <w:suppressAutoHyphens/>
        <w:spacing w:line="276" w:lineRule="auto"/>
        <w:jc w:val="both"/>
        <w:rPr>
          <w:rFonts w:ascii="Arial" w:eastAsia="Times New Roman" w:hAnsi="Arial" w:cs="Arial"/>
          <w:b/>
          <w:lang w:eastAsia="ar-SA"/>
        </w:rPr>
      </w:pPr>
      <w:r w:rsidRPr="00227D28">
        <w:rPr>
          <w:rFonts w:ascii="Arial" w:eastAsia="Times New Roman" w:hAnsi="Arial" w:cs="Arial"/>
          <w:b/>
          <w:lang w:eastAsia="ar-SA"/>
        </w:rPr>
        <w:t xml:space="preserve">11. </w:t>
      </w:r>
      <w:r w:rsidRPr="00227D28">
        <w:rPr>
          <w:rFonts w:ascii="Arial" w:eastAsia="Times New Roman" w:hAnsi="Arial" w:cs="Arial"/>
          <w:b/>
          <w:lang w:eastAsia="ar-SA"/>
        </w:rPr>
        <w:tab/>
        <w:t>CONTRAPARTIDA</w:t>
      </w:r>
    </w:p>
    <w:p w:rsidR="0096264A" w:rsidRPr="00227D28" w:rsidRDefault="0096264A" w:rsidP="00171705">
      <w:pPr>
        <w:tabs>
          <w:tab w:val="left" w:pos="567"/>
        </w:tabs>
        <w:suppressAutoHyphens/>
        <w:spacing w:line="276" w:lineRule="auto"/>
        <w:rPr>
          <w:rFonts w:ascii="Arial" w:eastAsia="Times New Roman" w:hAnsi="Arial" w:cs="Arial"/>
          <w:lang w:eastAsia="ar-SA"/>
        </w:rPr>
      </w:pPr>
    </w:p>
    <w:p w:rsidR="0096264A" w:rsidRPr="00227D28" w:rsidRDefault="0096264A" w:rsidP="00171705">
      <w:pPr>
        <w:tabs>
          <w:tab w:val="left" w:pos="567"/>
        </w:tabs>
        <w:suppressAutoHyphens/>
        <w:spacing w:line="276" w:lineRule="auto"/>
        <w:rPr>
          <w:rFonts w:ascii="Arial" w:eastAsia="Times New Roman" w:hAnsi="Arial" w:cs="Arial"/>
          <w:bCs/>
          <w:lang w:eastAsia="ar-SA"/>
        </w:rPr>
      </w:pPr>
      <w:r w:rsidRPr="00227D28">
        <w:rPr>
          <w:rFonts w:ascii="Arial" w:eastAsia="Times New Roman" w:hAnsi="Arial" w:cs="Arial"/>
          <w:b/>
          <w:lang w:eastAsia="ar-SA"/>
        </w:rPr>
        <w:t>11.1.</w:t>
      </w:r>
      <w:r w:rsidRPr="00227D28">
        <w:rPr>
          <w:rFonts w:ascii="Arial" w:eastAsia="Times New Roman" w:hAnsi="Arial" w:cs="Arial"/>
          <w:b/>
          <w:lang w:eastAsia="ar-SA"/>
        </w:rPr>
        <w:tab/>
      </w:r>
      <w:r w:rsidRPr="00227D28">
        <w:rPr>
          <w:rFonts w:ascii="Arial" w:eastAsia="Times New Roman" w:hAnsi="Arial" w:cs="Arial"/>
          <w:bCs/>
          <w:lang w:eastAsia="ar-SA"/>
        </w:rPr>
        <w:t>Não será exigida qualquer contrapartida da OSC selecionada.</w:t>
      </w:r>
    </w:p>
    <w:p w:rsidR="0096264A" w:rsidRPr="00227D28" w:rsidRDefault="0096264A" w:rsidP="00171705">
      <w:pPr>
        <w:autoSpaceDE w:val="0"/>
        <w:spacing w:line="276" w:lineRule="auto"/>
        <w:jc w:val="both"/>
        <w:rPr>
          <w:rFonts w:ascii="Arial" w:eastAsia="Times New Roman" w:hAnsi="Arial" w:cs="Arial"/>
          <w:bCs/>
          <w:lang w:eastAsia="ar-SA"/>
        </w:rPr>
      </w:pPr>
    </w:p>
    <w:p w:rsidR="0096264A" w:rsidRPr="00227D28" w:rsidRDefault="0096264A" w:rsidP="00171705">
      <w:pPr>
        <w:widowControl w:val="0"/>
        <w:tabs>
          <w:tab w:val="left" w:pos="567"/>
        </w:tabs>
        <w:suppressAutoHyphens/>
        <w:autoSpaceDE w:val="0"/>
        <w:spacing w:line="276" w:lineRule="auto"/>
        <w:jc w:val="both"/>
        <w:rPr>
          <w:rFonts w:ascii="Arial" w:eastAsia="Times New Roman" w:hAnsi="Arial" w:cs="Arial"/>
          <w:b/>
          <w:lang w:eastAsia="ar-SA"/>
        </w:rPr>
      </w:pPr>
      <w:r w:rsidRPr="00227D28">
        <w:rPr>
          <w:rFonts w:ascii="Arial" w:eastAsia="Times New Roman" w:hAnsi="Arial" w:cs="Arial"/>
          <w:b/>
          <w:lang w:eastAsia="ar-SA"/>
        </w:rPr>
        <w:t xml:space="preserve">12. </w:t>
      </w:r>
      <w:r w:rsidRPr="00227D28">
        <w:rPr>
          <w:rFonts w:ascii="Arial" w:eastAsia="Times New Roman" w:hAnsi="Arial" w:cs="Arial"/>
          <w:b/>
          <w:lang w:eastAsia="ar-SA"/>
        </w:rPr>
        <w:tab/>
        <w:t>DISPOSIÇÕES FINAIS</w:t>
      </w:r>
    </w:p>
    <w:p w:rsidR="0096264A" w:rsidRPr="00227D28" w:rsidRDefault="0096264A" w:rsidP="00171705">
      <w:pPr>
        <w:widowControl w:val="0"/>
        <w:tabs>
          <w:tab w:val="left" w:pos="960"/>
        </w:tabs>
        <w:suppressAutoHyphens/>
        <w:spacing w:line="276" w:lineRule="auto"/>
        <w:jc w:val="both"/>
        <w:rPr>
          <w:rFonts w:ascii="Arial" w:eastAsia="Times New Roman" w:hAnsi="Arial" w:cs="Arial"/>
          <w:b/>
          <w:lang w:eastAsia="ar-SA"/>
        </w:rPr>
      </w:pPr>
      <w:r w:rsidRPr="00227D28">
        <w:rPr>
          <w:rFonts w:ascii="Arial" w:eastAsia="Times New Roman" w:hAnsi="Arial" w:cs="Arial"/>
          <w:b/>
          <w:color w:val="000000"/>
        </w:rPr>
        <w:t>12.1.</w:t>
      </w:r>
      <w:r w:rsidRPr="00227D28">
        <w:rPr>
          <w:rFonts w:ascii="Arial" w:eastAsia="Times New Roman" w:hAnsi="Arial" w:cs="Arial"/>
          <w:color w:val="000000"/>
        </w:rPr>
        <w:t xml:space="preserve"> O presente Edital será divulgado em página do sítio eletrônico oficial do</w:t>
      </w:r>
      <w:r w:rsidR="008C135B">
        <w:rPr>
          <w:rFonts w:ascii="Arial" w:eastAsia="Times New Roman" w:hAnsi="Arial" w:cs="Arial"/>
          <w:color w:val="000000"/>
        </w:rPr>
        <w:t xml:space="preserve"> Município de Louveira</w:t>
      </w:r>
      <w:r w:rsidR="008C135B" w:rsidRPr="008C135B">
        <w:rPr>
          <w:rFonts w:ascii="Arial" w:eastAsia="Times New Roman" w:hAnsi="Arial" w:cs="Arial"/>
          <w:b/>
          <w:color w:val="000000"/>
          <w:u w:val="single"/>
        </w:rPr>
        <w:t>: www.louveira.sp.gov.br</w:t>
      </w:r>
      <w:r w:rsidRPr="008C135B">
        <w:rPr>
          <w:rFonts w:ascii="Arial" w:eastAsia="Times New Roman" w:hAnsi="Arial" w:cs="Arial"/>
          <w:color w:val="000000"/>
        </w:rPr>
        <w:t>, c</w:t>
      </w:r>
      <w:r w:rsidRPr="00227D28">
        <w:rPr>
          <w:rFonts w:ascii="Arial" w:eastAsia="Times New Roman" w:hAnsi="Arial" w:cs="Arial"/>
          <w:color w:val="000000"/>
        </w:rPr>
        <w:t>om prazo mínimo de 30 (trinta) dias para a apresentação das propostas,</w:t>
      </w:r>
      <w:r w:rsidRPr="00227D28">
        <w:rPr>
          <w:rFonts w:ascii="Arial" w:eastAsia="Times New Roman" w:hAnsi="Arial" w:cs="Arial"/>
          <w:lang w:eastAsia="ar-SA"/>
        </w:rPr>
        <w:t xml:space="preserve"> </w:t>
      </w:r>
      <w:r w:rsidRPr="00227D28">
        <w:rPr>
          <w:rFonts w:ascii="Arial" w:eastAsia="Times New Roman" w:hAnsi="Arial" w:cs="Arial"/>
          <w:color w:val="000000"/>
        </w:rPr>
        <w:t>contado da data de publicação do Edital.</w:t>
      </w:r>
    </w:p>
    <w:p w:rsidR="00C97F7F" w:rsidRDefault="00C97F7F" w:rsidP="00171705">
      <w:pPr>
        <w:widowControl w:val="0"/>
        <w:suppressAutoHyphens/>
        <w:spacing w:line="276" w:lineRule="auto"/>
        <w:jc w:val="both"/>
        <w:rPr>
          <w:rFonts w:ascii="Arial" w:eastAsia="Times New Roman" w:hAnsi="Arial" w:cs="Arial"/>
          <w:b/>
          <w:bCs/>
          <w:lang w:eastAsia="ar-SA"/>
        </w:rPr>
      </w:pPr>
    </w:p>
    <w:p w:rsidR="008C135B" w:rsidRDefault="0096264A" w:rsidP="00171705">
      <w:pPr>
        <w:widowControl w:val="0"/>
        <w:suppressAutoHyphens/>
        <w:spacing w:line="276" w:lineRule="auto"/>
        <w:jc w:val="both"/>
        <w:rPr>
          <w:rFonts w:ascii="Arial" w:eastAsia="Times New Roman" w:hAnsi="Arial" w:cs="Arial"/>
          <w:bCs/>
          <w:lang w:eastAsia="ar-SA"/>
        </w:rPr>
      </w:pPr>
      <w:r w:rsidRPr="00227D28">
        <w:rPr>
          <w:rFonts w:ascii="Arial" w:eastAsia="Times New Roman" w:hAnsi="Arial" w:cs="Arial"/>
          <w:b/>
          <w:bCs/>
          <w:lang w:eastAsia="ar-SA"/>
        </w:rPr>
        <w:t xml:space="preserve">12.2. </w:t>
      </w:r>
      <w:r w:rsidRPr="00227D28">
        <w:rPr>
          <w:rFonts w:ascii="Arial" w:eastAsia="Times New Roman" w:hAnsi="Arial" w:cs="Arial"/>
          <w:bCs/>
          <w:lang w:eastAsia="ar-SA"/>
        </w:rPr>
        <w:t>Qualquer pessoa poderá impugnar o presente Edital, com antecedência mínima de 1</w:t>
      </w:r>
      <w:r w:rsidR="008C135B">
        <w:rPr>
          <w:rFonts w:ascii="Arial" w:eastAsia="Times New Roman" w:hAnsi="Arial" w:cs="Arial"/>
          <w:bCs/>
          <w:lang w:eastAsia="ar-SA"/>
        </w:rPr>
        <w:t>5</w:t>
      </w:r>
      <w:r w:rsidRPr="00227D28">
        <w:rPr>
          <w:rFonts w:ascii="Arial" w:eastAsia="Times New Roman" w:hAnsi="Arial" w:cs="Arial"/>
          <w:bCs/>
          <w:lang w:eastAsia="ar-SA"/>
        </w:rPr>
        <w:t xml:space="preserve"> (dias) </w:t>
      </w:r>
      <w:r w:rsidRPr="008C135B">
        <w:rPr>
          <w:rFonts w:ascii="Arial" w:eastAsia="Times New Roman" w:hAnsi="Arial" w:cs="Arial"/>
          <w:bCs/>
          <w:lang w:eastAsia="ar-SA"/>
        </w:rPr>
        <w:t xml:space="preserve">dias da data-limite para envio das propostas, de forma eletrônica, pelo e-mail </w:t>
      </w:r>
      <w:r w:rsidR="008C135B" w:rsidRPr="008C135B">
        <w:rPr>
          <w:rFonts w:ascii="Arial" w:eastAsia="Times New Roman" w:hAnsi="Arial" w:cs="Arial"/>
          <w:bCs/>
          <w:lang w:eastAsia="ar-SA"/>
        </w:rPr>
        <w:t>convênios@louveira.sp.gov.br</w:t>
      </w:r>
      <w:r w:rsidRPr="008C135B">
        <w:rPr>
          <w:rFonts w:ascii="Arial" w:eastAsia="Times New Roman" w:hAnsi="Arial" w:cs="Arial"/>
          <w:bCs/>
          <w:lang w:eastAsia="ar-SA"/>
        </w:rPr>
        <w:t xml:space="preserve"> ou por petição dirigida ou protocolada no </w:t>
      </w:r>
      <w:r w:rsidRPr="008C135B">
        <w:rPr>
          <w:rFonts w:ascii="Arial" w:eastAsia="Times New Roman" w:hAnsi="Arial" w:cs="Arial"/>
          <w:lang w:eastAsia="ar-SA"/>
        </w:rPr>
        <w:t xml:space="preserve">endereço informado no subitem </w:t>
      </w:r>
      <w:r w:rsidR="008C135B" w:rsidRPr="008C135B">
        <w:rPr>
          <w:rFonts w:ascii="Arial" w:eastAsia="Times New Roman" w:hAnsi="Arial" w:cs="Arial"/>
          <w:lang w:eastAsia="ar-SA"/>
        </w:rPr>
        <w:t>8</w:t>
      </w:r>
      <w:r w:rsidRPr="008C135B">
        <w:rPr>
          <w:rFonts w:ascii="Arial" w:eastAsia="Times New Roman" w:hAnsi="Arial" w:cs="Arial"/>
          <w:lang w:eastAsia="ar-SA"/>
        </w:rPr>
        <w:t>.4.1 deste Edital.</w:t>
      </w:r>
      <w:r w:rsidR="008C135B">
        <w:rPr>
          <w:rFonts w:ascii="Arial" w:eastAsia="Times New Roman" w:hAnsi="Arial" w:cs="Arial"/>
          <w:lang w:eastAsia="ar-SA"/>
        </w:rPr>
        <w:t xml:space="preserve"> As respostas serão prestadas pela Secretaria Gestora. </w:t>
      </w:r>
      <w:r w:rsidRPr="008C135B">
        <w:rPr>
          <w:rFonts w:ascii="Arial" w:eastAsia="Times New Roman" w:hAnsi="Arial" w:cs="Arial"/>
          <w:bCs/>
          <w:lang w:eastAsia="ar-SA"/>
        </w:rPr>
        <w:t xml:space="preserve"> </w:t>
      </w:r>
    </w:p>
    <w:p w:rsidR="00806082" w:rsidRDefault="00806082" w:rsidP="00171705">
      <w:pPr>
        <w:widowControl w:val="0"/>
        <w:suppressAutoHyphens/>
        <w:spacing w:line="276" w:lineRule="auto"/>
        <w:jc w:val="both"/>
        <w:rPr>
          <w:rFonts w:ascii="Arial" w:eastAsia="Times New Roman" w:hAnsi="Arial" w:cs="Arial"/>
          <w:bCs/>
          <w:lang w:eastAsia="ar-SA"/>
        </w:rPr>
      </w:pPr>
    </w:p>
    <w:p w:rsidR="00806082" w:rsidRPr="008C135B" w:rsidRDefault="00806082" w:rsidP="00171705">
      <w:pPr>
        <w:widowControl w:val="0"/>
        <w:suppressAutoHyphens/>
        <w:spacing w:line="276" w:lineRule="auto"/>
        <w:jc w:val="both"/>
        <w:rPr>
          <w:rFonts w:ascii="Arial" w:eastAsia="Times New Roman" w:hAnsi="Arial" w:cs="Arial"/>
          <w:bCs/>
          <w:lang w:eastAsia="ar-SA"/>
        </w:rPr>
      </w:pPr>
    </w:p>
    <w:p w:rsidR="0096264A" w:rsidRPr="008C135B" w:rsidRDefault="0096264A" w:rsidP="00171705">
      <w:pPr>
        <w:widowControl w:val="0"/>
        <w:suppressAutoHyphens/>
        <w:spacing w:line="276" w:lineRule="auto"/>
        <w:jc w:val="both"/>
        <w:rPr>
          <w:rFonts w:ascii="Arial" w:eastAsia="Times New Roman" w:hAnsi="Arial" w:cs="Arial"/>
          <w:bCs/>
          <w:lang w:eastAsia="ar-SA"/>
        </w:rPr>
      </w:pPr>
      <w:r w:rsidRPr="008C135B">
        <w:rPr>
          <w:rFonts w:ascii="Arial" w:eastAsia="Times New Roman" w:hAnsi="Arial" w:cs="Arial"/>
          <w:b/>
          <w:bCs/>
          <w:lang w:eastAsia="ar-SA"/>
        </w:rPr>
        <w:lastRenderedPageBreak/>
        <w:t>12.2.1.</w:t>
      </w:r>
      <w:r w:rsidRPr="008C135B">
        <w:rPr>
          <w:rFonts w:ascii="Arial" w:eastAsia="Times New Roman" w:hAnsi="Arial" w:cs="Arial"/>
          <w:bCs/>
          <w:lang w:eastAsia="ar-SA"/>
        </w:rPr>
        <w:t xml:space="preserve"> Os pedidos de esclarecimentos, decorrentes de dúvidas na interpretação deste Edital e de seus anexos, deverão ser encaminhados com antecedência mínima de 1</w:t>
      </w:r>
      <w:r w:rsidR="008C135B" w:rsidRPr="008C135B">
        <w:rPr>
          <w:rFonts w:ascii="Arial" w:eastAsia="Times New Roman" w:hAnsi="Arial" w:cs="Arial"/>
          <w:bCs/>
          <w:lang w:eastAsia="ar-SA"/>
        </w:rPr>
        <w:t>5</w:t>
      </w:r>
      <w:r w:rsidRPr="008C135B">
        <w:rPr>
          <w:rFonts w:ascii="Arial" w:eastAsia="Times New Roman" w:hAnsi="Arial" w:cs="Arial"/>
          <w:bCs/>
          <w:lang w:eastAsia="ar-SA"/>
        </w:rPr>
        <w:t xml:space="preserve"> (dias) dias da data-limite para envio da proposta, exclusivamente de forma eletrônica, pelo e-mail: </w:t>
      </w:r>
      <w:r w:rsidR="008C135B" w:rsidRPr="008C135B">
        <w:rPr>
          <w:rFonts w:ascii="Arial" w:eastAsia="Times New Roman" w:hAnsi="Arial" w:cs="Arial"/>
          <w:bCs/>
          <w:lang w:eastAsia="ar-SA"/>
        </w:rPr>
        <w:t>convênios@louveira.sp.gov.br</w:t>
      </w:r>
      <w:r w:rsidRPr="008C135B">
        <w:rPr>
          <w:rFonts w:ascii="Arial" w:eastAsia="Times New Roman" w:hAnsi="Arial" w:cs="Arial"/>
          <w:bCs/>
          <w:lang w:eastAsia="ar-SA"/>
        </w:rPr>
        <w:t>. Os esclarecimentos serão prestados pela Comissão de Seleção.</w:t>
      </w:r>
    </w:p>
    <w:p w:rsidR="00C97F7F" w:rsidRDefault="00C97F7F" w:rsidP="00171705">
      <w:pPr>
        <w:widowControl w:val="0"/>
        <w:suppressAutoHyphens/>
        <w:spacing w:line="276" w:lineRule="auto"/>
        <w:jc w:val="both"/>
        <w:rPr>
          <w:rFonts w:ascii="Arial" w:eastAsia="Times New Roman" w:hAnsi="Arial" w:cs="Arial"/>
          <w:b/>
          <w:lang w:eastAsia="ar-SA"/>
        </w:rPr>
      </w:pPr>
    </w:p>
    <w:p w:rsidR="0096264A" w:rsidRPr="00227D28" w:rsidRDefault="0096264A" w:rsidP="00171705">
      <w:pPr>
        <w:widowControl w:val="0"/>
        <w:suppressAutoHyphens/>
        <w:spacing w:line="276" w:lineRule="auto"/>
        <w:jc w:val="both"/>
        <w:rPr>
          <w:rFonts w:ascii="Arial" w:eastAsia="Times New Roman" w:hAnsi="Arial" w:cs="Arial"/>
          <w:color w:val="000000"/>
          <w:lang w:eastAsia="ar-SA"/>
        </w:rPr>
      </w:pPr>
      <w:r w:rsidRPr="008C135B">
        <w:rPr>
          <w:rFonts w:ascii="Arial" w:eastAsia="Times New Roman" w:hAnsi="Arial" w:cs="Arial"/>
          <w:b/>
          <w:lang w:eastAsia="ar-SA"/>
        </w:rPr>
        <w:t>12.2.2.</w:t>
      </w:r>
      <w:r w:rsidRPr="008C135B">
        <w:rPr>
          <w:rFonts w:ascii="Arial" w:eastAsia="Times New Roman" w:hAnsi="Arial" w:cs="Arial"/>
          <w:lang w:eastAsia="ar-SA"/>
        </w:rPr>
        <w:t xml:space="preserve"> As impugnações e pedidos de esclarecimentos não suspendem os prazos previstos no</w:t>
      </w:r>
      <w:r w:rsidRPr="00227D28">
        <w:rPr>
          <w:rFonts w:ascii="Arial" w:eastAsia="Times New Roman" w:hAnsi="Arial" w:cs="Arial"/>
          <w:color w:val="000000"/>
          <w:lang w:eastAsia="ar-SA"/>
        </w:rPr>
        <w:t xml:space="preserve"> Edital. As respostas às impugnações e os esclarecimentos prestados serão juntados nos autos do processo de Chamamento Público e estarão disponíveis para consulta por qualquer interessado.</w:t>
      </w:r>
    </w:p>
    <w:p w:rsidR="00C97F7F" w:rsidRDefault="00C97F7F" w:rsidP="00171705">
      <w:pPr>
        <w:widowControl w:val="0"/>
        <w:suppressAutoHyphens/>
        <w:spacing w:line="276" w:lineRule="auto"/>
        <w:jc w:val="both"/>
        <w:rPr>
          <w:rFonts w:ascii="Arial" w:eastAsia="Times New Roman" w:hAnsi="Arial" w:cs="Arial"/>
          <w:b/>
          <w:bCs/>
          <w:lang w:eastAsia="ar-SA"/>
        </w:rPr>
      </w:pPr>
    </w:p>
    <w:p w:rsidR="0096264A" w:rsidRPr="00227D28" w:rsidRDefault="0096264A" w:rsidP="00171705">
      <w:pPr>
        <w:widowControl w:val="0"/>
        <w:suppressAutoHyphens/>
        <w:spacing w:line="276" w:lineRule="auto"/>
        <w:jc w:val="both"/>
        <w:rPr>
          <w:rFonts w:ascii="Arial" w:eastAsia="Times New Roman" w:hAnsi="Arial" w:cs="Arial"/>
          <w:bCs/>
          <w:lang w:eastAsia="ar-SA"/>
        </w:rPr>
      </w:pPr>
      <w:r w:rsidRPr="00227D28">
        <w:rPr>
          <w:rFonts w:ascii="Arial" w:eastAsia="Times New Roman" w:hAnsi="Arial" w:cs="Arial"/>
          <w:b/>
          <w:bCs/>
          <w:lang w:eastAsia="ar-SA"/>
        </w:rPr>
        <w:t>12.2.3.</w:t>
      </w:r>
      <w:r w:rsidRPr="00227D28">
        <w:rPr>
          <w:rFonts w:ascii="Arial" w:eastAsia="Times New Roman" w:hAnsi="Arial" w:cs="Arial"/>
          <w:bCs/>
          <w:lang w:eastAsia="ar-SA"/>
        </w:rPr>
        <w:t xml:space="preserve"> Eventual m</w:t>
      </w:r>
      <w:r w:rsidRPr="00227D28">
        <w:rPr>
          <w:rFonts w:ascii="Arial" w:eastAsia="Times New Roman" w:hAnsi="Arial" w:cs="Arial"/>
          <w:lang w:eastAsia="ar-SA"/>
        </w:rPr>
        <w:t>odificação no Edital, decorrente das impugnações ou dos pedidos de esclarecimentos, ensejará divulgação pela mesma forma que se deu o texto original, alterando</w:t>
      </w:r>
      <w:r w:rsidRPr="00227D28">
        <w:rPr>
          <w:rFonts w:eastAsia="Times New Roman" w:cs="Arial"/>
          <w:lang w:eastAsia="ar-SA"/>
        </w:rPr>
        <w:t>‐</w:t>
      </w:r>
      <w:r w:rsidRPr="00227D28">
        <w:rPr>
          <w:rFonts w:ascii="Arial" w:eastAsia="Times New Roman" w:hAnsi="Arial" w:cs="Arial"/>
          <w:lang w:eastAsia="ar-SA"/>
        </w:rPr>
        <w:t>se o prazo inicialmente estabelecido somente quando a alteração afetar a formulação das propostas ou o princípio da isonomia.</w:t>
      </w:r>
    </w:p>
    <w:p w:rsidR="00C97F7F" w:rsidRDefault="00C97F7F" w:rsidP="00171705">
      <w:pPr>
        <w:widowControl w:val="0"/>
        <w:tabs>
          <w:tab w:val="left" w:pos="567"/>
          <w:tab w:val="left" w:pos="992"/>
        </w:tabs>
        <w:suppressAutoHyphens/>
        <w:spacing w:line="276" w:lineRule="auto"/>
        <w:jc w:val="both"/>
        <w:rPr>
          <w:rFonts w:ascii="Arial" w:eastAsia="Times New Roman" w:hAnsi="Arial" w:cs="Arial"/>
          <w:b/>
          <w:bCs/>
          <w:lang w:eastAsia="ar-SA"/>
        </w:rPr>
      </w:pPr>
    </w:p>
    <w:p w:rsidR="0096264A" w:rsidRPr="00227D28" w:rsidRDefault="0096264A" w:rsidP="00171705">
      <w:pPr>
        <w:widowControl w:val="0"/>
        <w:tabs>
          <w:tab w:val="left" w:pos="567"/>
          <w:tab w:val="left" w:pos="992"/>
        </w:tabs>
        <w:suppressAutoHyphens/>
        <w:spacing w:line="276" w:lineRule="auto"/>
        <w:jc w:val="both"/>
        <w:rPr>
          <w:rFonts w:ascii="Arial" w:eastAsia="Times New Roman" w:hAnsi="Arial" w:cs="Arial"/>
          <w:bCs/>
          <w:lang w:eastAsia="ar-SA"/>
        </w:rPr>
      </w:pPr>
      <w:r w:rsidRPr="00227D28">
        <w:rPr>
          <w:rFonts w:ascii="Arial" w:eastAsia="Times New Roman" w:hAnsi="Arial" w:cs="Arial"/>
          <w:b/>
          <w:bCs/>
          <w:lang w:eastAsia="ar-SA"/>
        </w:rPr>
        <w:t>12.3.</w:t>
      </w:r>
      <w:r w:rsidRPr="00227D28">
        <w:rPr>
          <w:rFonts w:ascii="Arial" w:eastAsia="Times New Roman" w:hAnsi="Arial" w:cs="Arial"/>
          <w:bCs/>
          <w:lang w:eastAsia="ar-SA"/>
        </w:rPr>
        <w:t xml:space="preserve"> </w:t>
      </w:r>
      <w:r w:rsidRPr="00227D28">
        <w:rPr>
          <w:rFonts w:ascii="Arial" w:eastAsia="Times New Roman" w:hAnsi="Arial" w:cs="Arial"/>
          <w:bCs/>
          <w:lang w:eastAsia="ar-SA"/>
        </w:rPr>
        <w:tab/>
      </w:r>
      <w:r w:rsidR="008C135B">
        <w:rPr>
          <w:rFonts w:ascii="Arial" w:eastAsia="Times New Roman" w:hAnsi="Arial" w:cs="Arial"/>
          <w:bCs/>
          <w:lang w:eastAsia="ar-SA"/>
        </w:rPr>
        <w:t>A Secretaria de Negócios Jurídicos do Município</w:t>
      </w:r>
      <w:r w:rsidRPr="00227D28">
        <w:rPr>
          <w:rFonts w:ascii="Arial" w:eastAsia="Times New Roman" w:hAnsi="Arial" w:cs="Arial"/>
          <w:bCs/>
          <w:lang w:eastAsia="ar-SA"/>
        </w:rPr>
        <w:t xml:space="preserve"> resolverá os casos omissos e as situações não previstas no presente Edital</w:t>
      </w:r>
      <w:r w:rsidRPr="00227D28">
        <w:rPr>
          <w:rFonts w:ascii="Arial" w:eastAsia="Times New Roman" w:hAnsi="Arial" w:cs="Arial"/>
          <w:lang w:eastAsia="ar-SA"/>
        </w:rPr>
        <w:t>, observadas as disposições legais e os princípios que regem a administração pública.</w:t>
      </w:r>
    </w:p>
    <w:p w:rsidR="00C97F7F" w:rsidRDefault="00C97F7F" w:rsidP="00171705">
      <w:pPr>
        <w:widowControl w:val="0"/>
        <w:tabs>
          <w:tab w:val="left" w:pos="567"/>
        </w:tabs>
        <w:suppressAutoHyphens/>
        <w:spacing w:line="276" w:lineRule="auto"/>
        <w:jc w:val="both"/>
        <w:rPr>
          <w:rFonts w:ascii="Arial" w:eastAsia="Times New Roman" w:hAnsi="Arial" w:cs="Arial"/>
          <w:b/>
          <w:bCs/>
          <w:lang w:eastAsia="ar-SA"/>
        </w:rPr>
      </w:pPr>
    </w:p>
    <w:p w:rsidR="0096264A" w:rsidRPr="00227D28" w:rsidRDefault="0096264A" w:rsidP="00171705">
      <w:pPr>
        <w:widowControl w:val="0"/>
        <w:tabs>
          <w:tab w:val="left" w:pos="567"/>
        </w:tabs>
        <w:suppressAutoHyphens/>
        <w:spacing w:line="276" w:lineRule="auto"/>
        <w:jc w:val="both"/>
        <w:rPr>
          <w:rFonts w:ascii="Arial" w:eastAsia="Times New Roman" w:hAnsi="Arial" w:cs="Arial"/>
          <w:bCs/>
          <w:lang w:eastAsia="ar-SA"/>
        </w:rPr>
      </w:pPr>
      <w:r w:rsidRPr="00227D28">
        <w:rPr>
          <w:rFonts w:ascii="Arial" w:eastAsia="Times New Roman" w:hAnsi="Arial" w:cs="Arial"/>
          <w:b/>
          <w:bCs/>
          <w:lang w:eastAsia="ar-SA"/>
        </w:rPr>
        <w:t>12.4.</w:t>
      </w:r>
      <w:r w:rsidRPr="00227D28">
        <w:rPr>
          <w:rFonts w:ascii="Arial" w:eastAsia="Times New Roman" w:hAnsi="Arial" w:cs="Arial"/>
          <w:bCs/>
          <w:lang w:eastAsia="ar-SA"/>
        </w:rPr>
        <w:t xml:space="preserve"> A qualquer tempo, o presente Edital poderá ser revogado por interesse público ou anulado, no todo ou em parte, por vício insanável, sem que isso implique direito a indenização ou reclamação de qualquer natureza.</w:t>
      </w:r>
    </w:p>
    <w:p w:rsidR="00C97F7F" w:rsidRDefault="00C97F7F" w:rsidP="00171705">
      <w:pPr>
        <w:widowControl w:val="0"/>
        <w:tabs>
          <w:tab w:val="left" w:pos="567"/>
        </w:tabs>
        <w:suppressAutoHyphens/>
        <w:spacing w:line="276" w:lineRule="auto"/>
        <w:jc w:val="both"/>
        <w:rPr>
          <w:rFonts w:ascii="Arial" w:eastAsia="Times New Roman" w:hAnsi="Arial" w:cs="Arial"/>
          <w:b/>
          <w:bCs/>
          <w:lang w:eastAsia="ar-SA"/>
        </w:rPr>
      </w:pPr>
    </w:p>
    <w:p w:rsidR="0096264A" w:rsidRPr="00227D28" w:rsidRDefault="0096264A" w:rsidP="00171705">
      <w:pPr>
        <w:widowControl w:val="0"/>
        <w:tabs>
          <w:tab w:val="left" w:pos="567"/>
        </w:tabs>
        <w:suppressAutoHyphens/>
        <w:spacing w:line="276" w:lineRule="auto"/>
        <w:jc w:val="both"/>
        <w:rPr>
          <w:rFonts w:ascii="Arial" w:eastAsia="Times New Roman" w:hAnsi="Arial" w:cs="Arial"/>
          <w:bCs/>
          <w:lang w:eastAsia="ar-SA"/>
        </w:rPr>
      </w:pPr>
      <w:r w:rsidRPr="00227D28">
        <w:rPr>
          <w:rFonts w:ascii="Arial" w:eastAsia="Times New Roman" w:hAnsi="Arial" w:cs="Arial"/>
          <w:b/>
          <w:bCs/>
          <w:lang w:eastAsia="ar-SA"/>
        </w:rPr>
        <w:t>12.5.</w:t>
      </w:r>
      <w:r w:rsidRPr="00227D28">
        <w:rPr>
          <w:rFonts w:ascii="Arial" w:eastAsia="Times New Roman" w:hAnsi="Arial" w:cs="Arial"/>
          <w:bCs/>
          <w:lang w:eastAsia="ar-SA"/>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96264A" w:rsidRPr="00227D28" w:rsidRDefault="0096264A" w:rsidP="00171705">
      <w:pPr>
        <w:widowControl w:val="0"/>
        <w:tabs>
          <w:tab w:val="left" w:pos="567"/>
        </w:tabs>
        <w:suppressAutoHyphens/>
        <w:spacing w:line="276" w:lineRule="auto"/>
        <w:jc w:val="both"/>
        <w:rPr>
          <w:rFonts w:ascii="Arial" w:eastAsia="Times New Roman" w:hAnsi="Arial" w:cs="Arial"/>
          <w:bCs/>
          <w:lang w:eastAsia="ar-SA"/>
        </w:rPr>
      </w:pPr>
      <w:r w:rsidRPr="00227D28">
        <w:rPr>
          <w:rFonts w:ascii="Arial" w:eastAsia="Times New Roman" w:hAnsi="Arial" w:cs="Arial"/>
          <w:b/>
          <w:lang w:eastAsia="ar-SA"/>
        </w:rPr>
        <w:t>12.6.</w:t>
      </w:r>
      <w:r w:rsidRPr="00227D28">
        <w:rPr>
          <w:rFonts w:ascii="Arial" w:eastAsia="Times New Roman" w:hAnsi="Arial" w:cs="Arial"/>
          <w:lang w:eastAsia="ar-SA"/>
        </w:rPr>
        <w:t xml:space="preserve"> </w:t>
      </w:r>
      <w:r w:rsidRPr="00227D28">
        <w:rPr>
          <w:rFonts w:ascii="Arial" w:eastAsia="Times New Roman" w:hAnsi="Arial" w:cs="Arial"/>
          <w:lang w:eastAsia="ar-SA"/>
        </w:rPr>
        <w:tab/>
        <w:t xml:space="preserve">A Administração Pública não cobrará das entidades concorrentes taxa para participar deste Chamamento Público. </w:t>
      </w:r>
      <w:r w:rsidRPr="00227D28">
        <w:rPr>
          <w:rFonts w:ascii="Arial" w:eastAsia="Times New Roman" w:hAnsi="Arial" w:cs="Arial"/>
          <w:bCs/>
          <w:lang w:eastAsia="ar-SA"/>
        </w:rPr>
        <w:t xml:space="preserve"> </w:t>
      </w:r>
    </w:p>
    <w:p w:rsidR="00C97F7F" w:rsidRDefault="00C97F7F" w:rsidP="00171705">
      <w:pPr>
        <w:widowControl w:val="0"/>
        <w:tabs>
          <w:tab w:val="left" w:pos="567"/>
          <w:tab w:val="left" w:pos="992"/>
        </w:tabs>
        <w:suppressAutoHyphens/>
        <w:spacing w:line="276" w:lineRule="auto"/>
        <w:jc w:val="both"/>
        <w:rPr>
          <w:rFonts w:ascii="Arial" w:eastAsia="Times New Roman" w:hAnsi="Arial" w:cs="Arial"/>
          <w:b/>
          <w:lang w:eastAsia="ar-SA"/>
        </w:rPr>
      </w:pPr>
    </w:p>
    <w:p w:rsidR="0096264A" w:rsidRPr="00227D28" w:rsidRDefault="0096264A" w:rsidP="00171705">
      <w:pPr>
        <w:widowControl w:val="0"/>
        <w:tabs>
          <w:tab w:val="left" w:pos="567"/>
          <w:tab w:val="left" w:pos="992"/>
        </w:tabs>
        <w:suppressAutoHyphens/>
        <w:spacing w:line="276" w:lineRule="auto"/>
        <w:jc w:val="both"/>
        <w:rPr>
          <w:rFonts w:ascii="Arial" w:eastAsia="Times New Roman" w:hAnsi="Arial" w:cs="Arial"/>
          <w:bCs/>
          <w:lang w:eastAsia="ar-SA"/>
        </w:rPr>
      </w:pPr>
      <w:r w:rsidRPr="00227D28">
        <w:rPr>
          <w:rFonts w:ascii="Arial" w:eastAsia="Times New Roman" w:hAnsi="Arial" w:cs="Arial"/>
          <w:b/>
          <w:lang w:eastAsia="ar-SA"/>
        </w:rPr>
        <w:t>12.7.</w:t>
      </w:r>
      <w:r w:rsidRPr="00227D28">
        <w:rPr>
          <w:rFonts w:ascii="Arial" w:eastAsia="Times New Roman" w:hAnsi="Arial" w:cs="Arial"/>
          <w:lang w:eastAsia="ar-SA"/>
        </w:rPr>
        <w:t xml:space="preserve"> </w:t>
      </w:r>
      <w:r w:rsidRPr="00227D28">
        <w:rPr>
          <w:rFonts w:ascii="Arial" w:eastAsia="Times New Roman" w:hAnsi="Arial" w:cs="Arial"/>
          <w:lang w:eastAsia="ar-SA"/>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C97F7F" w:rsidRDefault="00C97F7F" w:rsidP="00171705">
      <w:pPr>
        <w:widowControl w:val="0"/>
        <w:tabs>
          <w:tab w:val="left" w:pos="992"/>
        </w:tabs>
        <w:suppressAutoHyphens/>
        <w:spacing w:line="276" w:lineRule="auto"/>
        <w:jc w:val="both"/>
        <w:rPr>
          <w:rFonts w:ascii="Arial" w:eastAsia="Times New Roman" w:hAnsi="Arial" w:cs="Arial"/>
          <w:b/>
          <w:i/>
          <w:lang w:eastAsia="ar-SA"/>
        </w:rPr>
      </w:pPr>
    </w:p>
    <w:p w:rsidR="0096264A" w:rsidRPr="008C135B" w:rsidRDefault="0096264A" w:rsidP="00171705">
      <w:pPr>
        <w:widowControl w:val="0"/>
        <w:tabs>
          <w:tab w:val="left" w:pos="992"/>
        </w:tabs>
        <w:suppressAutoHyphens/>
        <w:spacing w:line="276" w:lineRule="auto"/>
        <w:jc w:val="both"/>
        <w:rPr>
          <w:rFonts w:ascii="Arial" w:eastAsia="Times New Roman" w:hAnsi="Arial" w:cs="Arial"/>
          <w:b/>
          <w:lang w:eastAsia="ar-SA"/>
        </w:rPr>
      </w:pPr>
      <w:r w:rsidRPr="008C135B">
        <w:rPr>
          <w:rFonts w:ascii="Arial" w:eastAsia="Times New Roman" w:hAnsi="Arial" w:cs="Arial"/>
          <w:b/>
          <w:i/>
          <w:lang w:eastAsia="ar-SA"/>
        </w:rPr>
        <w:t>12.8.</w:t>
      </w:r>
      <w:r w:rsidRPr="008C135B">
        <w:rPr>
          <w:rFonts w:ascii="Arial" w:eastAsia="Times New Roman" w:hAnsi="Arial" w:cs="Arial"/>
          <w:i/>
          <w:lang w:eastAsia="ar-SA"/>
        </w:rPr>
        <w:t xml:space="preserve"> O presente Edital terá vigência de </w:t>
      </w:r>
      <w:r w:rsidR="008C135B">
        <w:rPr>
          <w:rFonts w:ascii="Arial" w:eastAsia="Times New Roman" w:hAnsi="Arial" w:cs="Arial"/>
          <w:i/>
          <w:lang w:eastAsia="ar-SA"/>
        </w:rPr>
        <w:t>12</w:t>
      </w:r>
      <w:r w:rsidRPr="008C135B">
        <w:rPr>
          <w:rFonts w:ascii="Arial" w:eastAsia="Times New Roman" w:hAnsi="Arial" w:cs="Arial"/>
          <w:i/>
          <w:lang w:eastAsia="ar-SA"/>
        </w:rPr>
        <w:t xml:space="preserve"> meses a contar da data da homologação do resultado definitivo.</w:t>
      </w:r>
    </w:p>
    <w:p w:rsidR="00C97F7F" w:rsidRDefault="00C97F7F" w:rsidP="00171705">
      <w:pPr>
        <w:widowControl w:val="0"/>
        <w:tabs>
          <w:tab w:val="left" w:pos="567"/>
        </w:tabs>
        <w:suppressAutoHyphens/>
        <w:spacing w:line="276" w:lineRule="auto"/>
        <w:jc w:val="both"/>
        <w:rPr>
          <w:rFonts w:ascii="Arial" w:eastAsia="Times New Roman" w:hAnsi="Arial" w:cs="Arial"/>
          <w:b/>
          <w:lang w:eastAsia="ar-SA"/>
        </w:rPr>
      </w:pPr>
    </w:p>
    <w:p w:rsidR="00806082" w:rsidRDefault="00806082" w:rsidP="00171705">
      <w:pPr>
        <w:widowControl w:val="0"/>
        <w:tabs>
          <w:tab w:val="left" w:pos="567"/>
        </w:tabs>
        <w:suppressAutoHyphens/>
        <w:spacing w:line="276" w:lineRule="auto"/>
        <w:jc w:val="both"/>
        <w:rPr>
          <w:rFonts w:ascii="Arial" w:eastAsia="Times New Roman" w:hAnsi="Arial" w:cs="Arial"/>
          <w:b/>
          <w:lang w:eastAsia="ar-SA"/>
        </w:rPr>
      </w:pPr>
    </w:p>
    <w:p w:rsidR="00806082" w:rsidRDefault="00806082" w:rsidP="00171705">
      <w:pPr>
        <w:widowControl w:val="0"/>
        <w:tabs>
          <w:tab w:val="left" w:pos="567"/>
        </w:tabs>
        <w:suppressAutoHyphens/>
        <w:spacing w:line="276" w:lineRule="auto"/>
        <w:jc w:val="both"/>
        <w:rPr>
          <w:rFonts w:ascii="Arial" w:eastAsia="Times New Roman" w:hAnsi="Arial" w:cs="Arial"/>
          <w:b/>
          <w:lang w:eastAsia="ar-SA"/>
        </w:rPr>
      </w:pPr>
    </w:p>
    <w:p w:rsidR="0096264A" w:rsidRPr="00227D28" w:rsidRDefault="0096264A" w:rsidP="00171705">
      <w:pPr>
        <w:widowControl w:val="0"/>
        <w:tabs>
          <w:tab w:val="left" w:pos="567"/>
        </w:tabs>
        <w:suppressAutoHyphens/>
        <w:spacing w:line="276" w:lineRule="auto"/>
        <w:jc w:val="both"/>
        <w:rPr>
          <w:rFonts w:ascii="Arial" w:eastAsia="Times New Roman" w:hAnsi="Arial" w:cs="Arial"/>
          <w:lang w:eastAsia="ar-SA"/>
        </w:rPr>
      </w:pPr>
      <w:r w:rsidRPr="00227D28">
        <w:rPr>
          <w:rFonts w:ascii="Arial" w:eastAsia="Times New Roman" w:hAnsi="Arial" w:cs="Arial"/>
          <w:b/>
          <w:lang w:eastAsia="ar-SA"/>
        </w:rPr>
        <w:lastRenderedPageBreak/>
        <w:t>12.9.</w:t>
      </w:r>
      <w:r w:rsidRPr="00227D28">
        <w:rPr>
          <w:rFonts w:ascii="Arial" w:eastAsia="Times New Roman" w:hAnsi="Arial" w:cs="Arial"/>
          <w:lang w:eastAsia="ar-SA"/>
        </w:rPr>
        <w:t xml:space="preserve"> Constituem anexos do presente Edital, dele fazendo parte integrante:</w:t>
      </w:r>
    </w:p>
    <w:p w:rsidR="0096264A" w:rsidRPr="00227D28" w:rsidRDefault="0096264A" w:rsidP="00171705">
      <w:pPr>
        <w:widowControl w:val="0"/>
        <w:tabs>
          <w:tab w:val="left" w:pos="567"/>
        </w:tabs>
        <w:suppressAutoHyphens/>
        <w:spacing w:line="276" w:lineRule="auto"/>
        <w:jc w:val="both"/>
        <w:rPr>
          <w:rFonts w:ascii="Arial" w:eastAsia="Times New Roman" w:hAnsi="Arial" w:cs="Arial"/>
          <w:lang w:eastAsia="ar-SA"/>
        </w:rPr>
      </w:pPr>
    </w:p>
    <w:p w:rsidR="0096264A" w:rsidRPr="00227D28" w:rsidRDefault="0096264A" w:rsidP="00171705">
      <w:pPr>
        <w:widowControl w:val="0"/>
        <w:autoSpaceDE w:val="0"/>
        <w:spacing w:line="276" w:lineRule="auto"/>
        <w:jc w:val="both"/>
        <w:rPr>
          <w:rFonts w:ascii="Arial" w:eastAsia="Times New Roman" w:hAnsi="Arial" w:cs="Arial"/>
          <w:lang w:eastAsia="ar-SA"/>
        </w:rPr>
      </w:pPr>
      <w:r w:rsidRPr="00227D28">
        <w:rPr>
          <w:rFonts w:ascii="Arial" w:eastAsia="Times New Roman" w:hAnsi="Arial" w:cs="Arial"/>
          <w:lang w:eastAsia="ar-SA"/>
        </w:rPr>
        <w:t xml:space="preserve">ANEXO I – TERMO DE REFERENCIA </w:t>
      </w:r>
    </w:p>
    <w:p w:rsidR="0096264A" w:rsidRPr="00227D28" w:rsidRDefault="0096264A" w:rsidP="00171705">
      <w:pPr>
        <w:widowControl w:val="0"/>
        <w:autoSpaceDE w:val="0"/>
        <w:spacing w:line="276" w:lineRule="auto"/>
        <w:jc w:val="both"/>
        <w:rPr>
          <w:rFonts w:ascii="Arial" w:eastAsia="Times New Roman" w:hAnsi="Arial" w:cs="Arial"/>
          <w:lang w:eastAsia="ar-SA"/>
        </w:rPr>
      </w:pPr>
      <w:r w:rsidRPr="00227D28">
        <w:rPr>
          <w:rFonts w:ascii="Arial" w:eastAsia="Times New Roman" w:hAnsi="Arial" w:cs="Arial"/>
          <w:lang w:eastAsia="ar-SA"/>
        </w:rPr>
        <w:t>ANEXO II - MODELO DE PROPOSTA TÈCNICA - PLANO DE TRABALHO;</w:t>
      </w:r>
    </w:p>
    <w:p w:rsidR="0096264A" w:rsidRPr="00227D28" w:rsidRDefault="0096264A" w:rsidP="00171705">
      <w:pPr>
        <w:spacing w:line="276" w:lineRule="auto"/>
        <w:ind w:right="20"/>
        <w:rPr>
          <w:rFonts w:ascii="Arial" w:eastAsia="Calibri" w:hAnsi="Arial" w:cs="Arial"/>
          <w:b/>
          <w:bCs/>
        </w:rPr>
      </w:pPr>
      <w:r w:rsidRPr="00227D28">
        <w:rPr>
          <w:rFonts w:ascii="Arial" w:eastAsia="Times New Roman" w:hAnsi="Arial" w:cs="Arial"/>
          <w:lang w:eastAsia="ar-SA"/>
        </w:rPr>
        <w:t>ANEXO III – MINUTA DO TERMO DE COLABORAÇÃO;</w:t>
      </w:r>
    </w:p>
    <w:p w:rsidR="0096264A" w:rsidRPr="00227D28" w:rsidRDefault="0096264A" w:rsidP="00171705">
      <w:pPr>
        <w:widowControl w:val="0"/>
        <w:autoSpaceDE w:val="0"/>
        <w:spacing w:line="276" w:lineRule="auto"/>
        <w:jc w:val="both"/>
        <w:rPr>
          <w:rFonts w:ascii="Arial" w:eastAsia="Times New Roman" w:hAnsi="Arial" w:cs="Arial"/>
          <w:lang w:eastAsia="ar-SA"/>
        </w:rPr>
      </w:pPr>
      <w:r w:rsidRPr="00227D28">
        <w:rPr>
          <w:rFonts w:ascii="Arial" w:eastAsia="Times New Roman" w:hAnsi="Arial" w:cs="Arial"/>
          <w:lang w:eastAsia="ar-SA"/>
        </w:rPr>
        <w:t>ANEXO IV - DECLARAÇÃO DE CIÊNCIA E CONCORDÂNCIA;</w:t>
      </w:r>
    </w:p>
    <w:p w:rsidR="0096264A" w:rsidRPr="00227D28" w:rsidRDefault="0096264A" w:rsidP="00171705">
      <w:pPr>
        <w:widowControl w:val="0"/>
        <w:autoSpaceDE w:val="0"/>
        <w:spacing w:line="276" w:lineRule="auto"/>
        <w:jc w:val="both"/>
        <w:rPr>
          <w:rFonts w:ascii="Arial" w:eastAsia="Times New Roman" w:hAnsi="Arial" w:cs="Arial"/>
          <w:lang w:eastAsia="ar-SA"/>
        </w:rPr>
      </w:pPr>
      <w:r w:rsidRPr="00227D28">
        <w:rPr>
          <w:rFonts w:ascii="Arial" w:eastAsia="Times New Roman" w:hAnsi="Arial" w:cs="Arial"/>
          <w:lang w:eastAsia="ar-SA"/>
        </w:rPr>
        <w:t>ANEXO V - DECLARAÇÃO SOBRE INSTALAÇÕES E CONDIÇÕES MATERIAIS;</w:t>
      </w:r>
    </w:p>
    <w:p w:rsidR="0096264A" w:rsidRPr="00227D28" w:rsidRDefault="0096264A" w:rsidP="00171705">
      <w:pPr>
        <w:suppressAutoHyphens/>
        <w:spacing w:line="276" w:lineRule="auto"/>
        <w:ind w:right="-234"/>
        <w:rPr>
          <w:rFonts w:ascii="Arial" w:eastAsia="Times New Roman" w:hAnsi="Arial" w:cs="Arial"/>
          <w:lang w:eastAsia="ar-SA"/>
        </w:rPr>
      </w:pPr>
      <w:proofErr w:type="gramStart"/>
      <w:r w:rsidRPr="00227D28">
        <w:rPr>
          <w:rFonts w:ascii="Arial" w:eastAsia="Times New Roman" w:hAnsi="Arial" w:cs="Arial"/>
          <w:lang w:eastAsia="ar-SA"/>
        </w:rPr>
        <w:t>ANEXO VI</w:t>
      </w:r>
      <w:proofErr w:type="gramEnd"/>
      <w:r w:rsidRPr="00227D28">
        <w:rPr>
          <w:rFonts w:ascii="Arial" w:eastAsia="Times New Roman" w:hAnsi="Arial" w:cs="Arial"/>
          <w:lang w:eastAsia="ar-SA"/>
        </w:rPr>
        <w:t xml:space="preserve"> - DECLARAÇÃO DO INCISO III DO ART. 39, DA LEI 13.019/14, E RELAÇÃO DOS DIRIGENTES DA ENTIDADE;</w:t>
      </w:r>
    </w:p>
    <w:p w:rsidR="0096264A" w:rsidRDefault="0096264A" w:rsidP="00171705">
      <w:pPr>
        <w:suppressAutoHyphens/>
        <w:spacing w:line="276" w:lineRule="auto"/>
        <w:ind w:right="-234"/>
        <w:rPr>
          <w:rFonts w:ascii="Arial" w:eastAsia="Times New Roman" w:hAnsi="Arial" w:cs="Arial"/>
          <w:lang w:eastAsia="ar-SA"/>
        </w:rPr>
      </w:pPr>
      <w:r w:rsidRPr="00227D28">
        <w:rPr>
          <w:rFonts w:ascii="Arial" w:eastAsia="Times New Roman" w:hAnsi="Arial" w:cs="Arial"/>
          <w:lang w:eastAsia="ar-SA"/>
        </w:rPr>
        <w:t>ANEXO VII - DECLARAÇÃO DA NÃO OCORRÊNCIA DE IMPEDIMENTOS;</w:t>
      </w:r>
    </w:p>
    <w:p w:rsidR="00C97F7F" w:rsidRDefault="00C97F7F" w:rsidP="00171705">
      <w:pPr>
        <w:pStyle w:val="PargrafodaLista"/>
        <w:spacing w:after="0" w:line="276" w:lineRule="auto"/>
        <w:ind w:left="0"/>
        <w:jc w:val="both"/>
        <w:rPr>
          <w:rFonts w:ascii="Arial" w:eastAsia="Calibri" w:hAnsi="Arial" w:cs="Arial"/>
          <w:b/>
        </w:rPr>
      </w:pPr>
    </w:p>
    <w:p w:rsidR="00171705" w:rsidRPr="004328D4" w:rsidRDefault="00C97F7F" w:rsidP="00171705">
      <w:pPr>
        <w:pStyle w:val="PargrafodaLista"/>
        <w:spacing w:after="0" w:line="276" w:lineRule="auto"/>
        <w:ind w:left="0"/>
        <w:jc w:val="both"/>
        <w:rPr>
          <w:rFonts w:ascii="Arial" w:eastAsia="Calibri" w:hAnsi="Arial" w:cs="Arial"/>
        </w:rPr>
      </w:pPr>
      <w:r>
        <w:rPr>
          <w:rFonts w:ascii="Arial" w:eastAsia="Calibri" w:hAnsi="Arial" w:cs="Arial"/>
          <w:b/>
        </w:rPr>
        <w:t>13</w:t>
      </w:r>
      <w:r w:rsidR="00171705" w:rsidRPr="004328D4">
        <w:rPr>
          <w:rFonts w:ascii="Arial" w:eastAsia="Calibri" w:hAnsi="Arial" w:cs="Arial"/>
          <w:b/>
        </w:rPr>
        <w:t>.</w:t>
      </w:r>
      <w:r w:rsidR="00171705">
        <w:rPr>
          <w:rFonts w:ascii="Arial" w:eastAsia="Calibri" w:hAnsi="Arial" w:cs="Arial"/>
        </w:rPr>
        <w:tab/>
        <w:t xml:space="preserve"> </w:t>
      </w:r>
      <w:r w:rsidR="00171705" w:rsidRPr="004328D4">
        <w:rPr>
          <w:rFonts w:ascii="Arial" w:eastAsia="Calibri" w:hAnsi="Arial" w:cs="Arial"/>
        </w:rPr>
        <w:t>O Foro designado para julgamento de quaisquer questões judiciais resultantes deste Edital será o Foro de Louveira, Estado de São Paulo.</w:t>
      </w:r>
    </w:p>
    <w:p w:rsidR="00171705" w:rsidRPr="00227D28" w:rsidRDefault="00171705" w:rsidP="00171705">
      <w:pPr>
        <w:suppressAutoHyphens/>
        <w:spacing w:line="276" w:lineRule="auto"/>
        <w:ind w:right="-234"/>
        <w:rPr>
          <w:rFonts w:ascii="Arial" w:eastAsia="Times New Roman" w:hAnsi="Arial" w:cs="Arial"/>
          <w:lang w:eastAsia="ar-SA"/>
        </w:rPr>
      </w:pPr>
    </w:p>
    <w:p w:rsidR="0096264A" w:rsidRPr="00227D28" w:rsidRDefault="0096264A" w:rsidP="00171705">
      <w:pPr>
        <w:suppressAutoHyphens/>
        <w:spacing w:line="276" w:lineRule="auto"/>
        <w:ind w:right="-234"/>
        <w:rPr>
          <w:rFonts w:ascii="Arial" w:eastAsia="Times New Roman" w:hAnsi="Arial" w:cs="Arial"/>
          <w:lang w:eastAsia="ar-SA"/>
        </w:rPr>
      </w:pPr>
    </w:p>
    <w:p w:rsidR="008C135B" w:rsidRPr="000435B4" w:rsidRDefault="008C135B" w:rsidP="00171705">
      <w:pPr>
        <w:spacing w:line="276" w:lineRule="auto"/>
        <w:ind w:right="20"/>
        <w:jc w:val="center"/>
        <w:rPr>
          <w:rFonts w:asciiTheme="minorHAnsi" w:hAnsiTheme="minorHAnsi" w:cstheme="minorHAnsi"/>
          <w:sz w:val="24"/>
          <w:szCs w:val="24"/>
        </w:rPr>
      </w:pPr>
      <w:r w:rsidRPr="00F638C0">
        <w:rPr>
          <w:rFonts w:asciiTheme="minorHAnsi" w:eastAsia="Calibri" w:hAnsiTheme="minorHAnsi" w:cstheme="minorHAnsi"/>
          <w:sz w:val="24"/>
          <w:szCs w:val="24"/>
        </w:rPr>
        <w:t xml:space="preserve">Louveira - SP, </w:t>
      </w:r>
      <w:r w:rsidR="00AE5756">
        <w:rPr>
          <w:rFonts w:asciiTheme="minorHAnsi" w:eastAsia="Calibri" w:hAnsiTheme="minorHAnsi" w:cstheme="minorHAnsi"/>
          <w:sz w:val="24"/>
          <w:szCs w:val="24"/>
        </w:rPr>
        <w:t>07</w:t>
      </w:r>
      <w:r w:rsidRPr="00F638C0">
        <w:rPr>
          <w:rFonts w:asciiTheme="minorHAnsi" w:eastAsia="Calibri" w:hAnsiTheme="minorHAnsi" w:cstheme="minorHAnsi"/>
          <w:sz w:val="24"/>
          <w:szCs w:val="24"/>
        </w:rPr>
        <w:t xml:space="preserve"> de </w:t>
      </w:r>
      <w:r w:rsidR="00AE5756">
        <w:rPr>
          <w:rFonts w:asciiTheme="minorHAnsi" w:eastAsia="Calibri" w:hAnsiTheme="minorHAnsi" w:cstheme="minorHAnsi"/>
          <w:sz w:val="24"/>
          <w:szCs w:val="24"/>
        </w:rPr>
        <w:t>novembro</w:t>
      </w:r>
      <w:r w:rsidRPr="00F638C0">
        <w:rPr>
          <w:rFonts w:asciiTheme="minorHAnsi" w:eastAsia="Calibri" w:hAnsiTheme="minorHAnsi" w:cstheme="minorHAnsi"/>
          <w:sz w:val="24"/>
          <w:szCs w:val="24"/>
        </w:rPr>
        <w:t xml:space="preserve"> de 201</w:t>
      </w:r>
      <w:r>
        <w:rPr>
          <w:rFonts w:asciiTheme="minorHAnsi" w:eastAsia="Calibri" w:hAnsiTheme="minorHAnsi" w:cstheme="minorHAnsi"/>
          <w:sz w:val="24"/>
          <w:szCs w:val="24"/>
        </w:rPr>
        <w:t>9</w:t>
      </w:r>
      <w:r w:rsidRPr="00F638C0">
        <w:rPr>
          <w:rFonts w:asciiTheme="minorHAnsi" w:eastAsia="Calibri" w:hAnsiTheme="minorHAnsi" w:cstheme="minorHAnsi"/>
          <w:sz w:val="24"/>
          <w:szCs w:val="24"/>
        </w:rPr>
        <w:t>.</w:t>
      </w:r>
    </w:p>
    <w:p w:rsidR="008C135B" w:rsidRPr="000435B4" w:rsidRDefault="008C135B" w:rsidP="00171705">
      <w:pPr>
        <w:spacing w:line="276" w:lineRule="auto"/>
        <w:jc w:val="center"/>
        <w:rPr>
          <w:rFonts w:asciiTheme="minorHAnsi" w:hAnsiTheme="minorHAnsi" w:cstheme="minorHAnsi"/>
          <w:sz w:val="24"/>
          <w:szCs w:val="24"/>
        </w:rPr>
      </w:pPr>
      <w:bookmarkStart w:id="1" w:name="page18"/>
      <w:bookmarkEnd w:id="1"/>
    </w:p>
    <w:p w:rsidR="008C135B" w:rsidRDefault="008C135B" w:rsidP="00171705">
      <w:pPr>
        <w:spacing w:line="276" w:lineRule="auto"/>
        <w:jc w:val="center"/>
        <w:rPr>
          <w:rFonts w:asciiTheme="minorHAnsi" w:hAnsiTheme="minorHAnsi" w:cstheme="minorHAnsi"/>
          <w:sz w:val="24"/>
          <w:szCs w:val="24"/>
        </w:rPr>
      </w:pPr>
    </w:p>
    <w:p w:rsidR="00C97F7F" w:rsidRPr="000435B4" w:rsidRDefault="00C97F7F" w:rsidP="00171705">
      <w:pPr>
        <w:spacing w:line="276" w:lineRule="auto"/>
        <w:jc w:val="center"/>
        <w:rPr>
          <w:rFonts w:asciiTheme="minorHAnsi" w:hAnsiTheme="minorHAnsi" w:cstheme="minorHAnsi"/>
          <w:sz w:val="24"/>
          <w:szCs w:val="24"/>
        </w:rPr>
      </w:pPr>
    </w:p>
    <w:p w:rsidR="008C135B" w:rsidRPr="000435B4" w:rsidRDefault="008C135B" w:rsidP="00171705">
      <w:pPr>
        <w:spacing w:line="276" w:lineRule="auto"/>
        <w:jc w:val="center"/>
        <w:rPr>
          <w:rFonts w:asciiTheme="minorHAnsi" w:eastAsia="Times New Roman" w:hAnsiTheme="minorHAnsi" w:cstheme="minorHAnsi"/>
          <w:b/>
          <w:bCs/>
          <w:sz w:val="24"/>
          <w:szCs w:val="24"/>
        </w:rPr>
      </w:pPr>
      <w:r w:rsidRPr="000435B4">
        <w:rPr>
          <w:rFonts w:asciiTheme="minorHAnsi" w:eastAsia="Times New Roman" w:hAnsiTheme="minorHAnsi" w:cstheme="minorHAnsi"/>
          <w:b/>
          <w:bCs/>
          <w:sz w:val="24"/>
          <w:szCs w:val="24"/>
        </w:rPr>
        <w:t>NICOLAU FINAMORE JUNIOR</w:t>
      </w:r>
    </w:p>
    <w:p w:rsidR="008C135B" w:rsidRPr="000435B4" w:rsidRDefault="008C135B" w:rsidP="00171705">
      <w:pPr>
        <w:spacing w:line="276" w:lineRule="auto"/>
        <w:jc w:val="center"/>
        <w:rPr>
          <w:rFonts w:asciiTheme="minorHAnsi" w:hAnsiTheme="minorHAnsi" w:cstheme="minorHAnsi"/>
        </w:rPr>
      </w:pPr>
      <w:r w:rsidRPr="000435B4">
        <w:rPr>
          <w:rFonts w:asciiTheme="minorHAnsi" w:eastAsia="Times New Roman" w:hAnsiTheme="minorHAnsi" w:cstheme="minorHAnsi"/>
          <w:bCs/>
          <w:sz w:val="24"/>
          <w:szCs w:val="24"/>
        </w:rPr>
        <w:t>Prefeito Municipal</w:t>
      </w:r>
    </w:p>
    <w:p w:rsidR="008C135B" w:rsidRPr="002B0FBA" w:rsidRDefault="008C135B" w:rsidP="00171705">
      <w:pPr>
        <w:widowControl w:val="0"/>
        <w:autoSpaceDE w:val="0"/>
        <w:autoSpaceDN w:val="0"/>
        <w:adjustRightInd w:val="0"/>
        <w:spacing w:line="276" w:lineRule="auto"/>
        <w:jc w:val="both"/>
      </w:pPr>
    </w:p>
    <w:p w:rsidR="0096264A" w:rsidRPr="00227D28" w:rsidRDefault="0096264A" w:rsidP="00171705">
      <w:pPr>
        <w:widowControl w:val="0"/>
        <w:suppressAutoHyphens/>
        <w:spacing w:line="276" w:lineRule="auto"/>
        <w:jc w:val="center"/>
        <w:rPr>
          <w:rFonts w:ascii="Arial" w:eastAsia="Times New Roman" w:hAnsi="Arial" w:cs="Arial"/>
          <w:i/>
          <w:color w:val="FF0000"/>
          <w:lang w:eastAsia="ar-SA"/>
        </w:rPr>
      </w:pPr>
    </w:p>
    <w:sectPr w:rsidR="0096264A" w:rsidRPr="00227D28" w:rsidSect="00592F0E">
      <w:headerReference w:type="default" r:id="rId17"/>
      <w:footerReference w:type="default" r:id="rId18"/>
      <w:pgSz w:w="11906" w:h="16838"/>
      <w:pgMar w:top="391" w:right="1077" w:bottom="1440" w:left="1077"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1EF" w:rsidRDefault="007941EF" w:rsidP="00FF4120">
      <w:r>
        <w:separator/>
      </w:r>
    </w:p>
  </w:endnote>
  <w:endnote w:type="continuationSeparator" w:id="0">
    <w:p w:rsidR="007941EF" w:rsidRDefault="007941EF" w:rsidP="00FF4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7863"/>
      <w:docPartObj>
        <w:docPartGallery w:val="Page Numbers (Bottom of Page)"/>
        <w:docPartUnique/>
      </w:docPartObj>
    </w:sdtPr>
    <w:sdtContent>
      <w:p w:rsidR="00806082" w:rsidRDefault="009501CB">
        <w:pPr>
          <w:pStyle w:val="Rodap"/>
          <w:jc w:val="right"/>
        </w:pPr>
        <w:fldSimple w:instr=" PAGE   \* MERGEFORMAT ">
          <w:r w:rsidR="00AE5756">
            <w:rPr>
              <w:noProof/>
            </w:rPr>
            <w:t>18</w:t>
          </w:r>
        </w:fldSimple>
      </w:p>
    </w:sdtContent>
  </w:sdt>
  <w:p w:rsidR="00806082" w:rsidRDefault="008060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1EF" w:rsidRDefault="007941EF" w:rsidP="00FF4120">
      <w:r>
        <w:separator/>
      </w:r>
    </w:p>
  </w:footnote>
  <w:footnote w:type="continuationSeparator" w:id="0">
    <w:p w:rsidR="007941EF" w:rsidRDefault="007941EF" w:rsidP="00FF4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20" w:rsidRDefault="00FF4120" w:rsidP="00FF4120">
    <w:pPr>
      <w:pStyle w:val="Cabealho"/>
      <w:jc w:val="center"/>
    </w:pPr>
    <w:r>
      <w:rPr>
        <w:noProof/>
        <w:lang w:eastAsia="pt-BR"/>
      </w:rPr>
      <w:drawing>
        <wp:inline distT="0" distB="0" distL="0" distR="0">
          <wp:extent cx="964612" cy="1007940"/>
          <wp:effectExtent l="19050" t="0" r="6938" b="0"/>
          <wp:docPr id="3" name="Imagem 0" descr="Louv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veira.png"/>
                  <pic:cNvPicPr/>
                </pic:nvPicPr>
                <pic:blipFill>
                  <a:blip r:embed="rId1"/>
                  <a:stretch>
                    <a:fillRect/>
                  </a:stretch>
                </pic:blipFill>
                <pic:spPr>
                  <a:xfrm>
                    <a:off x="0" y="0"/>
                    <a:ext cx="964443" cy="1007763"/>
                  </a:xfrm>
                  <a:prstGeom prst="rect">
                    <a:avLst/>
                  </a:prstGeom>
                </pic:spPr>
              </pic:pic>
            </a:graphicData>
          </a:graphic>
        </wp:inline>
      </w:drawing>
    </w:r>
  </w:p>
  <w:p w:rsidR="00FF4120" w:rsidRPr="00185BAC" w:rsidRDefault="00FF4120" w:rsidP="00592F0E">
    <w:pPr>
      <w:pStyle w:val="SemEspaamento"/>
      <w:jc w:val="center"/>
      <w:rPr>
        <w:rFonts w:asciiTheme="minorHAnsi" w:eastAsia="SimSun-ExtB" w:hAnsiTheme="minorHAnsi" w:cstheme="minorHAnsi"/>
        <w:b/>
        <w:sz w:val="24"/>
        <w:szCs w:val="24"/>
      </w:rPr>
    </w:pPr>
    <w:r w:rsidRPr="00185BAC">
      <w:rPr>
        <w:rFonts w:asciiTheme="minorHAnsi" w:eastAsia="SimSun-ExtB" w:hAnsiTheme="minorHAnsi" w:cstheme="minorHAnsi"/>
        <w:b/>
        <w:sz w:val="24"/>
        <w:szCs w:val="24"/>
      </w:rPr>
      <w:t>Prefeitura Municipal de Louveira</w:t>
    </w:r>
  </w:p>
  <w:p w:rsidR="00FF4120" w:rsidRPr="00185BAC" w:rsidRDefault="00FF4120" w:rsidP="00592F0E">
    <w:pPr>
      <w:pStyle w:val="SemEspaamento"/>
      <w:jc w:val="center"/>
      <w:rPr>
        <w:rFonts w:asciiTheme="minorHAnsi" w:eastAsia="SimSun-ExtB" w:hAnsiTheme="minorHAnsi" w:cstheme="minorHAnsi"/>
        <w:sz w:val="24"/>
        <w:szCs w:val="24"/>
      </w:rPr>
    </w:pPr>
    <w:r w:rsidRPr="00185BAC">
      <w:rPr>
        <w:rFonts w:asciiTheme="minorHAnsi" w:eastAsia="SimSun-ExtB" w:hAnsiTheme="minorHAnsi" w:cstheme="minorHAnsi"/>
        <w:sz w:val="24"/>
        <w:szCs w:val="24"/>
      </w:rPr>
      <w:t>Secret</w:t>
    </w:r>
    <w:r w:rsidRPr="00185BAC">
      <w:rPr>
        <w:rFonts w:asciiTheme="minorHAnsi" w:eastAsia="MS Mincho" w:hAnsiTheme="minorHAnsi" w:cstheme="minorHAnsi"/>
        <w:sz w:val="24"/>
        <w:szCs w:val="24"/>
      </w:rPr>
      <w:t>a</w:t>
    </w:r>
    <w:r w:rsidRPr="00185BAC">
      <w:rPr>
        <w:rFonts w:asciiTheme="minorHAnsi" w:eastAsia="SimSun-ExtB" w:hAnsiTheme="minorHAnsi" w:cstheme="minorHAnsi"/>
        <w:sz w:val="24"/>
        <w:szCs w:val="24"/>
      </w:rPr>
      <w:t xml:space="preserve">ria de </w:t>
    </w:r>
    <w:r w:rsidR="00592F0E">
      <w:rPr>
        <w:rFonts w:asciiTheme="minorHAnsi" w:eastAsia="SimSun-ExtB" w:hAnsiTheme="minorHAnsi" w:cstheme="minorHAnsi"/>
        <w:sz w:val="24"/>
        <w:szCs w:val="24"/>
      </w:rPr>
      <w:t>Educação</w:t>
    </w:r>
  </w:p>
  <w:p w:rsidR="00FF4120" w:rsidRDefault="00FF4120" w:rsidP="00592F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69"/>
    <w:multiLevelType w:val="hybridMultilevel"/>
    <w:tmpl w:val="8584809C"/>
    <w:lvl w:ilvl="0" w:tplc="6A3602EA">
      <w:start w:val="1"/>
      <w:numFmt w:val="decimal"/>
      <w:lvlText w:val="5.%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804F28"/>
    <w:multiLevelType w:val="multilevel"/>
    <w:tmpl w:val="FB4AE41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023AE6"/>
    <w:multiLevelType w:val="multilevel"/>
    <w:tmpl w:val="94A2B4F8"/>
    <w:lvl w:ilvl="0">
      <w:start w:val="1"/>
      <w:numFmt w:val="decimal"/>
      <w:lvlText w:val="%1."/>
      <w:lvlJc w:val="left"/>
      <w:pPr>
        <w:ind w:left="1200" w:hanging="720"/>
      </w:pPr>
      <w:rPr>
        <w:rFonts w:asciiTheme="minorHAnsi" w:hAnsiTheme="minorHAnsi" w:cstheme="minorHAnsi" w:hint="default"/>
        <w:sz w:val="24"/>
        <w:szCs w:val="24"/>
      </w:rPr>
    </w:lvl>
    <w:lvl w:ilvl="1">
      <w:start w:val="1"/>
      <w:numFmt w:val="decimal"/>
      <w:isLgl/>
      <w:lvlText w:val="%1.%2"/>
      <w:lvlJc w:val="left"/>
      <w:pPr>
        <w:ind w:left="840" w:hanging="360"/>
      </w:pPr>
      <w:rPr>
        <w:rFonts w:eastAsia="Calibri" w:hint="default"/>
        <w:b/>
        <w:sz w:val="24"/>
      </w:rPr>
    </w:lvl>
    <w:lvl w:ilvl="2">
      <w:start w:val="1"/>
      <w:numFmt w:val="decimal"/>
      <w:isLgl/>
      <w:lvlText w:val="%1.%2.%3"/>
      <w:lvlJc w:val="left"/>
      <w:pPr>
        <w:ind w:left="1200" w:hanging="720"/>
      </w:pPr>
      <w:rPr>
        <w:rFonts w:eastAsia="Calibri" w:hint="default"/>
        <w:b/>
        <w:sz w:val="24"/>
      </w:rPr>
    </w:lvl>
    <w:lvl w:ilvl="3">
      <w:start w:val="1"/>
      <w:numFmt w:val="decimal"/>
      <w:isLgl/>
      <w:lvlText w:val="%1.%2.%3.%4"/>
      <w:lvlJc w:val="left"/>
      <w:pPr>
        <w:ind w:left="1200" w:hanging="720"/>
      </w:pPr>
      <w:rPr>
        <w:rFonts w:eastAsia="Calibri" w:hint="default"/>
        <w:b/>
        <w:sz w:val="24"/>
      </w:rPr>
    </w:lvl>
    <w:lvl w:ilvl="4">
      <w:start w:val="1"/>
      <w:numFmt w:val="decimal"/>
      <w:isLgl/>
      <w:lvlText w:val="%1.%2.%3.%4.%5"/>
      <w:lvlJc w:val="left"/>
      <w:pPr>
        <w:ind w:left="1200" w:hanging="720"/>
      </w:pPr>
      <w:rPr>
        <w:rFonts w:eastAsia="Calibri" w:hint="default"/>
        <w:b/>
        <w:sz w:val="24"/>
      </w:rPr>
    </w:lvl>
    <w:lvl w:ilvl="5">
      <w:start w:val="1"/>
      <w:numFmt w:val="decimal"/>
      <w:isLgl/>
      <w:lvlText w:val="%1.%2.%3.%4.%5.%6"/>
      <w:lvlJc w:val="left"/>
      <w:pPr>
        <w:ind w:left="1560" w:hanging="1080"/>
      </w:pPr>
      <w:rPr>
        <w:rFonts w:eastAsia="Calibri" w:hint="default"/>
        <w:b/>
        <w:sz w:val="24"/>
      </w:rPr>
    </w:lvl>
    <w:lvl w:ilvl="6">
      <w:start w:val="1"/>
      <w:numFmt w:val="decimal"/>
      <w:isLgl/>
      <w:lvlText w:val="%1.%2.%3.%4.%5.%6.%7"/>
      <w:lvlJc w:val="left"/>
      <w:pPr>
        <w:ind w:left="1560" w:hanging="1080"/>
      </w:pPr>
      <w:rPr>
        <w:rFonts w:eastAsia="Calibri" w:hint="default"/>
        <w:b/>
        <w:sz w:val="24"/>
      </w:rPr>
    </w:lvl>
    <w:lvl w:ilvl="7">
      <w:start w:val="1"/>
      <w:numFmt w:val="decimal"/>
      <w:isLgl/>
      <w:lvlText w:val="%1.%2.%3.%4.%5.%6.%7.%8"/>
      <w:lvlJc w:val="left"/>
      <w:pPr>
        <w:ind w:left="1920" w:hanging="1440"/>
      </w:pPr>
      <w:rPr>
        <w:rFonts w:eastAsia="Calibri" w:hint="default"/>
        <w:b/>
        <w:sz w:val="24"/>
      </w:rPr>
    </w:lvl>
    <w:lvl w:ilvl="8">
      <w:start w:val="1"/>
      <w:numFmt w:val="decimal"/>
      <w:isLgl/>
      <w:lvlText w:val="%1.%2.%3.%4.%5.%6.%7.%8.%9"/>
      <w:lvlJc w:val="left"/>
      <w:pPr>
        <w:ind w:left="1920" w:hanging="1440"/>
      </w:pPr>
      <w:rPr>
        <w:rFonts w:eastAsia="Calibri" w:hint="default"/>
        <w:b/>
        <w:sz w:val="24"/>
      </w:rPr>
    </w:lvl>
  </w:abstractNum>
  <w:abstractNum w:abstractNumId="3">
    <w:nsid w:val="171A72A0"/>
    <w:multiLevelType w:val="hybridMultilevel"/>
    <w:tmpl w:val="8E583DE0"/>
    <w:lvl w:ilvl="0" w:tplc="36F6F230">
      <w:start w:val="1"/>
      <w:numFmt w:val="decimal"/>
      <w:lvlText w:val="9.%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C24F97"/>
    <w:multiLevelType w:val="hybridMultilevel"/>
    <w:tmpl w:val="239A54A6"/>
    <w:lvl w:ilvl="0" w:tplc="B7385F6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2A7BC9"/>
    <w:multiLevelType w:val="multilevel"/>
    <w:tmpl w:val="6478B50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54773"/>
    <w:multiLevelType w:val="multilevel"/>
    <w:tmpl w:val="782E16E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3626B"/>
    <w:multiLevelType w:val="hybridMultilevel"/>
    <w:tmpl w:val="3EC0D184"/>
    <w:lvl w:ilvl="0" w:tplc="513A8B08">
      <w:start w:val="1"/>
      <w:numFmt w:val="decimal"/>
      <w:lvlText w:val="2.%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D7873"/>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9">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10">
    <w:nsid w:val="302C38B8"/>
    <w:multiLevelType w:val="multilevel"/>
    <w:tmpl w:val="9C96CBA6"/>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D20279E"/>
    <w:multiLevelType w:val="hybridMultilevel"/>
    <w:tmpl w:val="1226A2F8"/>
    <w:lvl w:ilvl="0" w:tplc="F4EA4D08">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DE338A"/>
    <w:multiLevelType w:val="hybridMultilevel"/>
    <w:tmpl w:val="9DCC2FD4"/>
    <w:lvl w:ilvl="0" w:tplc="505C29DE">
      <w:start w:val="1"/>
      <w:numFmt w:val="decimal"/>
      <w:lvlText w:val="6.%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557ABD"/>
    <w:multiLevelType w:val="hybridMultilevel"/>
    <w:tmpl w:val="E3805944"/>
    <w:lvl w:ilvl="0" w:tplc="0ACEECBC">
      <w:start w:val="1"/>
      <w:numFmt w:val="decimal"/>
      <w:lvlText w:val="8.5.%1"/>
      <w:lvlJc w:val="left"/>
      <w:pPr>
        <w:ind w:left="360" w:hanging="360"/>
      </w:pPr>
      <w:rPr>
        <w:rFonts w:ascii="Arial" w:hAnsi="Arial" w:cs="Arial"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5E1DEE"/>
    <w:multiLevelType w:val="hybridMultilevel"/>
    <w:tmpl w:val="4D54F1AE"/>
    <w:lvl w:ilvl="0" w:tplc="CCB86534">
      <w:start w:val="1"/>
      <w:numFmt w:val="decimal"/>
      <w:lvlText w:val="8.3.%1"/>
      <w:lvlJc w:val="left"/>
      <w:pPr>
        <w:ind w:left="720" w:hanging="360"/>
      </w:pPr>
      <w:rPr>
        <w:rFonts w:ascii="Times New Roman" w:hAnsi="Times New Roman" w:cs="Times New Roman"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1B2F6F"/>
    <w:multiLevelType w:val="hybridMultilevel"/>
    <w:tmpl w:val="02221770"/>
    <w:lvl w:ilvl="0" w:tplc="67F0BB9E">
      <w:start w:val="1"/>
      <w:numFmt w:val="decimal"/>
      <w:lvlText w:val="10.%1"/>
      <w:lvlJc w:val="left"/>
      <w:pPr>
        <w:ind w:left="1353"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nsid w:val="4B1E0D17"/>
    <w:multiLevelType w:val="hybridMultilevel"/>
    <w:tmpl w:val="CD42D508"/>
    <w:lvl w:ilvl="0" w:tplc="17DA635C">
      <w:start w:val="1"/>
      <w:numFmt w:val="lowerLetter"/>
      <w:lvlText w:val="%1)"/>
      <w:lvlJc w:val="left"/>
      <w:pPr>
        <w:ind w:left="502"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4CA7773A"/>
    <w:multiLevelType w:val="multilevel"/>
    <w:tmpl w:val="5B18068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137849"/>
    <w:multiLevelType w:val="multilevel"/>
    <w:tmpl w:val="BEFC4D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A30065"/>
    <w:multiLevelType w:val="hybridMultilevel"/>
    <w:tmpl w:val="D3867BAC"/>
    <w:lvl w:ilvl="0" w:tplc="EDB499AA">
      <w:start w:val="1"/>
      <w:numFmt w:val="decimal"/>
      <w:lvlText w:val="9.4.%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1F3923"/>
    <w:multiLevelType w:val="multilevel"/>
    <w:tmpl w:val="65C015F2"/>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9C2978"/>
    <w:multiLevelType w:val="hybridMultilevel"/>
    <w:tmpl w:val="4CD84FD6"/>
    <w:lvl w:ilvl="0" w:tplc="206AC8AC">
      <w:start w:val="1"/>
      <w:numFmt w:val="decimal"/>
      <w:lvlText w:val="9.5.%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F6BDD"/>
    <w:multiLevelType w:val="multilevel"/>
    <w:tmpl w:val="7880573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287604"/>
    <w:multiLevelType w:val="hybridMultilevel"/>
    <w:tmpl w:val="74EE5212"/>
    <w:lvl w:ilvl="0" w:tplc="FF0AE268">
      <w:start w:val="1"/>
      <w:numFmt w:val="decimal"/>
      <w:lvlText w:val="8.4.%1"/>
      <w:lvlJc w:val="left"/>
      <w:pPr>
        <w:ind w:left="1080" w:hanging="360"/>
      </w:pPr>
      <w:rPr>
        <w:rFonts w:ascii="Arial" w:hAnsi="Arial" w:cs="Arial" w:hint="default"/>
        <w:b/>
        <w:i w:val="0"/>
        <w:color w:val="auto"/>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7F291CED"/>
    <w:multiLevelType w:val="hybridMultilevel"/>
    <w:tmpl w:val="E3DAE8FA"/>
    <w:lvl w:ilvl="0" w:tplc="426455B0">
      <w:start w:val="1"/>
      <w:numFmt w:val="decimal"/>
      <w:lvlText w:val="9.3.%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11"/>
  </w:num>
  <w:num w:numId="6">
    <w:abstractNumId w:val="16"/>
  </w:num>
  <w:num w:numId="7">
    <w:abstractNumId w:val="0"/>
  </w:num>
  <w:num w:numId="8">
    <w:abstractNumId w:val="12"/>
  </w:num>
  <w:num w:numId="9">
    <w:abstractNumId w:val="8"/>
  </w:num>
  <w:num w:numId="10">
    <w:abstractNumId w:val="14"/>
  </w:num>
  <w:num w:numId="11">
    <w:abstractNumId w:val="23"/>
  </w:num>
  <w:num w:numId="12">
    <w:abstractNumId w:val="13"/>
  </w:num>
  <w:num w:numId="13">
    <w:abstractNumId w:val="3"/>
  </w:num>
  <w:num w:numId="14">
    <w:abstractNumId w:val="24"/>
  </w:num>
  <w:num w:numId="15">
    <w:abstractNumId w:val="19"/>
  </w:num>
  <w:num w:numId="16">
    <w:abstractNumId w:val="21"/>
  </w:num>
  <w:num w:numId="17">
    <w:abstractNumId w:val="1"/>
  </w:num>
  <w:num w:numId="18">
    <w:abstractNumId w:val="15"/>
  </w:num>
  <w:num w:numId="19">
    <w:abstractNumId w:val="18"/>
  </w:num>
  <w:num w:numId="20">
    <w:abstractNumId w:val="10"/>
  </w:num>
  <w:num w:numId="21">
    <w:abstractNumId w:val="22"/>
  </w:num>
  <w:num w:numId="22">
    <w:abstractNumId w:val="17"/>
  </w:num>
  <w:num w:numId="23">
    <w:abstractNumId w:val="5"/>
  </w:num>
  <w:num w:numId="24">
    <w:abstractNumId w:val="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FF4120"/>
    <w:rsid w:val="00051E1B"/>
    <w:rsid w:val="000F7911"/>
    <w:rsid w:val="001125BC"/>
    <w:rsid w:val="00151A21"/>
    <w:rsid w:val="00170A1E"/>
    <w:rsid w:val="00171705"/>
    <w:rsid w:val="001C1E9D"/>
    <w:rsid w:val="001C2AF5"/>
    <w:rsid w:val="00220985"/>
    <w:rsid w:val="00227D28"/>
    <w:rsid w:val="002632F6"/>
    <w:rsid w:val="002A60E4"/>
    <w:rsid w:val="002B0FBA"/>
    <w:rsid w:val="002C43B3"/>
    <w:rsid w:val="00364651"/>
    <w:rsid w:val="00365F29"/>
    <w:rsid w:val="00424907"/>
    <w:rsid w:val="00520D1B"/>
    <w:rsid w:val="0053647A"/>
    <w:rsid w:val="00554321"/>
    <w:rsid w:val="00592F0E"/>
    <w:rsid w:val="00634162"/>
    <w:rsid w:val="0069096D"/>
    <w:rsid w:val="006F11AE"/>
    <w:rsid w:val="00714CA0"/>
    <w:rsid w:val="0073597C"/>
    <w:rsid w:val="00766E2F"/>
    <w:rsid w:val="007941EF"/>
    <w:rsid w:val="00806082"/>
    <w:rsid w:val="0086792A"/>
    <w:rsid w:val="008C135B"/>
    <w:rsid w:val="008E5673"/>
    <w:rsid w:val="009460E8"/>
    <w:rsid w:val="009501CB"/>
    <w:rsid w:val="0096264A"/>
    <w:rsid w:val="00982010"/>
    <w:rsid w:val="009A4288"/>
    <w:rsid w:val="009F13F4"/>
    <w:rsid w:val="00A80497"/>
    <w:rsid w:val="00AE5756"/>
    <w:rsid w:val="00B157D1"/>
    <w:rsid w:val="00C028FA"/>
    <w:rsid w:val="00C97F7F"/>
    <w:rsid w:val="00D5748B"/>
    <w:rsid w:val="00D66649"/>
    <w:rsid w:val="00D7111F"/>
    <w:rsid w:val="00E30115"/>
    <w:rsid w:val="00FA53AF"/>
    <w:rsid w:val="00FF41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11"/>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4120"/>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FF4120"/>
  </w:style>
  <w:style w:type="paragraph" w:styleId="Rodap">
    <w:name w:val="footer"/>
    <w:basedOn w:val="Normal"/>
    <w:link w:val="RodapChar"/>
    <w:uiPriority w:val="99"/>
    <w:unhideWhenUsed/>
    <w:rsid w:val="00FF4120"/>
    <w:pPr>
      <w:tabs>
        <w:tab w:val="center" w:pos="4252"/>
        <w:tab w:val="right" w:pos="8504"/>
      </w:tabs>
    </w:pPr>
  </w:style>
  <w:style w:type="character" w:customStyle="1" w:styleId="RodapChar">
    <w:name w:val="Rodapé Char"/>
    <w:basedOn w:val="Fontepargpadro"/>
    <w:link w:val="Rodap"/>
    <w:uiPriority w:val="99"/>
    <w:rsid w:val="00FF4120"/>
  </w:style>
  <w:style w:type="paragraph" w:styleId="SemEspaamento">
    <w:name w:val="No Spacing"/>
    <w:uiPriority w:val="1"/>
    <w:qFormat/>
    <w:rsid w:val="00FF41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F4120"/>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FF4120"/>
    <w:rPr>
      <w:rFonts w:ascii="Tahoma" w:hAnsi="Tahoma" w:cs="Tahoma"/>
      <w:sz w:val="16"/>
      <w:szCs w:val="16"/>
    </w:rPr>
  </w:style>
  <w:style w:type="character" w:styleId="Hyperlink">
    <w:name w:val="Hyperlink"/>
    <w:basedOn w:val="Fontepargpadro"/>
    <w:uiPriority w:val="99"/>
    <w:unhideWhenUsed/>
    <w:rsid w:val="000F7911"/>
    <w:rPr>
      <w:color w:val="0000FF" w:themeColor="hyperlink"/>
      <w:u w:val="single"/>
    </w:rPr>
  </w:style>
  <w:style w:type="paragraph" w:styleId="PargrafodaLista">
    <w:name w:val="List Paragraph"/>
    <w:basedOn w:val="Normal"/>
    <w:link w:val="PargrafodaListaChar"/>
    <w:uiPriority w:val="34"/>
    <w:qFormat/>
    <w:rsid w:val="0096264A"/>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link w:val="PargrafodaLista"/>
    <w:uiPriority w:val="34"/>
    <w:locked/>
    <w:rsid w:val="001717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veira.sp.gov.br" TargetMode="External"/><Relationship Id="rId13" Type="http://schemas.openxmlformats.org/officeDocument/2006/relationships/hyperlink" Target="http://www.planalto.gov.br/ccivil_03/_Ato2011-2014/2014/Lei/L13019.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gilanciasocial.pind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gestor-de-compras/consultas-1" TargetMode="External"/><Relationship Id="rId14" Type="http://schemas.openxmlformats.org/officeDocument/2006/relationships/hyperlink" Target="http://www.planalto.gov.br/ccivil_03/_Ato2011-2014/2014/Lei/L130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78836-DE18-4332-BDC2-63D4CF8E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7403</Words>
  <Characters>39977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gabriel.kfouri</dc:creator>
  <cp:lastModifiedBy>gabriel.kfouri</cp:lastModifiedBy>
  <cp:revision>2</cp:revision>
  <cp:lastPrinted>2019-08-15T19:35:00Z</cp:lastPrinted>
  <dcterms:created xsi:type="dcterms:W3CDTF">2019-11-08T12:51:00Z</dcterms:created>
  <dcterms:modified xsi:type="dcterms:W3CDTF">2019-11-08T12:51:00Z</dcterms:modified>
</cp:coreProperties>
</file>