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96" w:rsidRDefault="009D5E96" w:rsidP="009D5E96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9D5E96" w:rsidRPr="00903B8D" w:rsidRDefault="009D5E96" w:rsidP="009D5E96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</w:pPr>
      <w:r w:rsidRPr="00903B8D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ar-SA"/>
        </w:rPr>
        <w:t>Papel Timbrado da Entidade</w:t>
      </w:r>
    </w:p>
    <w:p w:rsidR="009D5E96" w:rsidRPr="00782831" w:rsidRDefault="009D5E96" w:rsidP="009D5E96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ANEXO VII</w:t>
      </w:r>
    </w:p>
    <w:p w:rsidR="009D5E96" w:rsidRDefault="009D5E96" w:rsidP="009D5E96">
      <w:pPr>
        <w:suppressAutoHyphens/>
        <w:spacing w:before="120" w:after="120" w:line="360" w:lineRule="auto"/>
        <w:ind w:right="-234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DECLARAÇÃO DA NÃO OCORRÊNCIA DE IMPEDIMENTOS</w:t>
      </w:r>
    </w:p>
    <w:p w:rsidR="009D5E96" w:rsidRPr="00782831" w:rsidRDefault="009D5E96" w:rsidP="009D5E96">
      <w:pPr>
        <w:tabs>
          <w:tab w:val="left" w:pos="567"/>
        </w:tabs>
        <w:suppressAutoHyphens/>
        <w:spacing w:before="120" w:after="120" w:line="276" w:lineRule="auto"/>
        <w:ind w:right="-232" w:firstLine="567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Declaro para os devidos fins, nos termos do art. 39, </w:t>
      </w:r>
      <w:r w:rsidRPr="007828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caput</w:t>
      </w: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inciso V, da Lei Federal 13.019/14 que a </w:t>
      </w:r>
      <w:r w:rsidRPr="0078283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7828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</w:t>
      </w: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e seus dirigentes não incorrem em quaisquer das vedações. Nesse sentido, a citada entidade:</w:t>
      </w:r>
    </w:p>
    <w:p w:rsidR="009D5E96" w:rsidRPr="00782831" w:rsidRDefault="009D5E96" w:rsidP="009D5E96">
      <w:pPr>
        <w:numPr>
          <w:ilvl w:val="0"/>
          <w:numId w:val="1"/>
        </w:numPr>
        <w:tabs>
          <w:tab w:val="left" w:pos="993"/>
        </w:tabs>
        <w:suppressAutoHyphens/>
        <w:spacing w:before="120" w:after="120" w:line="276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Está regularmente constituída ou, se estrangeira, está autorizada a funcionar no território nacional;</w:t>
      </w:r>
    </w:p>
    <w:p w:rsidR="009D5E96" w:rsidRPr="00782831" w:rsidRDefault="009D5E96" w:rsidP="009D5E96">
      <w:pPr>
        <w:numPr>
          <w:ilvl w:val="0"/>
          <w:numId w:val="1"/>
        </w:numPr>
        <w:tabs>
          <w:tab w:val="left" w:pos="993"/>
        </w:tabs>
        <w:suppressAutoHyphens/>
        <w:spacing w:before="120" w:after="120" w:line="276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Não foi omissa no dever de prestar contas de parceria anteriormente celebrada;</w:t>
      </w:r>
    </w:p>
    <w:p w:rsidR="009D5E96" w:rsidRPr="00782831" w:rsidRDefault="009D5E96" w:rsidP="009D5E96">
      <w:pPr>
        <w:numPr>
          <w:ilvl w:val="0"/>
          <w:numId w:val="1"/>
        </w:numPr>
        <w:tabs>
          <w:tab w:val="left" w:pos="993"/>
        </w:tabs>
        <w:suppressAutoHyphens/>
        <w:spacing w:before="120" w:after="120" w:line="276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Não tem </w:t>
      </w: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como dirigente membro de Poder </w:t>
      </w:r>
      <w:proofErr w:type="gramStart"/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</w:t>
      </w:r>
      <w:proofErr w:type="gramEnd"/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 por afinidade, até o segundo grau. </w:t>
      </w:r>
      <w:r w:rsidRPr="00782831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t-BR"/>
        </w:rPr>
        <w:t xml:space="preserve">Observação: a presente vedação </w:t>
      </w:r>
      <w:r w:rsidRPr="00782831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ar-SA"/>
        </w:rPr>
        <w:t>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;</w:t>
      </w:r>
    </w:p>
    <w:p w:rsidR="009D5E96" w:rsidRPr="00782831" w:rsidRDefault="009D5E96" w:rsidP="009D5E96">
      <w:pPr>
        <w:numPr>
          <w:ilvl w:val="0"/>
          <w:numId w:val="1"/>
        </w:numPr>
        <w:tabs>
          <w:tab w:val="left" w:pos="993"/>
        </w:tabs>
        <w:suppressAutoHyphens/>
        <w:spacing w:before="120" w:after="120" w:line="276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Não teve as contas </w:t>
      </w: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rejeitadas pela administração pública nos últimos cinco anos, observadas as exceções previstas no art. 39, </w:t>
      </w:r>
      <w:r w:rsidRPr="00782831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ar-SA"/>
        </w:rPr>
        <w:t>caput</w:t>
      </w: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, inciso IV, alíneas “a” a “c”, da Lei nº 13.019, de 2014;</w:t>
      </w: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</w:t>
      </w:r>
    </w:p>
    <w:p w:rsidR="009D5E96" w:rsidRPr="00782831" w:rsidRDefault="009D5E96" w:rsidP="009D5E96">
      <w:pPr>
        <w:numPr>
          <w:ilvl w:val="0"/>
          <w:numId w:val="1"/>
        </w:numPr>
        <w:tabs>
          <w:tab w:val="left" w:pos="993"/>
        </w:tabs>
        <w:suppressAutoHyphens/>
        <w:spacing w:before="120" w:after="120" w:line="276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proofErr w:type="gramStart"/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Não se encontra submetida aos efeitos das sanções de </w:t>
      </w: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  <w:proofErr w:type="gramEnd"/>
    </w:p>
    <w:p w:rsidR="009D5E96" w:rsidRPr="00782831" w:rsidRDefault="009D5E96" w:rsidP="009D5E96">
      <w:pPr>
        <w:numPr>
          <w:ilvl w:val="0"/>
          <w:numId w:val="1"/>
        </w:numPr>
        <w:tabs>
          <w:tab w:val="left" w:pos="993"/>
        </w:tabs>
        <w:suppressAutoHyphens/>
        <w:spacing w:before="120" w:after="120" w:line="276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Não teve contas de parceria julgadas irregulares ou rejeitadas por Tribunal ou Conselho de Contas de qualquer esfera da Federação, em decisão irrecorrível, nos últimos 8 (oito) anos; </w:t>
      </w:r>
      <w:proofErr w:type="gramStart"/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e</w:t>
      </w:r>
      <w:proofErr w:type="gramEnd"/>
    </w:p>
    <w:p w:rsidR="009D5E96" w:rsidRPr="00782831" w:rsidRDefault="009D5E96" w:rsidP="009D5E96">
      <w:pPr>
        <w:numPr>
          <w:ilvl w:val="0"/>
          <w:numId w:val="1"/>
        </w:numPr>
        <w:tabs>
          <w:tab w:val="left" w:pos="993"/>
        </w:tabs>
        <w:suppressAutoHyphens/>
        <w:spacing w:before="120" w:after="120" w:line="276" w:lineRule="auto"/>
        <w:ind w:left="0" w:right="-232" w:firstLine="567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782831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9D5E96" w:rsidRDefault="009D5E96" w:rsidP="009D5E96">
      <w:pPr>
        <w:suppressAutoHyphens/>
        <w:spacing w:before="120" w:after="120" w:line="276" w:lineRule="auto"/>
        <w:ind w:right="-232" w:firstLine="708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9D5E96" w:rsidRDefault="009D5E96" w:rsidP="009D5E96">
      <w:pPr>
        <w:suppressAutoHyphens/>
        <w:spacing w:before="120" w:after="120" w:line="276" w:lineRule="auto"/>
        <w:ind w:right="-232" w:firstLine="708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proofErr w:type="spellStart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Local-UF</w:t>
      </w:r>
      <w:proofErr w:type="spellEnd"/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, ____ de ______________ de 20___.</w:t>
      </w:r>
    </w:p>
    <w:p w:rsidR="009D5E96" w:rsidRDefault="009D5E96" w:rsidP="009D5E96">
      <w:pPr>
        <w:suppressAutoHyphens/>
        <w:spacing w:before="120" w:after="120" w:line="276" w:lineRule="auto"/>
        <w:ind w:right="-232" w:firstLine="708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9D5E96" w:rsidRPr="00782831" w:rsidRDefault="009D5E96" w:rsidP="009D5E96">
      <w:pPr>
        <w:suppressAutoHyphens/>
        <w:spacing w:after="0" w:line="276" w:lineRule="auto"/>
        <w:ind w:right="-23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...........................................................................................</w:t>
      </w:r>
    </w:p>
    <w:p w:rsidR="009D5E96" w:rsidRPr="00782831" w:rsidRDefault="009D5E96" w:rsidP="009D5E96">
      <w:pPr>
        <w:suppressAutoHyphens/>
        <w:spacing w:after="0" w:line="276" w:lineRule="auto"/>
        <w:ind w:right="-232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782831">
        <w:rPr>
          <w:rFonts w:ascii="Arial Narrow" w:eastAsia="Times New Roman" w:hAnsi="Arial Narrow" w:cs="Times New Roman"/>
          <w:sz w:val="24"/>
          <w:szCs w:val="24"/>
          <w:lang w:eastAsia="ar-SA"/>
        </w:rPr>
        <w:t>(Nome e Cargo do Representante Legal da OSC)</w:t>
      </w:r>
      <w:r w:rsidRPr="007828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</w:p>
    <w:p w:rsidR="009D5E96" w:rsidRDefault="009D5E96" w:rsidP="009D5E96"/>
    <w:p w:rsidR="00CF7E46" w:rsidRDefault="009D5E96"/>
    <w:sectPr w:rsidR="00CF7E46" w:rsidSect="00C64E0A">
      <w:headerReference w:type="default" r:id="rId5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67" w:rsidRPr="00624739" w:rsidRDefault="009D5E96" w:rsidP="00017626">
    <w:pPr>
      <w:pStyle w:val="Cabealho"/>
      <w:jc w:val="center"/>
    </w:pPr>
    <w:r>
      <w:t>LOGO DA ENTIDADE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9D5E96"/>
    <w:rsid w:val="001125BC"/>
    <w:rsid w:val="00520D1B"/>
    <w:rsid w:val="009D5E96"/>
    <w:rsid w:val="00D8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9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2462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1</cp:revision>
  <dcterms:created xsi:type="dcterms:W3CDTF">2019-03-28T17:38:00Z</dcterms:created>
  <dcterms:modified xsi:type="dcterms:W3CDTF">2019-03-28T17:39:00Z</dcterms:modified>
</cp:coreProperties>
</file>