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F4F1" w14:textId="77777777" w:rsidR="00853C52" w:rsidRPr="00A354E2" w:rsidRDefault="00853C52" w:rsidP="00A354E2">
      <w:pPr>
        <w:spacing w:before="120" w:after="120" w:line="360" w:lineRule="auto"/>
        <w:ind w:right="-240"/>
        <w:jc w:val="center"/>
        <w:rPr>
          <w:rFonts w:asciiTheme="minorHAnsi" w:hAnsiTheme="minorHAnsi"/>
          <w:b/>
        </w:rPr>
      </w:pPr>
      <w:r w:rsidRPr="00A354E2">
        <w:rPr>
          <w:rFonts w:asciiTheme="minorHAnsi" w:hAnsiTheme="minorHAnsi"/>
          <w:b/>
        </w:rPr>
        <w:t>ANEXO VII</w:t>
      </w:r>
    </w:p>
    <w:p w14:paraId="093883F1" w14:textId="77777777" w:rsidR="00853C52" w:rsidRDefault="00853C52" w:rsidP="00A354E2">
      <w:pPr>
        <w:spacing w:before="120" w:after="120" w:line="360" w:lineRule="auto"/>
        <w:ind w:right="-240"/>
        <w:jc w:val="center"/>
        <w:rPr>
          <w:rFonts w:asciiTheme="minorHAnsi" w:hAnsiTheme="minorHAnsi"/>
          <w:b/>
          <w:color w:val="000000"/>
        </w:rPr>
      </w:pPr>
      <w:r>
        <w:rPr>
          <w:rFonts w:asciiTheme="minorHAnsi" w:hAnsiTheme="minorHAnsi"/>
          <w:b/>
          <w:color w:val="000000"/>
        </w:rPr>
        <w:t>MINUTA DO TERMO DE COLABORAÇÃO</w:t>
      </w:r>
    </w:p>
    <w:p w14:paraId="582A70FB" w14:textId="77777777" w:rsidR="00853C52" w:rsidRDefault="00853C52" w:rsidP="00DB3639">
      <w:pPr>
        <w:spacing w:after="0"/>
        <w:ind w:left="4540"/>
        <w:jc w:val="both"/>
        <w:rPr>
          <w:rFonts w:asciiTheme="minorHAnsi" w:hAnsiTheme="minorHAnsi"/>
          <w:b/>
          <w:color w:val="000000"/>
        </w:rPr>
      </w:pPr>
    </w:p>
    <w:p w14:paraId="6F3D26C2" w14:textId="77777777" w:rsidR="00853C52" w:rsidRDefault="00853C52" w:rsidP="00DB3639">
      <w:pPr>
        <w:spacing w:after="0"/>
        <w:ind w:left="4540"/>
        <w:jc w:val="both"/>
        <w:rPr>
          <w:rFonts w:asciiTheme="minorHAnsi" w:hAnsiTheme="minorHAnsi"/>
          <w:color w:val="FF0000"/>
        </w:rPr>
      </w:pPr>
      <w:r>
        <w:rPr>
          <w:rFonts w:asciiTheme="minorHAnsi" w:hAnsiTheme="minorHAnsi"/>
          <w:color w:val="000000"/>
        </w:rPr>
        <w:t xml:space="preserve">TERMO DE COLABORAÇÃO Nº ......     QUE ENTRE SI CELEBRAM O ........ MUNICIPAL DE LOUVEIRA, A/O </w:t>
      </w:r>
      <w:r>
        <w:rPr>
          <w:rFonts w:asciiTheme="minorHAnsi" w:hAnsiTheme="minorHAnsi"/>
          <w:color w:val="FF0000"/>
        </w:rPr>
        <w:t>(ORGANIZAÇÃO DA SOCIEDADE CIVIL)</w:t>
      </w:r>
    </w:p>
    <w:p w14:paraId="1804D345"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ab/>
      </w:r>
    </w:p>
    <w:p w14:paraId="0C29BC09" w14:textId="04B61F94" w:rsidR="00853C52" w:rsidRPr="005D7B70" w:rsidRDefault="00C64C59" w:rsidP="00DB3639">
      <w:pPr>
        <w:spacing w:before="240" w:after="240"/>
        <w:jc w:val="both"/>
        <w:rPr>
          <w:rFonts w:asciiTheme="minorHAnsi" w:hAnsiTheme="minorHAnsi" w:cstheme="minorHAnsi"/>
          <w:color w:val="000000"/>
        </w:rPr>
      </w:pPr>
      <w:r w:rsidRPr="005D7B70">
        <w:rPr>
          <w:rFonts w:asciiTheme="minorHAnsi" w:hAnsiTheme="minorHAnsi" w:cstheme="minorHAnsi"/>
          <w:b/>
        </w:rPr>
        <w:t>FUNDAÇÃO MUNICIPAL DE HABITAÇÃO DE LOUVEIRA - FUMHAB</w:t>
      </w:r>
      <w:r w:rsidRPr="005D7B70">
        <w:rPr>
          <w:rFonts w:asciiTheme="minorHAnsi" w:hAnsiTheme="minorHAnsi" w:cstheme="minorHAnsi"/>
        </w:rPr>
        <w:t>, pessoa jurídica de direito público, criada pela Lei Municipal 2.054/2009, inscrita no CNPJ sob nº 11.310.741/0001-95, com sede à Rua Geraldo Burck, nº. 339, Residencial Burck, Louveira/SP, CEP 13290-000, vem, em estrito cumprimento de suas atribuições legais</w:t>
      </w:r>
      <w:r w:rsidR="00853C52" w:rsidRPr="005D7B70">
        <w:rPr>
          <w:rFonts w:asciiTheme="minorHAnsi" w:hAnsiTheme="minorHAnsi" w:cstheme="minorHAnsi"/>
          <w:color w:val="000000"/>
        </w:rPr>
        <w:t xml:space="preserve">, representado neste ato por seu </w:t>
      </w:r>
      <w:r w:rsidRPr="005D7B70">
        <w:rPr>
          <w:rFonts w:asciiTheme="minorHAnsi" w:hAnsiTheme="minorHAnsi" w:cstheme="minorHAnsi"/>
          <w:color w:val="000000"/>
        </w:rPr>
        <w:t>SUPERINTENDENTE</w:t>
      </w:r>
      <w:r w:rsidR="00853C52" w:rsidRPr="005D7B70">
        <w:rPr>
          <w:rFonts w:asciiTheme="minorHAnsi" w:hAnsiTheme="minorHAnsi" w:cstheme="minorHAnsi"/>
          <w:color w:val="000000"/>
        </w:rPr>
        <w:t>, Sr. .......................</w:t>
      </w:r>
    </w:p>
    <w:p w14:paraId="381F6110"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ORGANIZAÇÃO DA SOCIEDADE CIVIL:  A ......................., pessoa jurídica sem fins lucrativos, inscrita no CNPJ/MF sob n° ..........................., com sede na Rua........................, nº ...., bairro............., ...............- SP......., representada nesse ato por seu Presidente......... .......................</w:t>
      </w:r>
    </w:p>
    <w:p w14:paraId="26DB7AB5" w14:textId="77777777" w:rsidR="00853C52" w:rsidRDefault="00853C52" w:rsidP="00DB3639">
      <w:pPr>
        <w:spacing w:after="0"/>
        <w:jc w:val="both"/>
        <w:rPr>
          <w:rFonts w:asciiTheme="minorHAnsi" w:hAnsiTheme="minorHAnsi"/>
          <w:color w:val="000000"/>
        </w:rPr>
      </w:pPr>
      <w:r>
        <w:rPr>
          <w:rFonts w:asciiTheme="minorHAnsi" w:hAnsiTheme="minorHAnsi"/>
          <w:color w:val="000000"/>
        </w:rPr>
        <w:t>Os parceiros, nos termos do Processo Administrativo nº ...../...., Chamamento Público nº ..../....., em observância às disposições da Lei nº 13.019 , de 31 de julho de 2014, da Lei Complementar nº 101, de 04 de maio de 2000, da lei orçamentária vigente, bem como as demais normas jurídicas pertinentes celebram o presente Termo de Colaboração para a consecução de atividade devidamente descrita no Plano de Trabalho, que é parte integrante do presente instrumento, e mediante as cláusulas e condições seguintes:</w:t>
      </w:r>
    </w:p>
    <w:p w14:paraId="4CFF27B4" w14:textId="77777777" w:rsidR="00853C52" w:rsidRDefault="00853C52" w:rsidP="00DB3639">
      <w:pPr>
        <w:spacing w:after="0"/>
        <w:jc w:val="both"/>
        <w:rPr>
          <w:rFonts w:asciiTheme="minorHAnsi" w:hAnsiTheme="minorHAnsi"/>
          <w:color w:val="000000"/>
        </w:rPr>
      </w:pPr>
    </w:p>
    <w:p w14:paraId="73A2F5D6" w14:textId="77777777" w:rsidR="00853C52" w:rsidRDefault="00853C52" w:rsidP="00DB3639">
      <w:pPr>
        <w:spacing w:after="0"/>
        <w:jc w:val="both"/>
        <w:rPr>
          <w:rFonts w:asciiTheme="minorHAnsi" w:hAnsiTheme="minorHAnsi"/>
          <w:color w:val="000000"/>
        </w:rPr>
      </w:pPr>
    </w:p>
    <w:p w14:paraId="4DBDFD97"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 xml:space="preserve">CLÁUSULA PRIMEIRA – DO OBJETO                         </w:t>
      </w:r>
      <w:r>
        <w:rPr>
          <w:rFonts w:asciiTheme="minorHAnsi" w:hAnsiTheme="minorHAnsi"/>
          <w:b/>
          <w:color w:val="000000"/>
        </w:rPr>
        <w:tab/>
      </w:r>
    </w:p>
    <w:p w14:paraId="0CB66499" w14:textId="77777777" w:rsidR="00853C52" w:rsidRDefault="00853C52" w:rsidP="00DB3639">
      <w:pPr>
        <w:spacing w:after="0"/>
        <w:jc w:val="both"/>
        <w:rPr>
          <w:rFonts w:asciiTheme="minorHAnsi" w:hAnsiTheme="minorHAnsi"/>
          <w:color w:val="000000"/>
        </w:rPr>
      </w:pPr>
      <w:r>
        <w:rPr>
          <w:rFonts w:asciiTheme="minorHAnsi" w:hAnsiTheme="minorHAnsi"/>
          <w:color w:val="000000"/>
        </w:rPr>
        <w:t>1.1.</w:t>
      </w:r>
      <w:r>
        <w:rPr>
          <w:rFonts w:asciiTheme="minorHAnsi" w:hAnsiTheme="minorHAnsi"/>
          <w:color w:val="000000"/>
        </w:rPr>
        <w:tab/>
        <w:t>O objeto do presente termo de colaboração é a execução de projeto ....................................................................................................., conforme detalhado no Plano de Trabalho, anexo a este instrumento.</w:t>
      </w:r>
    </w:p>
    <w:p w14:paraId="4C3DF3C9" w14:textId="77777777" w:rsidR="00853C52" w:rsidRDefault="00853C52" w:rsidP="00DB3639">
      <w:pPr>
        <w:spacing w:after="0"/>
        <w:jc w:val="both"/>
        <w:rPr>
          <w:rFonts w:asciiTheme="minorHAnsi" w:hAnsiTheme="minorHAnsi"/>
          <w:color w:val="000000"/>
        </w:rPr>
      </w:pPr>
    </w:p>
    <w:p w14:paraId="7FBE3451" w14:textId="77777777" w:rsidR="00853C52" w:rsidRDefault="00853C52" w:rsidP="00DB3639">
      <w:pPr>
        <w:spacing w:after="0"/>
        <w:jc w:val="both"/>
        <w:rPr>
          <w:rFonts w:asciiTheme="minorHAnsi" w:hAnsiTheme="minorHAnsi"/>
          <w:color w:val="000000"/>
        </w:rPr>
      </w:pPr>
      <w:r>
        <w:rPr>
          <w:rFonts w:asciiTheme="minorHAnsi" w:hAnsiTheme="minorHAnsi"/>
          <w:color w:val="000000"/>
        </w:rPr>
        <w:t>1.2.</w:t>
      </w:r>
      <w:r>
        <w:rPr>
          <w:rFonts w:asciiTheme="minorHAnsi" w:hAnsiTheme="minorHAnsi"/>
          <w:color w:val="000000"/>
        </w:rPr>
        <w:tab/>
        <w:t xml:space="preserve">Os partícipes se obrigam a cumprir o plano de trabalho que, </w:t>
      </w:r>
      <w:proofErr w:type="spellStart"/>
      <w:r>
        <w:rPr>
          <w:rFonts w:asciiTheme="minorHAnsi" w:hAnsiTheme="minorHAnsi"/>
          <w:color w:val="000000"/>
        </w:rPr>
        <w:t>independente</w:t>
      </w:r>
      <w:proofErr w:type="spellEnd"/>
      <w:r>
        <w:rPr>
          <w:rFonts w:asciiTheme="minorHAnsi" w:hAnsiTheme="minorHAnsi"/>
          <w:color w:val="000000"/>
        </w:rPr>
        <w:t xml:space="preserve"> de transcrição, é parte integrante e indissociável do presente Termo de Colaboração, bem como toda documentação técnica que dele resulte, cujos dados neles contidos acatam os partícipes.</w:t>
      </w:r>
    </w:p>
    <w:p w14:paraId="3EEA0083" w14:textId="77777777" w:rsidR="00853C52" w:rsidRDefault="00853C52" w:rsidP="00DB3639">
      <w:pPr>
        <w:spacing w:after="0"/>
        <w:jc w:val="both"/>
        <w:rPr>
          <w:rFonts w:asciiTheme="minorHAnsi" w:hAnsiTheme="minorHAnsi"/>
          <w:color w:val="000000"/>
        </w:rPr>
      </w:pPr>
    </w:p>
    <w:p w14:paraId="32226972" w14:textId="77777777" w:rsidR="00853C52" w:rsidRDefault="00853C52" w:rsidP="00DB3639">
      <w:pPr>
        <w:spacing w:after="0"/>
        <w:jc w:val="both"/>
        <w:rPr>
          <w:rFonts w:asciiTheme="minorHAnsi" w:hAnsiTheme="minorHAnsi"/>
          <w:color w:val="000000"/>
        </w:rPr>
      </w:pPr>
      <w:r>
        <w:rPr>
          <w:rFonts w:asciiTheme="minorHAnsi" w:hAnsiTheme="minorHAnsi"/>
          <w:color w:val="000000"/>
        </w:rPr>
        <w:t>1.3.</w:t>
      </w:r>
      <w:r>
        <w:rPr>
          <w:rFonts w:asciiTheme="minorHAnsi" w:hAnsiTheme="minorHAnsi"/>
          <w:color w:val="000000"/>
        </w:rPr>
        <w:tab/>
        <w:t>São metas dessa parceria, a ser cumpridas pela ORGANIZAÇÃO DA SOCIEDADE CIVIL e acompanhadas pelo monitoramento e avaliação, aquelas previstas no plano de trabalho.</w:t>
      </w:r>
    </w:p>
    <w:p w14:paraId="6D341BAB" w14:textId="77777777" w:rsidR="00853C52" w:rsidRDefault="00853C52" w:rsidP="00DB3639">
      <w:pPr>
        <w:spacing w:after="0"/>
        <w:jc w:val="both"/>
        <w:rPr>
          <w:rFonts w:asciiTheme="minorHAnsi" w:hAnsiTheme="minorHAnsi"/>
          <w:color w:val="000000"/>
        </w:rPr>
      </w:pPr>
    </w:p>
    <w:p w14:paraId="0316667C"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lastRenderedPageBreak/>
        <w:t>CLÁUSULA SEGUNDA - DAS OBRIGAÇÕES</w:t>
      </w:r>
    </w:p>
    <w:p w14:paraId="0D66642A" w14:textId="77777777" w:rsidR="00853C52" w:rsidRDefault="00853C52" w:rsidP="00DB3639">
      <w:pPr>
        <w:spacing w:after="0"/>
        <w:jc w:val="both"/>
        <w:rPr>
          <w:rFonts w:asciiTheme="minorHAnsi" w:hAnsiTheme="minorHAnsi"/>
          <w:color w:val="000000"/>
        </w:rPr>
      </w:pPr>
      <w:r>
        <w:rPr>
          <w:rFonts w:asciiTheme="minorHAnsi" w:hAnsiTheme="minorHAnsi"/>
          <w:color w:val="000000"/>
        </w:rPr>
        <w:t>2.1.</w:t>
      </w:r>
      <w:r>
        <w:rPr>
          <w:rFonts w:asciiTheme="minorHAnsi" w:hAnsiTheme="minorHAnsi"/>
          <w:color w:val="000000"/>
        </w:rPr>
        <w:tab/>
        <w:t>São obrigações dos Partícipes:</w:t>
      </w:r>
    </w:p>
    <w:p w14:paraId="2C1D4CD1" w14:textId="77777777" w:rsidR="00853C52" w:rsidRDefault="00853C52" w:rsidP="00DB3639">
      <w:pPr>
        <w:spacing w:after="0"/>
        <w:jc w:val="both"/>
        <w:rPr>
          <w:rFonts w:asciiTheme="minorHAnsi" w:hAnsiTheme="minorHAnsi"/>
          <w:color w:val="000000"/>
        </w:rPr>
      </w:pPr>
    </w:p>
    <w:p w14:paraId="7B18C92F" w14:textId="77777777" w:rsidR="00853C52" w:rsidRDefault="00853C52" w:rsidP="00DB3639">
      <w:pPr>
        <w:spacing w:after="0"/>
        <w:jc w:val="both"/>
        <w:rPr>
          <w:rFonts w:asciiTheme="minorHAnsi" w:hAnsiTheme="minorHAnsi"/>
          <w:color w:val="000000"/>
        </w:rPr>
      </w:pPr>
      <w:r>
        <w:rPr>
          <w:rFonts w:asciiTheme="minorHAnsi" w:hAnsiTheme="minorHAnsi"/>
          <w:color w:val="000000"/>
        </w:rPr>
        <w:t>2.1.1.</w:t>
      </w:r>
      <w:r>
        <w:rPr>
          <w:rFonts w:asciiTheme="minorHAnsi" w:hAnsiTheme="minorHAnsi"/>
          <w:color w:val="000000"/>
        </w:rPr>
        <w:tab/>
        <w:t>Da administração pública municipal:</w:t>
      </w:r>
    </w:p>
    <w:p w14:paraId="00EB196C" w14:textId="77777777" w:rsidR="00853C52" w:rsidRDefault="00853C52" w:rsidP="00DB3639">
      <w:pPr>
        <w:spacing w:after="0"/>
        <w:jc w:val="both"/>
        <w:rPr>
          <w:rFonts w:asciiTheme="minorHAnsi" w:hAnsiTheme="minorHAnsi"/>
          <w:color w:val="000000"/>
        </w:rPr>
      </w:pPr>
      <w:r>
        <w:rPr>
          <w:rFonts w:asciiTheme="minorHAnsi" w:hAnsiTheme="minorHAnsi"/>
          <w:color w:val="000000"/>
        </w:rPr>
        <w:t>a)</w:t>
      </w:r>
      <w:r>
        <w:rPr>
          <w:rFonts w:asciiTheme="minorHAnsi" w:hAnsiTheme="minorHAnsi"/>
          <w:color w:val="000000"/>
        </w:rPr>
        <w:tab/>
        <w:t>Designar gestores habilitados a controlar e fiscalizar a execução em tempo hábil e de modo eficaz, por ato publicado em meio oficial de comunicação, com poderes de controle e fiscalização;</w:t>
      </w:r>
    </w:p>
    <w:p w14:paraId="563AF5C3"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b)</w:t>
      </w:r>
      <w:r>
        <w:rPr>
          <w:rFonts w:asciiTheme="minorHAnsi" w:hAnsiTheme="minorHAnsi"/>
          <w:color w:val="000000"/>
        </w:rPr>
        <w:tab/>
        <w:t>Fornecer manuais específicos de prestação de contas às organizações da sociedade civil por ocasião da celebração das parcerias, informando previamente e publicando em meios oficiais de comunicação às referidas organizações eventuais alterações no seu conteúdo;</w:t>
      </w:r>
    </w:p>
    <w:p w14:paraId="2EF31627"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c)</w:t>
      </w:r>
      <w:r>
        <w:rPr>
          <w:rFonts w:asciiTheme="minorHAnsi" w:hAnsiTheme="minorHAnsi"/>
          <w:color w:val="000000"/>
        </w:rPr>
        <w:tab/>
        <w:t>Emitir relatório técnico de monitoramento e avaliação da parceria e o submeter à comissão de monitoramento e avaliação designada, que o homologará, independentemente da obrigatoriedade de apresentação da prestação de contas devida pela organização da sociedade civil;</w:t>
      </w:r>
    </w:p>
    <w:p w14:paraId="3EA5B314"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d)</w:t>
      </w:r>
      <w:r>
        <w:rPr>
          <w:rFonts w:asciiTheme="minorHAnsi" w:hAnsiTheme="minorHAnsi"/>
          <w:color w:val="000000"/>
        </w:rPr>
        <w:tab/>
        <w:t>Realizar, nas parcerias com vigência superior a um ano, pesquisa de satisfação com os beneficiários do plano de trabalho e utilizar os resultados como subsídio na avaliação da parceria celebrada e do cumprimento dos objetivos pactuados, bem como na reorientação e no ajuste das metas e atividades definidas;</w:t>
      </w:r>
    </w:p>
    <w:p w14:paraId="75D3E918"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e)</w:t>
      </w:r>
      <w:r>
        <w:rPr>
          <w:rFonts w:asciiTheme="minorHAnsi" w:hAnsiTheme="minorHAnsi"/>
          <w:color w:val="000000"/>
        </w:rPr>
        <w:tab/>
        <w:t>Liberar os recursos por meio de transferência eletrônica e em obediência ao cronograma de desembolso, que guardará consonância com as metas, fases ou etapas de execução do objeto do termo de colaboração;</w:t>
      </w:r>
    </w:p>
    <w:p w14:paraId="5DA22DF6"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f)</w:t>
      </w:r>
      <w:r>
        <w:rPr>
          <w:rFonts w:asciiTheme="minorHAnsi" w:hAnsiTheme="minorHAnsi"/>
          <w:color w:val="000000"/>
        </w:rPr>
        <w:tab/>
        <w:t>Promover o monitoramento e a avaliação do cumprimento do objeto da parceria;</w:t>
      </w:r>
    </w:p>
    <w:p w14:paraId="31CA141B"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g)</w:t>
      </w:r>
      <w:r>
        <w:rPr>
          <w:rFonts w:asciiTheme="minorHAnsi" w:hAnsiTheme="minorHAnsi"/>
          <w:color w:val="000000"/>
        </w:rPr>
        <w:tab/>
        <w:t>Na hipótese de o gestor da parceria deixar de ser agente público ou ser lotado em outro órgão ou entidade, o administrador público deverá designar novo gestor, assumindo, enquanto isso não ocorrer, todas as obrigações do gestor, com as respectivas responsabilidades;</w:t>
      </w:r>
    </w:p>
    <w:p w14:paraId="30720C34"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h)</w:t>
      </w:r>
      <w:r>
        <w:rPr>
          <w:rFonts w:asciiTheme="minorHAnsi" w:hAnsiTheme="minorHAnsi"/>
          <w:color w:val="000000"/>
        </w:rPr>
        <w:tab/>
        <w:t>Viabilizar o acompanhamento pela internet dos processos de liberação de recursos;</w:t>
      </w:r>
    </w:p>
    <w:p w14:paraId="224AE9CE"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Manter, em seu sítio oficial na internet, a relação das parcerias celebradas e dos respectivos planos de trabalho, até cento e oitenta dias após o respectivo encerramento;</w:t>
      </w:r>
    </w:p>
    <w:p w14:paraId="2EF83F2E"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j)</w:t>
      </w:r>
      <w:r>
        <w:rPr>
          <w:rFonts w:asciiTheme="minorHAnsi" w:hAnsiTheme="minorHAnsi"/>
          <w:color w:val="000000"/>
        </w:rPr>
        <w:tab/>
        <w:t>Divulgar pela internet os meios de representação sobre a aplicação irregular dos recursos envolvidos na parceria;</w:t>
      </w:r>
    </w:p>
    <w:p w14:paraId="049C9C29"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k)</w:t>
      </w:r>
      <w:r>
        <w:rPr>
          <w:rFonts w:asciiTheme="minorHAnsi" w:hAnsiTheme="minorHAnsi"/>
          <w:color w:val="000000"/>
        </w:rPr>
        <w:tab/>
        <w:t>Instaurar tomada de contas antes do término da parceria, ante a constatação de evidências de irregularidades na execução do objeto da parceria.</w:t>
      </w:r>
    </w:p>
    <w:p w14:paraId="071F7936" w14:textId="77777777" w:rsidR="00853C52" w:rsidRDefault="00853C52" w:rsidP="00DB3639">
      <w:pPr>
        <w:spacing w:after="0"/>
        <w:jc w:val="both"/>
        <w:rPr>
          <w:rFonts w:asciiTheme="minorHAnsi" w:hAnsiTheme="minorHAnsi"/>
          <w:color w:val="000000"/>
        </w:rPr>
      </w:pPr>
    </w:p>
    <w:p w14:paraId="5D79B574" w14:textId="77777777" w:rsidR="00853C52" w:rsidRDefault="00853C52" w:rsidP="00DB3639">
      <w:pPr>
        <w:spacing w:after="0"/>
        <w:jc w:val="both"/>
        <w:rPr>
          <w:rFonts w:asciiTheme="minorHAnsi" w:hAnsiTheme="minorHAnsi"/>
          <w:color w:val="000000"/>
        </w:rPr>
      </w:pPr>
      <w:r>
        <w:rPr>
          <w:rFonts w:asciiTheme="minorHAnsi" w:hAnsiTheme="minorHAnsi"/>
          <w:color w:val="000000"/>
        </w:rPr>
        <w:t>2.1.2.</w:t>
      </w:r>
      <w:r>
        <w:rPr>
          <w:rFonts w:asciiTheme="minorHAnsi" w:hAnsiTheme="minorHAnsi"/>
          <w:color w:val="000000"/>
        </w:rPr>
        <w:tab/>
        <w:t>Da organização da sociedade civil:</w:t>
      </w:r>
    </w:p>
    <w:p w14:paraId="2132FCC2" w14:textId="77777777" w:rsidR="00853C52" w:rsidRDefault="00853C52" w:rsidP="00DB3639">
      <w:pPr>
        <w:spacing w:after="0"/>
        <w:jc w:val="both"/>
        <w:rPr>
          <w:rFonts w:asciiTheme="minorHAnsi" w:hAnsiTheme="minorHAnsi"/>
          <w:color w:val="000000"/>
        </w:rPr>
      </w:pPr>
      <w:r>
        <w:rPr>
          <w:rFonts w:asciiTheme="minorHAnsi" w:hAnsiTheme="minorHAnsi"/>
          <w:color w:val="000000"/>
        </w:rPr>
        <w:lastRenderedPageBreak/>
        <w:t>a)</w:t>
      </w:r>
      <w:r>
        <w:rPr>
          <w:rFonts w:asciiTheme="minorHAnsi" w:hAnsiTheme="minorHAnsi"/>
          <w:color w:val="000000"/>
        </w:rPr>
        <w:tab/>
        <w:t>Prestar serviços que estão especificados no Plano de Trabalho, constante do Processo Administrativo nº ......./</w:t>
      </w:r>
      <w:proofErr w:type="gramStart"/>
      <w:r>
        <w:rPr>
          <w:rFonts w:asciiTheme="minorHAnsi" w:hAnsiTheme="minorHAnsi"/>
          <w:color w:val="000000"/>
        </w:rPr>
        <w:t>.....</w:t>
      </w:r>
      <w:proofErr w:type="gramEnd"/>
      <w:r>
        <w:rPr>
          <w:rFonts w:asciiTheme="minorHAnsi" w:hAnsiTheme="minorHAnsi"/>
          <w:color w:val="000000"/>
        </w:rPr>
        <w:t>, aplicando os recursos unicamente para cobrir as despesas essenciais na prestação de serviços de ....................................;</w:t>
      </w:r>
    </w:p>
    <w:p w14:paraId="3C175B3E"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b)</w:t>
      </w:r>
      <w:r>
        <w:rPr>
          <w:rFonts w:asciiTheme="minorHAnsi" w:hAnsiTheme="minorHAnsi"/>
          <w:color w:val="000000"/>
        </w:rPr>
        <w:tab/>
        <w:t>Manter escrituração de acordo com os princípios fundamentais de contabilidade e com as Normas Brasileiras de Contabilidade;</w:t>
      </w:r>
    </w:p>
    <w:p w14:paraId="67143F46"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c)</w:t>
      </w:r>
      <w:r>
        <w:rPr>
          <w:rFonts w:asciiTheme="minorHAnsi" w:hAnsiTheme="minorHAnsi"/>
          <w:color w:val="000000"/>
        </w:rPr>
        <w:tab/>
        <w:t>Divulgar na internet e em locais visíveis de suas sedes sociais e dos estabelecimentos em que exerça suas ações todas as parcerias celebradas com o poder público, contendo, no mínimo, as informações requeridas no parágrafo único do art. 11 da Lei nº 13.019/2014;</w:t>
      </w:r>
    </w:p>
    <w:p w14:paraId="0ECC53E6"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d)</w:t>
      </w:r>
      <w:r>
        <w:rPr>
          <w:rFonts w:asciiTheme="minorHAnsi" w:hAnsiTheme="minorHAnsi"/>
          <w:color w:val="000000"/>
        </w:rPr>
        <w:tab/>
        <w:t>Depositar, manter e movimentar os recursos recebidos em decorrência da parceria em conta corrente específica OFICIAIS (Banco do Brasil ou Caixa Econômica Federal), observado o disposto no art. 51 da Lei nº 13.019/2014;</w:t>
      </w:r>
    </w:p>
    <w:p w14:paraId="4FBB4E82"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e)</w:t>
      </w:r>
      <w:r>
        <w:rPr>
          <w:rFonts w:asciiTheme="minorHAnsi" w:hAnsiTheme="minorHAnsi"/>
          <w:color w:val="000000"/>
        </w:rPr>
        <w:tab/>
        <w:t>Responder exclusivamente pelo gerenciamento administrativo e financeiro dos recursos recebidos, inclusive no que diz respeito às despesas de custeio, de investimento e de pessoal;</w:t>
      </w:r>
    </w:p>
    <w:p w14:paraId="5FBFB4A8"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f)</w:t>
      </w:r>
      <w:r>
        <w:rPr>
          <w:rFonts w:asciiTheme="minorHAnsi" w:hAnsiTheme="minorHAnsi"/>
          <w:color w:val="000000"/>
        </w:rPr>
        <w:tab/>
        <w:t>Responder exclusivamente pelo pagamento dos encargos trabalhistas, previdenciários, fiscais e comerciais relativos ao funcionamento da associação/fundação e ao adimplemento do Termo de Colaboração, não se caracterizando responsabilidade solidária ou subsidiária da ADMINISTRAÇÃO PÚBLICA pelos respectivos pagamentos, qualquer oneração do objeto da parceria ou restrição à sua execução;</w:t>
      </w:r>
    </w:p>
    <w:p w14:paraId="58826C4B"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g)</w:t>
      </w:r>
      <w:r>
        <w:rPr>
          <w:rFonts w:asciiTheme="minorHAnsi" w:hAnsiTheme="minorHAnsi"/>
          <w:color w:val="000000"/>
        </w:rPr>
        <w:tab/>
        <w:t>Dar livre acesso dos servidores dos órgãos ou das entidades públicas repassadoras dos recursos, do controle interno e do Tribunal de Contas correspondentes aos processos, aos documentos, às informações referentes aos instrumentos de transferências regulamentados pela Lei nº 13.019, de 2014, bem como aos locais de execução do objeto;</w:t>
      </w:r>
    </w:p>
    <w:p w14:paraId="1E815C3B"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h)</w:t>
      </w:r>
      <w:r>
        <w:rPr>
          <w:rFonts w:asciiTheme="minorHAnsi" w:hAnsiTheme="minorHAnsi"/>
          <w:color w:val="000000"/>
        </w:rPr>
        <w:tab/>
        <w:t>Disponibilizar ao cidadão, na sua página na internet ou, na falta desta, em sua sede, consulta ao extrato deste termo de colaboração, contendo, peio menos, o objeto, a finalidade e o detalhamento da aplicação dos recursos;</w:t>
      </w:r>
    </w:p>
    <w:p w14:paraId="63BBF4E2"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Prestar contas da boa e regular aplicação dos recursos recebidos.</w:t>
      </w:r>
    </w:p>
    <w:p w14:paraId="3CAE7DCF"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j)</w:t>
      </w:r>
      <w:r>
        <w:rPr>
          <w:rFonts w:asciiTheme="minorHAnsi" w:hAnsiTheme="minorHAnsi"/>
          <w:color w:val="000000"/>
        </w:rPr>
        <w:tab/>
        <w:t>Manter, durante o prazo de 10 (dez) anos, contado do dia útil subsequente ao da prestação e contas, em seu arquivo os documentos originais que compõem a prestação de contas.</w:t>
      </w:r>
    </w:p>
    <w:p w14:paraId="0D1D43C5" w14:textId="77777777" w:rsidR="00853C52" w:rsidRDefault="00853C52" w:rsidP="00DB3639">
      <w:pPr>
        <w:spacing w:after="0"/>
        <w:jc w:val="both"/>
        <w:rPr>
          <w:rFonts w:asciiTheme="minorHAnsi" w:hAnsiTheme="minorHAnsi"/>
          <w:color w:val="000000"/>
        </w:rPr>
      </w:pPr>
    </w:p>
    <w:p w14:paraId="36BDA0AD" w14:textId="77777777" w:rsidR="00853C52" w:rsidRDefault="00853C52" w:rsidP="00DB3639">
      <w:pPr>
        <w:spacing w:after="0"/>
        <w:jc w:val="both"/>
        <w:rPr>
          <w:rFonts w:asciiTheme="minorHAnsi" w:hAnsiTheme="minorHAnsi"/>
          <w:color w:val="000000"/>
        </w:rPr>
      </w:pPr>
    </w:p>
    <w:p w14:paraId="23C9EAF6"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TERCEIRA - DO GESTOR DA PARCERIA</w:t>
      </w:r>
    </w:p>
    <w:p w14:paraId="1447983E" w14:textId="77777777" w:rsidR="00853C52" w:rsidRDefault="00853C52" w:rsidP="00DB3639">
      <w:pPr>
        <w:spacing w:after="0"/>
        <w:jc w:val="both"/>
        <w:rPr>
          <w:rFonts w:asciiTheme="minorHAnsi" w:hAnsiTheme="minorHAnsi"/>
          <w:color w:val="000000"/>
        </w:rPr>
      </w:pPr>
      <w:r>
        <w:rPr>
          <w:rFonts w:asciiTheme="minorHAnsi" w:hAnsiTheme="minorHAnsi"/>
          <w:color w:val="000000"/>
        </w:rPr>
        <w:t>3.1.</w:t>
      </w:r>
      <w:r>
        <w:rPr>
          <w:rFonts w:asciiTheme="minorHAnsi" w:hAnsiTheme="minorHAnsi"/>
          <w:color w:val="000000"/>
        </w:rPr>
        <w:tab/>
        <w:t>Em cumprimento do disposto na alínea “g” do artigo 35 da Lei Ordinária nº 13.019, de 31.07.14, fica designado o servidor ......................................................, Gestor da presente parceria.</w:t>
      </w:r>
    </w:p>
    <w:p w14:paraId="19A830D5" w14:textId="77777777" w:rsidR="00853C52" w:rsidRDefault="00853C52" w:rsidP="00DB3639">
      <w:pPr>
        <w:spacing w:after="0"/>
        <w:jc w:val="both"/>
        <w:rPr>
          <w:rFonts w:asciiTheme="minorHAnsi" w:hAnsiTheme="minorHAnsi"/>
          <w:color w:val="000000"/>
        </w:rPr>
      </w:pPr>
    </w:p>
    <w:p w14:paraId="64661898" w14:textId="77777777" w:rsidR="00853C52" w:rsidRDefault="00853C52" w:rsidP="00DB3639">
      <w:pPr>
        <w:spacing w:after="0"/>
        <w:jc w:val="both"/>
        <w:rPr>
          <w:rFonts w:asciiTheme="minorHAnsi" w:hAnsiTheme="minorHAnsi"/>
          <w:color w:val="000000"/>
        </w:rPr>
      </w:pPr>
    </w:p>
    <w:p w14:paraId="3BCA686B"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QUARTA – DA COMISSÃO DE MONITORAMENTO E AVALIAÇÃO</w:t>
      </w:r>
    </w:p>
    <w:p w14:paraId="5F14AB9C" w14:textId="77777777" w:rsidR="00853C52" w:rsidRDefault="00853C52" w:rsidP="00DB3639">
      <w:pPr>
        <w:spacing w:after="0"/>
        <w:jc w:val="both"/>
        <w:rPr>
          <w:rFonts w:asciiTheme="minorHAnsi" w:hAnsiTheme="minorHAnsi"/>
          <w:color w:val="000000"/>
        </w:rPr>
      </w:pPr>
      <w:r>
        <w:rPr>
          <w:rFonts w:asciiTheme="minorHAnsi" w:hAnsiTheme="minorHAnsi"/>
          <w:color w:val="000000"/>
        </w:rPr>
        <w:t>4.1.</w:t>
      </w:r>
      <w:r>
        <w:rPr>
          <w:rFonts w:asciiTheme="minorHAnsi" w:hAnsiTheme="minorHAnsi"/>
          <w:color w:val="000000"/>
        </w:rPr>
        <w:tab/>
        <w:t>Em cumprimento do disposto na alínea “h” do artigo 35 da Lei Ordinária nº 13.019, de 31.07.14, a Comissão de Monitoramento e Avaliação, designada pela Portaria nº ..................................., realizará o monitoramento e avaliação da presente parceria.</w:t>
      </w:r>
    </w:p>
    <w:p w14:paraId="3708583D"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QUINTA – DA VIGÊNCIA</w:t>
      </w:r>
    </w:p>
    <w:p w14:paraId="562DEA76" w14:textId="1BE55667" w:rsidR="00853C52" w:rsidRDefault="00853C52" w:rsidP="00DB3639">
      <w:pPr>
        <w:spacing w:after="0"/>
        <w:jc w:val="both"/>
        <w:rPr>
          <w:rFonts w:asciiTheme="minorHAnsi" w:hAnsiTheme="minorHAnsi"/>
          <w:color w:val="000000"/>
        </w:rPr>
      </w:pPr>
      <w:r>
        <w:rPr>
          <w:rFonts w:asciiTheme="minorHAnsi" w:hAnsiTheme="minorHAnsi"/>
          <w:color w:val="000000"/>
        </w:rPr>
        <w:t>5.1.</w:t>
      </w:r>
      <w:r>
        <w:rPr>
          <w:rFonts w:asciiTheme="minorHAnsi" w:hAnsiTheme="minorHAnsi"/>
          <w:color w:val="000000"/>
        </w:rPr>
        <w:tab/>
        <w:t>O presente Termo de</w:t>
      </w:r>
      <w:r w:rsidR="00A354E2">
        <w:rPr>
          <w:rFonts w:asciiTheme="minorHAnsi" w:hAnsiTheme="minorHAnsi"/>
          <w:color w:val="000000"/>
        </w:rPr>
        <w:t xml:space="preserve"> </w:t>
      </w:r>
      <w:proofErr w:type="gramStart"/>
      <w:r>
        <w:rPr>
          <w:rFonts w:asciiTheme="minorHAnsi" w:hAnsiTheme="minorHAnsi"/>
          <w:color w:val="000000"/>
        </w:rPr>
        <w:t>Colaboração  vigerá</w:t>
      </w:r>
      <w:proofErr w:type="gramEnd"/>
      <w:r>
        <w:rPr>
          <w:rFonts w:asciiTheme="minorHAnsi" w:hAnsiTheme="minorHAnsi"/>
          <w:color w:val="000000"/>
        </w:rPr>
        <w:t xml:space="preserve"> a partir do primeiro dia seguinte ao da publicação de seu extrato na imprensa oficial até ____/____/____ , conforme prazo previsto no anexo Plano de Trabalho para a consecução de seu objeto.</w:t>
      </w:r>
    </w:p>
    <w:p w14:paraId="3A888397" w14:textId="77777777" w:rsidR="00853C52" w:rsidRDefault="00853C52" w:rsidP="00DB3639">
      <w:pPr>
        <w:spacing w:after="0"/>
        <w:jc w:val="both"/>
        <w:rPr>
          <w:rFonts w:asciiTheme="minorHAnsi" w:hAnsiTheme="minorHAnsi"/>
          <w:color w:val="000000"/>
        </w:rPr>
      </w:pPr>
    </w:p>
    <w:p w14:paraId="222CFFB7" w14:textId="77777777" w:rsidR="00853C52" w:rsidRDefault="00853C52" w:rsidP="00DB3639">
      <w:pPr>
        <w:spacing w:after="0"/>
        <w:jc w:val="both"/>
        <w:rPr>
          <w:rFonts w:asciiTheme="minorHAnsi" w:hAnsiTheme="minorHAnsi"/>
          <w:color w:val="000000"/>
        </w:rPr>
      </w:pPr>
    </w:p>
    <w:p w14:paraId="335ACA60"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SEXTA - DOS RECURSOS FINANCEIROS</w:t>
      </w:r>
    </w:p>
    <w:p w14:paraId="3D1295DF" w14:textId="2EF9D290" w:rsidR="00853C52" w:rsidRDefault="00853C52" w:rsidP="00DB3639">
      <w:pPr>
        <w:spacing w:after="0"/>
        <w:jc w:val="both"/>
        <w:rPr>
          <w:rFonts w:asciiTheme="minorHAnsi" w:hAnsiTheme="minorHAnsi"/>
          <w:color w:val="000000"/>
        </w:rPr>
      </w:pPr>
      <w:r>
        <w:rPr>
          <w:rFonts w:asciiTheme="minorHAnsi" w:hAnsiTheme="minorHAnsi"/>
          <w:color w:val="000000"/>
        </w:rPr>
        <w:t xml:space="preserve">6.1.  </w:t>
      </w:r>
      <w:r>
        <w:rPr>
          <w:rFonts w:asciiTheme="minorHAnsi" w:hAnsiTheme="minorHAnsi"/>
          <w:color w:val="000000"/>
        </w:rPr>
        <w:tab/>
        <w:t>Para a execução do presente termo de Colaboração, serão destinados o montante total de recursos de R$ ............ (por extenso), nas seguintes condições</w:t>
      </w:r>
      <w:r w:rsidR="009B146A">
        <w:rPr>
          <w:rFonts w:asciiTheme="minorHAnsi" w:hAnsiTheme="minorHAnsi"/>
          <w:color w:val="000000"/>
        </w:rPr>
        <w:t>:</w:t>
      </w:r>
    </w:p>
    <w:p w14:paraId="109A5E8E" w14:textId="77777777" w:rsidR="009B146A" w:rsidRDefault="009B146A" w:rsidP="00DB3639">
      <w:pPr>
        <w:spacing w:after="0"/>
        <w:jc w:val="both"/>
        <w:rPr>
          <w:rFonts w:asciiTheme="minorHAnsi" w:hAnsiTheme="minorHAnsi"/>
          <w:color w:val="000000"/>
        </w:rPr>
      </w:pPr>
    </w:p>
    <w:tbl>
      <w:tblPr>
        <w:tblStyle w:val="TableNormal"/>
        <w:tblW w:w="8872" w:type="dxa"/>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6"/>
        <w:gridCol w:w="2958"/>
        <w:gridCol w:w="2958"/>
      </w:tblGrid>
      <w:tr w:rsidR="00BE3257" w:rsidRPr="0034397A" w14:paraId="120D6A9F" w14:textId="77777777" w:rsidTr="00BE3257">
        <w:trPr>
          <w:trHeight w:val="510"/>
        </w:trPr>
        <w:tc>
          <w:tcPr>
            <w:tcW w:w="2956" w:type="dxa"/>
          </w:tcPr>
          <w:p w14:paraId="1EEB83AC" w14:textId="77777777"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PROJETOS</w:t>
            </w:r>
          </w:p>
        </w:tc>
        <w:tc>
          <w:tcPr>
            <w:tcW w:w="2958" w:type="dxa"/>
          </w:tcPr>
          <w:p w14:paraId="4C272C62" w14:textId="77777777"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VALOR</w:t>
            </w:r>
            <w:r w:rsidRPr="0034397A">
              <w:rPr>
                <w:rFonts w:cstheme="minorHAnsi"/>
                <w:b/>
                <w:spacing w:val="-7"/>
                <w:sz w:val="24"/>
                <w:szCs w:val="24"/>
              </w:rPr>
              <w:t xml:space="preserve"> </w:t>
            </w:r>
            <w:r w:rsidRPr="0034397A">
              <w:rPr>
                <w:rFonts w:cstheme="minorHAnsi"/>
                <w:b/>
                <w:sz w:val="24"/>
                <w:szCs w:val="24"/>
              </w:rPr>
              <w:t>(R$)</w:t>
            </w:r>
          </w:p>
        </w:tc>
        <w:tc>
          <w:tcPr>
            <w:tcW w:w="2958" w:type="dxa"/>
          </w:tcPr>
          <w:p w14:paraId="15DE8FB5" w14:textId="77777777"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FONTE</w:t>
            </w:r>
            <w:r w:rsidRPr="0034397A">
              <w:rPr>
                <w:rFonts w:cstheme="minorHAnsi"/>
                <w:b/>
                <w:spacing w:val="36"/>
                <w:sz w:val="24"/>
                <w:szCs w:val="24"/>
              </w:rPr>
              <w:t xml:space="preserve"> </w:t>
            </w:r>
            <w:r w:rsidRPr="0034397A">
              <w:rPr>
                <w:rFonts w:cstheme="minorHAnsi"/>
                <w:b/>
                <w:sz w:val="24"/>
                <w:szCs w:val="24"/>
              </w:rPr>
              <w:t>DE</w:t>
            </w:r>
            <w:r w:rsidRPr="0034397A">
              <w:rPr>
                <w:rFonts w:cstheme="minorHAnsi"/>
                <w:b/>
                <w:spacing w:val="37"/>
                <w:sz w:val="24"/>
                <w:szCs w:val="24"/>
              </w:rPr>
              <w:t xml:space="preserve"> </w:t>
            </w:r>
            <w:r w:rsidRPr="0034397A">
              <w:rPr>
                <w:rFonts w:cstheme="minorHAnsi"/>
                <w:b/>
                <w:sz w:val="24"/>
                <w:szCs w:val="24"/>
              </w:rPr>
              <w:t>ADMINISTRAÇÃO</w:t>
            </w:r>
            <w:r w:rsidRPr="0034397A">
              <w:rPr>
                <w:rFonts w:cstheme="minorHAnsi"/>
                <w:b/>
                <w:spacing w:val="38"/>
                <w:sz w:val="24"/>
                <w:szCs w:val="24"/>
              </w:rPr>
              <w:t xml:space="preserve"> </w:t>
            </w:r>
            <w:r w:rsidRPr="0034397A">
              <w:rPr>
                <w:rFonts w:cstheme="minorHAnsi"/>
                <w:b/>
                <w:sz w:val="24"/>
                <w:szCs w:val="24"/>
              </w:rPr>
              <w:t>DE</w:t>
            </w:r>
          </w:p>
          <w:p w14:paraId="163BE002" w14:textId="77777777"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RECURSOS</w:t>
            </w:r>
          </w:p>
        </w:tc>
      </w:tr>
      <w:tr w:rsidR="00BE3257" w:rsidRPr="0034397A" w14:paraId="58C9B571" w14:textId="77777777" w:rsidTr="00BE3257">
        <w:trPr>
          <w:trHeight w:val="510"/>
        </w:trPr>
        <w:tc>
          <w:tcPr>
            <w:tcW w:w="2956" w:type="dxa"/>
          </w:tcPr>
          <w:p w14:paraId="27C00A97" w14:textId="77777777" w:rsidR="00BE3257" w:rsidRPr="0034397A" w:rsidRDefault="00BE3257" w:rsidP="00325303">
            <w:pPr>
              <w:pStyle w:val="TableParagraph"/>
              <w:spacing w:line="276" w:lineRule="auto"/>
              <w:jc w:val="both"/>
              <w:rPr>
                <w:rFonts w:cstheme="minorHAnsi"/>
                <w:sz w:val="24"/>
                <w:szCs w:val="24"/>
              </w:rPr>
            </w:pPr>
            <w:r w:rsidRPr="0034397A">
              <w:rPr>
                <w:rFonts w:cstheme="minorHAnsi"/>
                <w:sz w:val="24"/>
                <w:szCs w:val="24"/>
              </w:rPr>
              <w:t>PT</w:t>
            </w:r>
            <w:r>
              <w:rPr>
                <w:rFonts w:cstheme="minorHAnsi"/>
                <w:sz w:val="24"/>
                <w:szCs w:val="24"/>
              </w:rPr>
              <w:t>T</w:t>
            </w:r>
            <w:r w:rsidRPr="0034397A">
              <w:rPr>
                <w:rFonts w:cstheme="minorHAnsi"/>
                <w:sz w:val="24"/>
                <w:szCs w:val="24"/>
              </w:rPr>
              <w:t>S-P</w:t>
            </w:r>
          </w:p>
        </w:tc>
        <w:tc>
          <w:tcPr>
            <w:tcW w:w="2958" w:type="dxa"/>
          </w:tcPr>
          <w:p w14:paraId="0D62F882" w14:textId="20FBE16A" w:rsidR="00BE3257" w:rsidRPr="0034397A" w:rsidRDefault="00BE3257" w:rsidP="00325303">
            <w:pPr>
              <w:pStyle w:val="TableParagraph"/>
              <w:spacing w:line="276" w:lineRule="auto"/>
              <w:jc w:val="both"/>
              <w:rPr>
                <w:rFonts w:cstheme="minorHAnsi"/>
                <w:sz w:val="24"/>
                <w:szCs w:val="24"/>
              </w:rPr>
            </w:pPr>
            <w:r w:rsidRPr="0034397A">
              <w:rPr>
                <w:rFonts w:cstheme="minorHAnsi"/>
                <w:sz w:val="24"/>
                <w:szCs w:val="24"/>
              </w:rPr>
              <w:t>R$</w:t>
            </w:r>
            <w:r w:rsidRPr="0034397A">
              <w:rPr>
                <w:rFonts w:cstheme="minorHAnsi"/>
                <w:spacing w:val="-2"/>
                <w:sz w:val="24"/>
                <w:szCs w:val="24"/>
              </w:rPr>
              <w:t xml:space="preserve"> </w:t>
            </w:r>
          </w:p>
        </w:tc>
        <w:tc>
          <w:tcPr>
            <w:tcW w:w="2958" w:type="dxa"/>
          </w:tcPr>
          <w:p w14:paraId="28E448CD" w14:textId="77777777" w:rsidR="00BE3257" w:rsidRPr="0034397A" w:rsidRDefault="00BE3257" w:rsidP="00325303">
            <w:pPr>
              <w:pStyle w:val="TableParagraph"/>
              <w:spacing w:line="276" w:lineRule="auto"/>
              <w:jc w:val="both"/>
              <w:rPr>
                <w:rFonts w:cstheme="minorHAnsi"/>
                <w:sz w:val="24"/>
                <w:szCs w:val="24"/>
              </w:rPr>
            </w:pPr>
            <w:r w:rsidRPr="0034397A">
              <w:rPr>
                <w:rFonts w:cstheme="minorHAnsi"/>
                <w:spacing w:val="-1"/>
                <w:sz w:val="24"/>
                <w:szCs w:val="24"/>
              </w:rPr>
              <w:t>ADMINISTRAÇÃO</w:t>
            </w:r>
            <w:r w:rsidRPr="0034397A">
              <w:rPr>
                <w:rFonts w:cstheme="minorHAnsi"/>
                <w:spacing w:val="-8"/>
                <w:sz w:val="24"/>
                <w:szCs w:val="24"/>
              </w:rPr>
              <w:t xml:space="preserve"> </w:t>
            </w:r>
            <w:r w:rsidRPr="0034397A">
              <w:rPr>
                <w:rFonts w:cstheme="minorHAnsi"/>
                <w:sz w:val="24"/>
                <w:szCs w:val="24"/>
              </w:rPr>
              <w:t>DIRETA</w:t>
            </w:r>
          </w:p>
        </w:tc>
      </w:tr>
      <w:tr w:rsidR="00BE3257" w:rsidRPr="0034397A" w14:paraId="0A24EB07" w14:textId="77777777" w:rsidTr="00BE3257">
        <w:trPr>
          <w:trHeight w:val="510"/>
        </w:trPr>
        <w:tc>
          <w:tcPr>
            <w:tcW w:w="2956" w:type="dxa"/>
          </w:tcPr>
          <w:p w14:paraId="4D428924" w14:textId="77777777"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PT</w:t>
            </w:r>
            <w:r>
              <w:rPr>
                <w:rFonts w:cstheme="minorHAnsi"/>
                <w:b/>
                <w:sz w:val="24"/>
                <w:szCs w:val="24"/>
              </w:rPr>
              <w:t>T</w:t>
            </w:r>
            <w:r w:rsidRPr="0034397A">
              <w:rPr>
                <w:rFonts w:cstheme="minorHAnsi"/>
                <w:b/>
                <w:sz w:val="24"/>
                <w:szCs w:val="24"/>
              </w:rPr>
              <w:t>S</w:t>
            </w:r>
          </w:p>
        </w:tc>
        <w:tc>
          <w:tcPr>
            <w:tcW w:w="2958" w:type="dxa"/>
          </w:tcPr>
          <w:p w14:paraId="0C9402CC" w14:textId="3851461F"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R$</w:t>
            </w:r>
            <w:r w:rsidRPr="0034397A">
              <w:rPr>
                <w:rFonts w:cstheme="minorHAnsi"/>
                <w:b/>
                <w:spacing w:val="-3"/>
                <w:sz w:val="24"/>
                <w:szCs w:val="24"/>
              </w:rPr>
              <w:t xml:space="preserve"> </w:t>
            </w:r>
          </w:p>
        </w:tc>
        <w:tc>
          <w:tcPr>
            <w:tcW w:w="2958" w:type="dxa"/>
          </w:tcPr>
          <w:p w14:paraId="253C01FC" w14:textId="77777777" w:rsidR="00BE3257" w:rsidRPr="0034397A" w:rsidRDefault="00BE3257" w:rsidP="00325303">
            <w:pPr>
              <w:pStyle w:val="TableParagraph"/>
              <w:spacing w:line="276" w:lineRule="auto"/>
              <w:jc w:val="both"/>
              <w:rPr>
                <w:rFonts w:cstheme="minorHAnsi"/>
                <w:b/>
                <w:sz w:val="24"/>
                <w:szCs w:val="24"/>
              </w:rPr>
            </w:pPr>
            <w:r w:rsidRPr="0034397A">
              <w:rPr>
                <w:rFonts w:cstheme="minorHAnsi"/>
                <w:b/>
                <w:spacing w:val="-1"/>
                <w:sz w:val="24"/>
                <w:szCs w:val="24"/>
              </w:rPr>
              <w:t>ADMINISTRAÇÃO</w:t>
            </w:r>
            <w:r w:rsidRPr="0034397A">
              <w:rPr>
                <w:rFonts w:cstheme="minorHAnsi"/>
                <w:b/>
                <w:spacing w:val="-9"/>
                <w:sz w:val="24"/>
                <w:szCs w:val="24"/>
              </w:rPr>
              <w:t xml:space="preserve"> </w:t>
            </w:r>
            <w:r w:rsidRPr="0034397A">
              <w:rPr>
                <w:rFonts w:cstheme="minorHAnsi"/>
                <w:b/>
                <w:sz w:val="24"/>
                <w:szCs w:val="24"/>
              </w:rPr>
              <w:t>INDIRETA</w:t>
            </w:r>
          </w:p>
        </w:tc>
      </w:tr>
      <w:tr w:rsidR="00BE3257" w:rsidRPr="0034397A" w14:paraId="405617E1" w14:textId="77777777" w:rsidTr="00BE3257">
        <w:trPr>
          <w:trHeight w:val="510"/>
        </w:trPr>
        <w:tc>
          <w:tcPr>
            <w:tcW w:w="2956" w:type="dxa"/>
          </w:tcPr>
          <w:p w14:paraId="45593426" w14:textId="77777777"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PDST</w:t>
            </w:r>
          </w:p>
        </w:tc>
        <w:tc>
          <w:tcPr>
            <w:tcW w:w="2958" w:type="dxa"/>
          </w:tcPr>
          <w:p w14:paraId="0A327006" w14:textId="7A03644A"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R$</w:t>
            </w:r>
            <w:r w:rsidRPr="0034397A">
              <w:rPr>
                <w:rFonts w:cstheme="minorHAnsi"/>
                <w:b/>
                <w:spacing w:val="-3"/>
                <w:sz w:val="24"/>
                <w:szCs w:val="24"/>
              </w:rPr>
              <w:t xml:space="preserve"> </w:t>
            </w:r>
          </w:p>
        </w:tc>
        <w:tc>
          <w:tcPr>
            <w:tcW w:w="2958" w:type="dxa"/>
          </w:tcPr>
          <w:p w14:paraId="4C003DF7" w14:textId="77777777" w:rsidR="00BE3257" w:rsidRPr="0034397A" w:rsidRDefault="00BE3257" w:rsidP="00325303">
            <w:pPr>
              <w:pStyle w:val="TableParagraph"/>
              <w:spacing w:line="276" w:lineRule="auto"/>
              <w:jc w:val="both"/>
              <w:rPr>
                <w:rFonts w:cstheme="minorHAnsi"/>
                <w:b/>
                <w:sz w:val="24"/>
                <w:szCs w:val="24"/>
              </w:rPr>
            </w:pPr>
            <w:r w:rsidRPr="0034397A">
              <w:rPr>
                <w:rFonts w:cstheme="minorHAnsi"/>
                <w:b/>
                <w:spacing w:val="-1"/>
                <w:sz w:val="24"/>
                <w:szCs w:val="24"/>
              </w:rPr>
              <w:t>ADMINISTRAÇÃO</w:t>
            </w:r>
            <w:r w:rsidRPr="0034397A">
              <w:rPr>
                <w:rFonts w:cstheme="minorHAnsi"/>
                <w:b/>
                <w:spacing w:val="-9"/>
                <w:sz w:val="24"/>
                <w:szCs w:val="24"/>
              </w:rPr>
              <w:t xml:space="preserve"> </w:t>
            </w:r>
            <w:r w:rsidRPr="0034397A">
              <w:rPr>
                <w:rFonts w:cstheme="minorHAnsi"/>
                <w:b/>
                <w:sz w:val="24"/>
                <w:szCs w:val="24"/>
              </w:rPr>
              <w:t>INDIRETA</w:t>
            </w:r>
          </w:p>
        </w:tc>
      </w:tr>
      <w:tr w:rsidR="00BE3257" w:rsidRPr="0034397A" w14:paraId="092FCB4B" w14:textId="77777777" w:rsidTr="00BE3257">
        <w:trPr>
          <w:trHeight w:val="254"/>
        </w:trPr>
        <w:tc>
          <w:tcPr>
            <w:tcW w:w="5914" w:type="dxa"/>
            <w:gridSpan w:val="2"/>
          </w:tcPr>
          <w:p w14:paraId="41DEE2D6" w14:textId="77777777" w:rsidR="00BE3257" w:rsidRPr="0034397A" w:rsidRDefault="00BE3257" w:rsidP="00325303">
            <w:pPr>
              <w:pStyle w:val="TableParagraph"/>
              <w:spacing w:line="276" w:lineRule="auto"/>
              <w:jc w:val="both"/>
              <w:rPr>
                <w:rFonts w:cstheme="minorHAnsi"/>
                <w:sz w:val="24"/>
                <w:szCs w:val="24"/>
              </w:rPr>
            </w:pPr>
            <w:r w:rsidRPr="0034397A">
              <w:rPr>
                <w:rFonts w:cstheme="minorHAnsi"/>
                <w:spacing w:val="-2"/>
                <w:sz w:val="24"/>
                <w:szCs w:val="24"/>
              </w:rPr>
              <w:t>TOTAL</w:t>
            </w:r>
            <w:r w:rsidRPr="0034397A">
              <w:rPr>
                <w:rFonts w:cstheme="minorHAnsi"/>
                <w:spacing w:val="-9"/>
                <w:sz w:val="24"/>
                <w:szCs w:val="24"/>
              </w:rPr>
              <w:t xml:space="preserve"> </w:t>
            </w:r>
            <w:r w:rsidRPr="0034397A">
              <w:rPr>
                <w:rFonts w:cstheme="minorHAnsi"/>
                <w:spacing w:val="-1"/>
                <w:sz w:val="24"/>
                <w:szCs w:val="24"/>
              </w:rPr>
              <w:t>ADMINISTRAÇÃO</w:t>
            </w:r>
            <w:r w:rsidRPr="0034397A">
              <w:rPr>
                <w:rFonts w:cstheme="minorHAnsi"/>
                <w:spacing w:val="-11"/>
                <w:sz w:val="24"/>
                <w:szCs w:val="24"/>
              </w:rPr>
              <w:t xml:space="preserve"> </w:t>
            </w:r>
            <w:r w:rsidRPr="0034397A">
              <w:rPr>
                <w:rFonts w:cstheme="minorHAnsi"/>
                <w:spacing w:val="-1"/>
                <w:sz w:val="24"/>
                <w:szCs w:val="24"/>
              </w:rPr>
              <w:t>DIRETA</w:t>
            </w:r>
          </w:p>
        </w:tc>
        <w:tc>
          <w:tcPr>
            <w:tcW w:w="2958" w:type="dxa"/>
          </w:tcPr>
          <w:p w14:paraId="1EB10C41" w14:textId="4C04DFF3" w:rsidR="00BE3257" w:rsidRPr="0034397A" w:rsidRDefault="00BE3257" w:rsidP="00325303">
            <w:pPr>
              <w:pStyle w:val="TableParagraph"/>
              <w:spacing w:line="276" w:lineRule="auto"/>
              <w:jc w:val="both"/>
              <w:rPr>
                <w:rFonts w:cstheme="minorHAnsi"/>
                <w:sz w:val="24"/>
                <w:szCs w:val="24"/>
              </w:rPr>
            </w:pPr>
            <w:r w:rsidRPr="0034397A">
              <w:rPr>
                <w:rFonts w:cstheme="minorHAnsi"/>
                <w:sz w:val="24"/>
                <w:szCs w:val="24"/>
              </w:rPr>
              <w:t>R$</w:t>
            </w:r>
          </w:p>
        </w:tc>
      </w:tr>
      <w:tr w:rsidR="00BE3257" w:rsidRPr="0034397A" w14:paraId="2B23B02F" w14:textId="77777777" w:rsidTr="00BE3257">
        <w:trPr>
          <w:trHeight w:val="254"/>
        </w:trPr>
        <w:tc>
          <w:tcPr>
            <w:tcW w:w="5914" w:type="dxa"/>
            <w:gridSpan w:val="2"/>
          </w:tcPr>
          <w:p w14:paraId="0996C023" w14:textId="77777777" w:rsidR="00BE3257" w:rsidRPr="0034397A" w:rsidRDefault="00BE3257" w:rsidP="00325303">
            <w:pPr>
              <w:pStyle w:val="TableParagraph"/>
              <w:spacing w:line="276" w:lineRule="auto"/>
              <w:jc w:val="both"/>
              <w:rPr>
                <w:rFonts w:cstheme="minorHAnsi"/>
                <w:sz w:val="24"/>
                <w:szCs w:val="24"/>
              </w:rPr>
            </w:pPr>
            <w:r w:rsidRPr="0034397A">
              <w:rPr>
                <w:rFonts w:cstheme="minorHAnsi"/>
                <w:spacing w:val="-1"/>
                <w:sz w:val="24"/>
                <w:szCs w:val="24"/>
              </w:rPr>
              <w:t>TOTAL</w:t>
            </w:r>
            <w:r w:rsidRPr="0034397A">
              <w:rPr>
                <w:rFonts w:cstheme="minorHAnsi"/>
                <w:spacing w:val="-10"/>
                <w:sz w:val="24"/>
                <w:szCs w:val="24"/>
              </w:rPr>
              <w:t xml:space="preserve"> </w:t>
            </w:r>
            <w:r w:rsidRPr="0034397A">
              <w:rPr>
                <w:rFonts w:cstheme="minorHAnsi"/>
                <w:spacing w:val="-1"/>
                <w:sz w:val="24"/>
                <w:szCs w:val="24"/>
              </w:rPr>
              <w:t>ADMINISTRAÇÃO</w:t>
            </w:r>
            <w:r w:rsidRPr="0034397A">
              <w:rPr>
                <w:rFonts w:cstheme="minorHAnsi"/>
                <w:spacing w:val="-10"/>
                <w:sz w:val="24"/>
                <w:szCs w:val="24"/>
              </w:rPr>
              <w:t xml:space="preserve"> </w:t>
            </w:r>
            <w:r w:rsidRPr="0034397A">
              <w:rPr>
                <w:rFonts w:cstheme="minorHAnsi"/>
                <w:spacing w:val="-1"/>
                <w:sz w:val="24"/>
                <w:szCs w:val="24"/>
              </w:rPr>
              <w:t>INDIRETA</w:t>
            </w:r>
          </w:p>
        </w:tc>
        <w:tc>
          <w:tcPr>
            <w:tcW w:w="2958" w:type="dxa"/>
          </w:tcPr>
          <w:p w14:paraId="7755A18E" w14:textId="6F2B6158" w:rsidR="00BE3257" w:rsidRPr="0034397A" w:rsidRDefault="00BE3257" w:rsidP="00325303">
            <w:pPr>
              <w:pStyle w:val="TableParagraph"/>
              <w:spacing w:line="276" w:lineRule="auto"/>
              <w:jc w:val="both"/>
              <w:rPr>
                <w:rFonts w:cstheme="minorHAnsi"/>
                <w:sz w:val="24"/>
                <w:szCs w:val="24"/>
              </w:rPr>
            </w:pPr>
            <w:r w:rsidRPr="0034397A">
              <w:rPr>
                <w:rFonts w:cstheme="minorHAnsi"/>
                <w:sz w:val="24"/>
                <w:szCs w:val="24"/>
              </w:rPr>
              <w:t>R$</w:t>
            </w:r>
            <w:r w:rsidRPr="0034397A">
              <w:rPr>
                <w:rFonts w:cstheme="minorHAnsi"/>
                <w:spacing w:val="-5"/>
                <w:sz w:val="24"/>
                <w:szCs w:val="24"/>
              </w:rPr>
              <w:t xml:space="preserve"> </w:t>
            </w:r>
          </w:p>
        </w:tc>
      </w:tr>
      <w:tr w:rsidR="00BE3257" w:rsidRPr="0034397A" w14:paraId="3F21BBC9" w14:textId="77777777" w:rsidTr="00BE3257">
        <w:trPr>
          <w:trHeight w:val="254"/>
        </w:trPr>
        <w:tc>
          <w:tcPr>
            <w:tcW w:w="5914" w:type="dxa"/>
            <w:gridSpan w:val="2"/>
          </w:tcPr>
          <w:p w14:paraId="132ACE9F" w14:textId="77777777"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TOTAL</w:t>
            </w:r>
            <w:r w:rsidRPr="0034397A">
              <w:rPr>
                <w:rFonts w:cstheme="minorHAnsi"/>
                <w:b/>
                <w:spacing w:val="-6"/>
                <w:sz w:val="24"/>
                <w:szCs w:val="24"/>
              </w:rPr>
              <w:t xml:space="preserve"> </w:t>
            </w:r>
            <w:r w:rsidRPr="0034397A">
              <w:rPr>
                <w:rFonts w:cstheme="minorHAnsi"/>
                <w:b/>
                <w:sz w:val="24"/>
                <w:szCs w:val="24"/>
              </w:rPr>
              <w:t>GERAL</w:t>
            </w:r>
            <w:r w:rsidRPr="0034397A">
              <w:rPr>
                <w:rFonts w:cstheme="minorHAnsi"/>
                <w:b/>
                <w:spacing w:val="-4"/>
                <w:sz w:val="24"/>
                <w:szCs w:val="24"/>
              </w:rPr>
              <w:t xml:space="preserve"> </w:t>
            </w:r>
            <w:r w:rsidRPr="0034397A">
              <w:rPr>
                <w:rFonts w:cstheme="minorHAnsi"/>
                <w:b/>
                <w:sz w:val="24"/>
                <w:szCs w:val="24"/>
              </w:rPr>
              <w:t>–</w:t>
            </w:r>
            <w:r w:rsidRPr="0034397A">
              <w:rPr>
                <w:rFonts w:cstheme="minorHAnsi"/>
                <w:b/>
                <w:spacing w:val="-7"/>
                <w:sz w:val="24"/>
                <w:szCs w:val="24"/>
              </w:rPr>
              <w:t xml:space="preserve"> </w:t>
            </w:r>
            <w:r w:rsidRPr="0034397A">
              <w:rPr>
                <w:rFonts w:cstheme="minorHAnsi"/>
                <w:b/>
                <w:sz w:val="24"/>
                <w:szCs w:val="24"/>
              </w:rPr>
              <w:t>PT</w:t>
            </w:r>
            <w:r>
              <w:rPr>
                <w:rFonts w:cstheme="minorHAnsi"/>
                <w:b/>
                <w:sz w:val="24"/>
                <w:szCs w:val="24"/>
              </w:rPr>
              <w:t>T</w:t>
            </w:r>
            <w:r w:rsidRPr="0034397A">
              <w:rPr>
                <w:rFonts w:cstheme="minorHAnsi"/>
                <w:b/>
                <w:sz w:val="24"/>
                <w:szCs w:val="24"/>
              </w:rPr>
              <w:t>S</w:t>
            </w:r>
            <w:r w:rsidRPr="0034397A">
              <w:rPr>
                <w:rFonts w:cstheme="minorHAnsi"/>
                <w:b/>
                <w:spacing w:val="-7"/>
                <w:sz w:val="24"/>
                <w:szCs w:val="24"/>
              </w:rPr>
              <w:t xml:space="preserve"> </w:t>
            </w:r>
            <w:r w:rsidRPr="0034397A">
              <w:rPr>
                <w:rFonts w:cstheme="minorHAnsi"/>
                <w:b/>
                <w:sz w:val="24"/>
                <w:szCs w:val="24"/>
              </w:rPr>
              <w:t>E</w:t>
            </w:r>
            <w:r w:rsidRPr="0034397A">
              <w:rPr>
                <w:rFonts w:cstheme="minorHAnsi"/>
                <w:b/>
                <w:spacing w:val="-8"/>
                <w:sz w:val="24"/>
                <w:szCs w:val="24"/>
              </w:rPr>
              <w:t xml:space="preserve"> </w:t>
            </w:r>
            <w:r w:rsidRPr="0034397A">
              <w:rPr>
                <w:rFonts w:cstheme="minorHAnsi"/>
                <w:b/>
                <w:sz w:val="24"/>
                <w:szCs w:val="24"/>
              </w:rPr>
              <w:t>PDST</w:t>
            </w:r>
          </w:p>
        </w:tc>
        <w:tc>
          <w:tcPr>
            <w:tcW w:w="2958" w:type="dxa"/>
          </w:tcPr>
          <w:p w14:paraId="6C45718A" w14:textId="6E424D8C" w:rsidR="00BE3257" w:rsidRPr="0034397A" w:rsidRDefault="00BE3257" w:rsidP="00325303">
            <w:pPr>
              <w:pStyle w:val="TableParagraph"/>
              <w:spacing w:line="276" w:lineRule="auto"/>
              <w:jc w:val="both"/>
              <w:rPr>
                <w:rFonts w:cstheme="minorHAnsi"/>
                <w:b/>
                <w:sz w:val="24"/>
                <w:szCs w:val="24"/>
              </w:rPr>
            </w:pPr>
            <w:r w:rsidRPr="0034397A">
              <w:rPr>
                <w:rFonts w:cstheme="minorHAnsi"/>
                <w:b/>
                <w:sz w:val="24"/>
                <w:szCs w:val="24"/>
              </w:rPr>
              <w:t>R$</w:t>
            </w:r>
            <w:r w:rsidRPr="0034397A">
              <w:rPr>
                <w:rFonts w:cstheme="minorHAnsi"/>
                <w:b/>
                <w:spacing w:val="-3"/>
                <w:sz w:val="24"/>
                <w:szCs w:val="24"/>
              </w:rPr>
              <w:t xml:space="preserve"> </w:t>
            </w:r>
          </w:p>
        </w:tc>
      </w:tr>
    </w:tbl>
    <w:p w14:paraId="55623BA7" w14:textId="77777777" w:rsidR="009B146A" w:rsidRDefault="009B146A" w:rsidP="00DB3639">
      <w:pPr>
        <w:spacing w:after="240"/>
        <w:jc w:val="both"/>
        <w:rPr>
          <w:rFonts w:asciiTheme="minorHAnsi" w:hAnsiTheme="minorHAnsi"/>
          <w:color w:val="000000"/>
        </w:rPr>
      </w:pPr>
    </w:p>
    <w:p w14:paraId="02D9F0A4" w14:textId="77777777" w:rsidR="002F7A48" w:rsidRDefault="00853C52" w:rsidP="002F7A48">
      <w:pPr>
        <w:spacing w:before="240" w:after="0"/>
        <w:jc w:val="both"/>
        <w:rPr>
          <w:rFonts w:asciiTheme="minorHAnsi" w:hAnsiTheme="minorHAnsi"/>
          <w:color w:val="000000"/>
        </w:rPr>
      </w:pPr>
      <w:r>
        <w:rPr>
          <w:rFonts w:asciiTheme="minorHAnsi" w:hAnsiTheme="minorHAnsi"/>
          <w:color w:val="000000"/>
        </w:rPr>
        <w:t>6.2.</w:t>
      </w:r>
      <w:r>
        <w:rPr>
          <w:rFonts w:asciiTheme="minorHAnsi" w:hAnsiTheme="minorHAnsi"/>
          <w:color w:val="000000"/>
        </w:rPr>
        <w:tab/>
        <w:t>Os recursos de fonte Estadual e Federal, somente serão repassados as ORGANIZAÇÕES DA SOCIEDADE CIVIL, mediante repasse do Governo para o Município.</w:t>
      </w:r>
    </w:p>
    <w:p w14:paraId="5CFBE878" w14:textId="41780132" w:rsidR="002F7A48" w:rsidRPr="002F7A48" w:rsidRDefault="002F7A48" w:rsidP="002F7A48">
      <w:pPr>
        <w:spacing w:before="240" w:after="0"/>
        <w:jc w:val="both"/>
        <w:rPr>
          <w:rFonts w:asciiTheme="minorHAnsi" w:eastAsia="Helvetica Neue" w:hAnsiTheme="minorHAnsi" w:cs="Helvetica Neue"/>
          <w:color w:val="000000"/>
          <w:lang w:eastAsia="pt-BR"/>
        </w:rPr>
      </w:pPr>
      <w:r>
        <w:rPr>
          <w:rFonts w:asciiTheme="minorHAnsi" w:hAnsiTheme="minorHAnsi"/>
          <w:color w:val="000000"/>
        </w:rPr>
        <w:t>6.3. R</w:t>
      </w:r>
      <w:r w:rsidRPr="002F7A48">
        <w:rPr>
          <w:rFonts w:asciiTheme="minorHAnsi" w:hAnsiTheme="minorHAnsi"/>
          <w:color w:val="000000"/>
        </w:rPr>
        <w:t>ecursos do FGTS, repassados pelo AGENTE OPERADOR à CAIXA, nas condições estabelecidas no Programa Pró-Moradia e observadas as condições firmadas no contrato nº 0614.198-81</w:t>
      </w:r>
    </w:p>
    <w:p w14:paraId="55349318" w14:textId="77777777" w:rsidR="002F7A48" w:rsidRDefault="002F7A48" w:rsidP="00DB3639">
      <w:pPr>
        <w:spacing w:after="0"/>
        <w:jc w:val="both"/>
        <w:rPr>
          <w:rFonts w:asciiTheme="minorHAnsi" w:hAnsiTheme="minorHAnsi"/>
          <w:color w:val="000000"/>
        </w:rPr>
      </w:pPr>
    </w:p>
    <w:p w14:paraId="404A8F72" w14:textId="77777777" w:rsidR="00853C52" w:rsidRDefault="00853C52" w:rsidP="00DB3639">
      <w:pPr>
        <w:spacing w:after="0"/>
        <w:jc w:val="both"/>
        <w:rPr>
          <w:rFonts w:asciiTheme="minorHAnsi" w:hAnsiTheme="minorHAnsi"/>
          <w:color w:val="000000"/>
        </w:rPr>
      </w:pPr>
    </w:p>
    <w:p w14:paraId="076DDBBD"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SÉTIMA –DA LIBERAÇÃO E DA MOVIMENTAÇÃO DOS RECURSOS</w:t>
      </w:r>
    </w:p>
    <w:p w14:paraId="1C93948A" w14:textId="77777777" w:rsidR="00853C52" w:rsidRDefault="00853C52" w:rsidP="00DB3639">
      <w:pPr>
        <w:spacing w:after="0"/>
        <w:jc w:val="both"/>
        <w:rPr>
          <w:rFonts w:asciiTheme="minorHAnsi" w:hAnsiTheme="minorHAnsi"/>
          <w:color w:val="000000"/>
        </w:rPr>
      </w:pPr>
      <w:r>
        <w:rPr>
          <w:rFonts w:asciiTheme="minorHAnsi" w:hAnsiTheme="minorHAnsi"/>
          <w:color w:val="000000"/>
        </w:rPr>
        <w:t>7.1.</w:t>
      </w:r>
      <w:r>
        <w:rPr>
          <w:rFonts w:asciiTheme="minorHAnsi" w:hAnsiTheme="minorHAnsi"/>
          <w:color w:val="000000"/>
        </w:rPr>
        <w:tab/>
        <w:t>As parcelas dos recursos transferidos no âmbito da parceria serão liberadas em estrita conformidade com o respectivo cronograma de desembolso, previsto no Plano de Trabalho.</w:t>
      </w:r>
    </w:p>
    <w:p w14:paraId="64B6326B"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lastRenderedPageBreak/>
        <w:t>7.2.</w:t>
      </w:r>
      <w:r>
        <w:rPr>
          <w:rFonts w:asciiTheme="minorHAnsi" w:hAnsiTheme="minorHAnsi"/>
          <w:color w:val="000000"/>
        </w:rPr>
        <w:tab/>
        <w:t>O repasse da primeira parcela será efetuado até o ................. dia útil e após a publicação do Termo de Colaboração. As demais parcelas serão mensalmente repassadas no .............dia útil de cada mês.</w:t>
      </w:r>
    </w:p>
    <w:p w14:paraId="3CB92D3B"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7.3.</w:t>
      </w:r>
      <w:r>
        <w:rPr>
          <w:rFonts w:asciiTheme="minorHAnsi" w:hAnsiTheme="minorHAnsi"/>
          <w:color w:val="000000"/>
        </w:rPr>
        <w:tab/>
        <w:t>O repasse da segunda parcela fica condicionado à apresentação e aprovação da prestação de contas da primeira parcela, o da terceira parcela fica condicionado à apresentação e aprovação da segunda e, assim sucessivamente até a última parcela.</w:t>
      </w:r>
    </w:p>
    <w:p w14:paraId="2708FBAA"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7.4.</w:t>
      </w:r>
      <w:r>
        <w:rPr>
          <w:rFonts w:asciiTheme="minorHAnsi" w:hAnsiTheme="minorHAnsi"/>
          <w:color w:val="000000"/>
        </w:rPr>
        <w:tab/>
        <w:t xml:space="preserve">Os recursos recebidos em decorrência da parceria serão depositados em conta corrente específica, no </w:t>
      </w:r>
      <w:r>
        <w:rPr>
          <w:rFonts w:asciiTheme="minorHAnsi" w:hAnsiTheme="minorHAnsi"/>
        </w:rPr>
        <w:t xml:space="preserve">Banco Público, para </w:t>
      </w:r>
      <w:r>
        <w:rPr>
          <w:rFonts w:asciiTheme="minorHAnsi" w:hAnsiTheme="minorHAnsi"/>
          <w:color w:val="000000"/>
        </w:rPr>
        <w:t>o recebimento do recurso previsto neste instrumento, sem outra movimentação.</w:t>
      </w:r>
    </w:p>
    <w:p w14:paraId="1EAB6A53"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7.5.</w:t>
      </w:r>
      <w:r>
        <w:rPr>
          <w:rFonts w:asciiTheme="minorHAnsi" w:hAnsiTheme="minorHAnsi"/>
          <w:color w:val="000000"/>
        </w:rPr>
        <w:tab/>
        <w:t>Os rendimentos de ativos financeiros serão aplicados no objeto da parceria, estando sujeitos às mesmas condições de prestação de contas exigidas para os recursos transferidos.</w:t>
      </w:r>
    </w:p>
    <w:p w14:paraId="311AA328"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7.6.</w:t>
      </w:r>
      <w:r>
        <w:rPr>
          <w:rFonts w:asciiTheme="minorHAnsi" w:hAnsiTheme="minorHAnsi"/>
          <w:color w:val="000000"/>
        </w:rPr>
        <w:tab/>
        <w:t>Toda a movimentação de recursos no âmbito da parceria será realizada mediante transferência eletrônica sujeita à identificação do beneficiário final e à obrigatoriedade de depósito em sua conta bancária.</w:t>
      </w:r>
    </w:p>
    <w:p w14:paraId="65F2076D"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7.7.</w:t>
      </w:r>
      <w:r>
        <w:rPr>
          <w:rFonts w:asciiTheme="minorHAnsi" w:hAnsiTheme="minorHAnsi"/>
          <w:color w:val="000000"/>
        </w:rPr>
        <w:tab/>
        <w:t>Os pagamentos deverão ser realizados mediante crédito na conta bancária de titularidade dos fornecedores e prestadores de serviços.</w:t>
      </w:r>
    </w:p>
    <w:p w14:paraId="1113CEE5"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7.8.</w:t>
      </w:r>
      <w:r>
        <w:rPr>
          <w:rFonts w:asciiTheme="minorHAnsi" w:hAnsiTheme="minorHAnsi"/>
          <w:color w:val="000000"/>
        </w:rPr>
        <w:tab/>
        <w:t>É obrigatória a aplicação dos recursos, enquanto não utilizados, em caderneta de poupança de instituição financeira oficial, se a previsão do seu uso for igual ou superior a um mês; ou em fundo de aplicação financeira de curto prazo, ou operação de mercado aberto lastreada em título da dívida pública federal, quando sua utilização estiver prevista para prazos menores.</w:t>
      </w:r>
    </w:p>
    <w:p w14:paraId="3FF4E90E"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7.9.</w:t>
      </w:r>
      <w:r>
        <w:rPr>
          <w:rFonts w:asciiTheme="minorHAnsi" w:hAnsiTheme="minorHAnsi"/>
          <w:color w:val="000000"/>
        </w:rPr>
        <w:tab/>
        <w:t>Os rendimentos das aplicações financeiras serão, obrigatoriamente, aplicados no objeto do termo de colaboração ou da transferência, estando sujeitos às mesmas condições de prestação de contas exigidos para os recursos transferidos.</w:t>
      </w:r>
    </w:p>
    <w:p w14:paraId="319D8AF7"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7.10.</w:t>
      </w:r>
      <w:r>
        <w:rPr>
          <w:rFonts w:asciiTheme="minorHAnsi" w:hAnsiTheme="minorHAnsi"/>
          <w:color w:val="000000"/>
        </w:rPr>
        <w:tab/>
        <w:t>A liberação das parcelas ficará retidas nos seguintes casos:</w:t>
      </w:r>
    </w:p>
    <w:p w14:paraId="03E8E726" w14:textId="77777777" w:rsidR="00853C52" w:rsidRDefault="00853C52" w:rsidP="00DB3639">
      <w:pPr>
        <w:spacing w:after="24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Quando houver evidências de irregularidade na aplicação de parcela anteriormente recebida;</w:t>
      </w:r>
    </w:p>
    <w:p w14:paraId="18F83FE0" w14:textId="77777777" w:rsidR="00853C52" w:rsidRDefault="00853C52" w:rsidP="00DB3639">
      <w:pPr>
        <w:spacing w:after="240"/>
        <w:jc w:val="both"/>
        <w:rPr>
          <w:rFonts w:asciiTheme="minorHAnsi" w:hAnsiTheme="minorHAnsi"/>
          <w:color w:val="000000"/>
        </w:rPr>
      </w:pPr>
      <w:r>
        <w:rPr>
          <w:rFonts w:asciiTheme="minorHAnsi" w:hAnsiTheme="minorHAnsi"/>
          <w:color w:val="000000"/>
        </w:rPr>
        <w:t>II.</w:t>
      </w:r>
      <w:r>
        <w:rPr>
          <w:rFonts w:asciiTheme="minorHAnsi" w:hAnsiTheme="minorHAnsi"/>
          <w:color w:val="000000"/>
        </w:rPr>
        <w:tab/>
        <w:t>Quando constatado desvio de finalidade na aplicação dos recursos ou o inadimplemento da organização da sociedade civil em relação a obrigações estabelecidas no termo de colaboração;</w:t>
      </w:r>
    </w:p>
    <w:p w14:paraId="06B72827"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III.</w:t>
      </w:r>
      <w:r>
        <w:rPr>
          <w:rFonts w:asciiTheme="minorHAnsi" w:hAnsiTheme="minorHAnsi"/>
          <w:color w:val="000000"/>
        </w:rPr>
        <w:tab/>
        <w:t>Quando a organização da sociedade civil deixar de adotar sem justificativa suficiente as medidas saneadoras apontadas pela administração pública ou pelos órgãos de controle interno ou externo.</w:t>
      </w:r>
    </w:p>
    <w:p w14:paraId="3B8C275A" w14:textId="77777777" w:rsidR="00853C52" w:rsidRDefault="00853C52" w:rsidP="00DB3639">
      <w:pPr>
        <w:spacing w:after="0"/>
        <w:jc w:val="both"/>
        <w:rPr>
          <w:rFonts w:asciiTheme="minorHAnsi" w:hAnsiTheme="minorHAnsi"/>
          <w:color w:val="000000"/>
        </w:rPr>
      </w:pPr>
      <w:r>
        <w:rPr>
          <w:rFonts w:asciiTheme="minorHAnsi" w:hAnsiTheme="minorHAnsi"/>
          <w:color w:val="000000"/>
        </w:rPr>
        <w:lastRenderedPageBreak/>
        <w:t>IV.</w:t>
      </w:r>
      <w:r>
        <w:rPr>
          <w:rFonts w:asciiTheme="minorHAnsi" w:hAnsiTheme="minorHAnsi"/>
          <w:color w:val="000000"/>
        </w:rPr>
        <w:tab/>
        <w:t>Por ocasião da conclusão, denúncia, rescisão ou extinção da parceria, os saldos financeiros remanescentes, inclusive os provenientes das receitas obtidas das aplicações financeiras realizadas, serão devolvidos à administração pública no prazo improrrogável de 60 (sessenta) dias, sob pena de imediata instauração de tomada de contas especial do responsável, providenciada pela autoridade competente da administração pública.</w:t>
      </w:r>
    </w:p>
    <w:p w14:paraId="0ACE709B" w14:textId="77777777" w:rsidR="00853C52" w:rsidRDefault="00853C52" w:rsidP="00DB3639">
      <w:pPr>
        <w:spacing w:after="0"/>
        <w:jc w:val="both"/>
        <w:rPr>
          <w:rFonts w:asciiTheme="minorHAnsi" w:hAnsiTheme="minorHAnsi"/>
          <w:color w:val="000000"/>
        </w:rPr>
      </w:pPr>
    </w:p>
    <w:p w14:paraId="2CC293AC" w14:textId="77777777" w:rsidR="00853C52" w:rsidRDefault="00853C52" w:rsidP="00DB3639">
      <w:pPr>
        <w:spacing w:after="0"/>
        <w:jc w:val="both"/>
        <w:rPr>
          <w:rFonts w:asciiTheme="minorHAnsi" w:hAnsiTheme="minorHAnsi"/>
          <w:color w:val="000000"/>
        </w:rPr>
      </w:pPr>
    </w:p>
    <w:p w14:paraId="3FA7EB27"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OITAVA – DO MONITORAMENTO, DO ACOMPANHAMENTO E DA FISCALIZAÇÃO</w:t>
      </w:r>
    </w:p>
    <w:p w14:paraId="27F4FD74" w14:textId="77777777" w:rsidR="00853C52" w:rsidRDefault="00853C52" w:rsidP="00DB3639">
      <w:pPr>
        <w:spacing w:after="0"/>
        <w:jc w:val="both"/>
        <w:rPr>
          <w:rFonts w:asciiTheme="minorHAnsi" w:hAnsiTheme="minorHAnsi"/>
          <w:color w:val="000000"/>
        </w:rPr>
      </w:pPr>
      <w:r>
        <w:rPr>
          <w:rFonts w:asciiTheme="minorHAnsi" w:hAnsiTheme="minorHAnsi"/>
          <w:color w:val="000000"/>
        </w:rPr>
        <w:t>8.1.</w:t>
      </w:r>
      <w:r>
        <w:rPr>
          <w:rFonts w:asciiTheme="minorHAnsi" w:hAnsiTheme="minorHAnsi"/>
          <w:color w:val="000000"/>
        </w:rPr>
        <w:tab/>
        <w:t>O relatório técnico a que se refere o art. 59 da Lei n.º 13.019/2014, sem prejuízo de outros elementos, deverá conter:</w:t>
      </w:r>
    </w:p>
    <w:p w14:paraId="7CAC0D26"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Descrição sumária das atividades e metas estabelecidas;</w:t>
      </w:r>
    </w:p>
    <w:p w14:paraId="6F816BFA"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II.</w:t>
      </w:r>
      <w:r>
        <w:rPr>
          <w:rFonts w:asciiTheme="minorHAnsi" w:hAnsiTheme="minorHAnsi"/>
          <w:color w:val="000000"/>
        </w:rPr>
        <w:tab/>
        <w:t>Análise das atividades realizadas, do cumprimento das metas e do impacto do benefício social obtido em razão da execução do objeto até o período, com base nos indicadores estabelecidos e aprovados no plano de trabalho;</w:t>
      </w:r>
    </w:p>
    <w:p w14:paraId="53185BB7"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III.</w:t>
      </w:r>
      <w:r>
        <w:rPr>
          <w:rFonts w:asciiTheme="minorHAnsi" w:hAnsiTheme="minorHAnsi"/>
          <w:color w:val="000000"/>
        </w:rPr>
        <w:tab/>
        <w:t>Valores efetivamente transferidos pela administração pública;</w:t>
      </w:r>
    </w:p>
    <w:p w14:paraId="68836C18"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IV.</w:t>
      </w:r>
      <w:r>
        <w:rPr>
          <w:rFonts w:asciiTheme="minorHAnsi" w:hAnsiTheme="minorHAnsi"/>
          <w:color w:val="000000"/>
        </w:rPr>
        <w:tab/>
        <w:t>Análise dos documentos comprobatórios das despesas apresentados pela organização da sociedade civil na prestação de contas, quando não for comprovado o alcance das metas e resultados estabelecidos no respectivo termo de colaboração;</w:t>
      </w:r>
    </w:p>
    <w:p w14:paraId="14D6D526"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V.</w:t>
      </w:r>
      <w:r>
        <w:rPr>
          <w:rFonts w:asciiTheme="minorHAnsi" w:hAnsiTheme="minorHAnsi"/>
          <w:color w:val="000000"/>
        </w:rPr>
        <w:tab/>
        <w:t>Análise de eventuais auditorias realizadas pelos controles interno e externo, no âmbito da fiscalização preventiva, bem como de suas conclusões e das medidas que tomaram em decorrência dessas auditorias.</w:t>
      </w:r>
    </w:p>
    <w:p w14:paraId="10BBD305"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8.2.</w:t>
      </w:r>
      <w:r>
        <w:rPr>
          <w:rFonts w:asciiTheme="minorHAnsi" w:hAnsiTheme="minorHAnsi"/>
          <w:color w:val="000000"/>
        </w:rPr>
        <w:tab/>
        <w:t>Na hipótese de inexecução por culpa exclusiva da organização da sociedade civil, a administração pública poderá, exclusivamente para assegurar o atendimento de serviços essenciais à população, por ato próprio e independentemente de autorização judicial, a fim de realizar ou manter a execução das metas ou atividades pactuadas:</w:t>
      </w:r>
    </w:p>
    <w:p w14:paraId="109B33D9"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Retomar os bens públicos em poder da organização da sociedade civil parceira, qualquer que tenha sido a modalidade ou título que concedeu direitos de uso de tais bens;</w:t>
      </w:r>
    </w:p>
    <w:p w14:paraId="2D20B4D2" w14:textId="77777777" w:rsidR="00853C52" w:rsidRDefault="00853C52" w:rsidP="00DB3639">
      <w:pPr>
        <w:spacing w:after="0"/>
        <w:jc w:val="both"/>
        <w:rPr>
          <w:rFonts w:asciiTheme="minorHAnsi" w:hAnsiTheme="minorHAnsi"/>
          <w:color w:val="000000"/>
        </w:rPr>
      </w:pPr>
      <w:r>
        <w:rPr>
          <w:rFonts w:asciiTheme="minorHAnsi" w:hAnsiTheme="minorHAnsi"/>
          <w:color w:val="000000"/>
        </w:rPr>
        <w:t>II.</w:t>
      </w:r>
      <w:r>
        <w:rPr>
          <w:rFonts w:asciiTheme="minorHAnsi" w:hAnsiTheme="minorHAnsi"/>
          <w:color w:val="000000"/>
        </w:rPr>
        <w:tab/>
        <w:t>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assumiu essas responsabilidades.</w:t>
      </w:r>
    </w:p>
    <w:p w14:paraId="263E3640" w14:textId="77777777" w:rsidR="00C22B7F" w:rsidRDefault="00C22B7F" w:rsidP="00DB3639">
      <w:pPr>
        <w:spacing w:after="0"/>
        <w:jc w:val="both"/>
        <w:rPr>
          <w:rFonts w:asciiTheme="minorHAnsi" w:hAnsiTheme="minorHAnsi"/>
          <w:color w:val="000000"/>
        </w:rPr>
      </w:pPr>
    </w:p>
    <w:p w14:paraId="5AC59D7A"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NONA - DA PRESTAÇÃO DE CONTAS</w:t>
      </w:r>
    </w:p>
    <w:p w14:paraId="6A372C35" w14:textId="77777777" w:rsidR="00853C52" w:rsidRDefault="00853C52" w:rsidP="00DB3639">
      <w:pPr>
        <w:spacing w:after="0"/>
        <w:jc w:val="both"/>
        <w:rPr>
          <w:rFonts w:asciiTheme="minorHAnsi" w:hAnsiTheme="minorHAnsi"/>
          <w:color w:val="000000"/>
        </w:rPr>
      </w:pPr>
      <w:r>
        <w:rPr>
          <w:rFonts w:asciiTheme="minorHAnsi" w:hAnsiTheme="minorHAnsi"/>
          <w:color w:val="000000"/>
        </w:rPr>
        <w:lastRenderedPageBreak/>
        <w:t>9.1.</w:t>
      </w:r>
      <w:r>
        <w:rPr>
          <w:rFonts w:asciiTheme="minorHAnsi" w:hAnsiTheme="minorHAnsi"/>
          <w:color w:val="000000"/>
        </w:rPr>
        <w:tab/>
        <w:t>A prestação de contas apresentada pela organização da sociedade civil, deverá conter documentos e formulários,  devidamente preenchidos e assinados pelo representante legal da OSC garantindo o cumprimento da Lei 13.019/2014 e Instruções 02/2016 do TCESP, para fins de fiscalização contábil, financeira, operacional e fechamento do exercício,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atendendo a legalidade e a legitimidade.</w:t>
      </w:r>
    </w:p>
    <w:p w14:paraId="61A7D3C1" w14:textId="77777777" w:rsidR="00853C52" w:rsidRDefault="00853C52" w:rsidP="00DB3639">
      <w:pPr>
        <w:spacing w:before="240" w:after="0"/>
        <w:jc w:val="both"/>
        <w:rPr>
          <w:rFonts w:asciiTheme="minorHAnsi" w:hAnsiTheme="minorHAnsi"/>
          <w:color w:val="FF0000"/>
        </w:rPr>
      </w:pPr>
      <w:r>
        <w:rPr>
          <w:rFonts w:asciiTheme="minorHAnsi" w:hAnsiTheme="minorHAnsi"/>
          <w:color w:val="000000"/>
        </w:rPr>
        <w:t xml:space="preserve"> 9.2.</w:t>
      </w:r>
      <w:r>
        <w:rPr>
          <w:rFonts w:asciiTheme="minorHAnsi" w:hAnsiTheme="minorHAnsi"/>
          <w:color w:val="000000"/>
        </w:rPr>
        <w:tab/>
        <w:t>A Prestação de Contas deverá ser apresentada em duas etapas, Prestação de Contas Mensal e Prestação de Contas Final/Anual.</w:t>
      </w:r>
    </w:p>
    <w:p w14:paraId="7E737F88"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9.2.1.</w:t>
      </w:r>
      <w:r>
        <w:rPr>
          <w:rFonts w:asciiTheme="minorHAnsi" w:hAnsiTheme="minorHAnsi"/>
          <w:color w:val="000000"/>
        </w:rPr>
        <w:tab/>
        <w:t xml:space="preserve">Prestação de Contas Mensal deverá ser apresentada até </w:t>
      </w:r>
      <w:r w:rsidRPr="00C22B7F">
        <w:rPr>
          <w:rFonts w:asciiTheme="minorHAnsi" w:hAnsiTheme="minorHAnsi"/>
        </w:rPr>
        <w:t xml:space="preserve">o 5º (quinto) dia útil do </w:t>
      </w:r>
      <w:r>
        <w:rPr>
          <w:rFonts w:asciiTheme="minorHAnsi" w:hAnsiTheme="minorHAnsi"/>
          <w:color w:val="000000"/>
        </w:rPr>
        <w:t>mês subsequente ao recebimento da parcela de acordo com a Cláusula Sexta deste Termo de Colaboração, a exemplo, das seguintes informações e documentos:</w:t>
      </w:r>
    </w:p>
    <w:p w14:paraId="2FF07E3E"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 xml:space="preserve">Ofício de Encaminhamento de Prestação de Contas com </w:t>
      </w:r>
      <w:proofErr w:type="gramStart"/>
      <w:r>
        <w:rPr>
          <w:rFonts w:asciiTheme="minorHAnsi" w:hAnsiTheme="minorHAnsi"/>
          <w:color w:val="000000"/>
        </w:rPr>
        <w:t>todos documentos</w:t>
      </w:r>
      <w:proofErr w:type="gramEnd"/>
      <w:r>
        <w:rPr>
          <w:rFonts w:asciiTheme="minorHAnsi" w:hAnsiTheme="minorHAnsi"/>
          <w:color w:val="000000"/>
        </w:rPr>
        <w:t xml:space="preserve"> relacionados, e abaixo assinado pelo representante legal da Entidade;</w:t>
      </w:r>
    </w:p>
    <w:p w14:paraId="3827D17D"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II.</w:t>
      </w:r>
      <w:r>
        <w:rPr>
          <w:rFonts w:asciiTheme="minorHAnsi" w:hAnsiTheme="minorHAnsi"/>
          <w:color w:val="000000"/>
        </w:rPr>
        <w:tab/>
        <w:t>Demonstrativo integral das receitas e despesas computadas por fontes de recurso e por categorias ou finalidades dos gastos e por ordem cronológica do extrato bancário, aplicadas no objeto da parceria.</w:t>
      </w:r>
    </w:p>
    <w:p w14:paraId="6A9C6E64"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III.</w:t>
      </w:r>
      <w:r>
        <w:rPr>
          <w:rFonts w:asciiTheme="minorHAnsi" w:hAnsiTheme="minorHAnsi"/>
          <w:color w:val="000000"/>
        </w:rPr>
        <w:tab/>
        <w:t>Cópias de notas fiscais eletrônicas, faturas de locação e recibos de cartórios e despesas com utilidade pública, todos com identificação do número da parceria, juntamente com seus respectivos documentos de pagamento, desde que a despesa esteja prevista no Plano de Trabalho;</w:t>
      </w:r>
    </w:p>
    <w:p w14:paraId="0E43E532"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IV.</w:t>
      </w:r>
      <w:r>
        <w:rPr>
          <w:rFonts w:asciiTheme="minorHAnsi" w:hAnsiTheme="minorHAnsi"/>
          <w:color w:val="000000"/>
        </w:rPr>
        <w:tab/>
        <w:t>Cópias de holerites e guias de recolhimentos dos encargos no caso de empregados contratados pelo regime CLT, bem como as respectivas certidões que comprovem a regularidade dos recolhimentos; com identificação do número da parceria, juntamente com seus respectivos documentos de pagamento, desde que a despesa esteja prevista no Plano de Trabalho;</w:t>
      </w:r>
    </w:p>
    <w:p w14:paraId="5DBC7419" w14:textId="77777777" w:rsidR="00853C52" w:rsidRDefault="00853C52" w:rsidP="00DB3639">
      <w:pPr>
        <w:spacing w:before="240"/>
        <w:jc w:val="both"/>
        <w:rPr>
          <w:rFonts w:asciiTheme="minorHAnsi" w:hAnsiTheme="minorHAnsi"/>
          <w:color w:val="000000"/>
        </w:rPr>
      </w:pPr>
      <w:r>
        <w:rPr>
          <w:rFonts w:asciiTheme="minorHAnsi" w:hAnsiTheme="minorHAnsi"/>
          <w:color w:val="000000"/>
        </w:rPr>
        <w:t>V.</w:t>
      </w:r>
      <w:r>
        <w:rPr>
          <w:rFonts w:asciiTheme="minorHAnsi" w:hAnsiTheme="minorHAnsi"/>
          <w:color w:val="000000"/>
        </w:rPr>
        <w:tab/>
        <w:t>Cópias de notas fiscais eletrônica de serviço, no caso de prestador de serviços, bem como o recolhimento do Imposto Sobre Serviços de Qualquer Natureza (ISSQN), com identificação do número da parceria, juntamente com seus respectivos documentos de pagamento;</w:t>
      </w:r>
    </w:p>
    <w:p w14:paraId="21BEC11F" w14:textId="77777777" w:rsidR="00853C52" w:rsidRDefault="00853C52" w:rsidP="00DB3639">
      <w:pPr>
        <w:spacing w:before="240"/>
        <w:jc w:val="both"/>
        <w:rPr>
          <w:rFonts w:asciiTheme="minorHAnsi" w:hAnsiTheme="minorHAnsi"/>
          <w:color w:val="000000"/>
        </w:rPr>
      </w:pPr>
      <w:r>
        <w:rPr>
          <w:rFonts w:asciiTheme="minorHAnsi" w:hAnsiTheme="minorHAnsi"/>
          <w:color w:val="000000"/>
        </w:rPr>
        <w:t>VI.</w:t>
      </w:r>
      <w:r>
        <w:rPr>
          <w:rFonts w:asciiTheme="minorHAnsi" w:hAnsiTheme="minorHAnsi"/>
          <w:color w:val="000000"/>
        </w:rPr>
        <w:tab/>
        <w:t>Extrato de Conta corrente e de Aplicação Financeira, de todo o período da movimentação da conta;</w:t>
      </w:r>
    </w:p>
    <w:p w14:paraId="2E03742A" w14:textId="77777777" w:rsidR="00853C52" w:rsidRDefault="00853C52" w:rsidP="00DB3639">
      <w:pPr>
        <w:spacing w:before="240"/>
        <w:jc w:val="both"/>
        <w:rPr>
          <w:rFonts w:asciiTheme="minorHAnsi" w:hAnsiTheme="minorHAnsi"/>
          <w:color w:val="000000"/>
        </w:rPr>
      </w:pPr>
      <w:r>
        <w:rPr>
          <w:rFonts w:asciiTheme="minorHAnsi" w:hAnsiTheme="minorHAnsi"/>
          <w:color w:val="000000"/>
        </w:rPr>
        <w:t>VII.</w:t>
      </w:r>
      <w:r>
        <w:rPr>
          <w:rFonts w:asciiTheme="minorHAnsi" w:hAnsiTheme="minorHAnsi"/>
          <w:color w:val="000000"/>
        </w:rPr>
        <w:tab/>
        <w:t>Conciliação Bancária, quando houver;</w:t>
      </w:r>
    </w:p>
    <w:p w14:paraId="558C480C" w14:textId="77777777" w:rsidR="00853C52" w:rsidRDefault="00853C52" w:rsidP="00DB3639">
      <w:pPr>
        <w:spacing w:before="240"/>
        <w:jc w:val="both"/>
        <w:rPr>
          <w:rFonts w:asciiTheme="minorHAnsi" w:hAnsiTheme="minorHAnsi"/>
          <w:color w:val="000000"/>
        </w:rPr>
      </w:pPr>
      <w:r>
        <w:rPr>
          <w:rFonts w:asciiTheme="minorHAnsi" w:hAnsiTheme="minorHAnsi"/>
          <w:color w:val="000000"/>
        </w:rPr>
        <w:lastRenderedPageBreak/>
        <w:t>VIII.</w:t>
      </w:r>
      <w:r>
        <w:rPr>
          <w:rFonts w:asciiTheme="minorHAnsi" w:hAnsiTheme="minorHAnsi"/>
          <w:color w:val="000000"/>
        </w:rPr>
        <w:tab/>
        <w:t>Comprovante do depósito de contrapartida na conta Específica da parceria, caso seja previsto no pactuado, bem como guia de receita do ingresso dos recursos estaduais no erário municipal com suas respectivas justificativas;</w:t>
      </w:r>
    </w:p>
    <w:p w14:paraId="01B4D792" w14:textId="77777777" w:rsidR="00853C52" w:rsidRDefault="00853C52" w:rsidP="00DB3639">
      <w:pPr>
        <w:spacing w:before="240"/>
        <w:jc w:val="both"/>
        <w:rPr>
          <w:rFonts w:asciiTheme="minorHAnsi" w:hAnsiTheme="minorHAnsi"/>
          <w:color w:val="000000"/>
        </w:rPr>
      </w:pPr>
      <w:r>
        <w:rPr>
          <w:rFonts w:asciiTheme="minorHAnsi" w:hAnsiTheme="minorHAnsi"/>
          <w:color w:val="000000"/>
        </w:rPr>
        <w:t>IX.</w:t>
      </w:r>
      <w:r>
        <w:rPr>
          <w:rFonts w:asciiTheme="minorHAnsi" w:hAnsiTheme="minorHAnsi"/>
          <w:color w:val="000000"/>
        </w:rPr>
        <w:tab/>
        <w:t>Cópia dos Contratos com o Fornecedor de Material/Equipamento e/ou Prestador de Serviços;</w:t>
      </w:r>
    </w:p>
    <w:p w14:paraId="11BE9C09" w14:textId="77777777" w:rsidR="00853C52" w:rsidRDefault="00853C52" w:rsidP="00DB3639">
      <w:pPr>
        <w:spacing w:before="240"/>
        <w:jc w:val="both"/>
        <w:rPr>
          <w:rFonts w:asciiTheme="minorHAnsi" w:hAnsiTheme="minorHAnsi"/>
          <w:color w:val="000000"/>
        </w:rPr>
      </w:pPr>
      <w:r>
        <w:rPr>
          <w:rFonts w:asciiTheme="minorHAnsi" w:hAnsiTheme="minorHAnsi"/>
          <w:color w:val="000000"/>
        </w:rPr>
        <w:t>X.</w:t>
      </w:r>
      <w:r>
        <w:rPr>
          <w:rFonts w:asciiTheme="minorHAnsi" w:hAnsiTheme="minorHAnsi"/>
          <w:color w:val="000000"/>
        </w:rPr>
        <w:tab/>
        <w:t>Relatório das atividades desenvolvida no período;</w:t>
      </w:r>
    </w:p>
    <w:p w14:paraId="5874CE40" w14:textId="77777777" w:rsidR="00853C52" w:rsidRDefault="00853C52" w:rsidP="00DB3639">
      <w:pPr>
        <w:spacing w:after="0"/>
        <w:jc w:val="both"/>
        <w:rPr>
          <w:rFonts w:asciiTheme="minorHAnsi" w:hAnsiTheme="minorHAnsi"/>
          <w:color w:val="000000"/>
        </w:rPr>
      </w:pPr>
      <w:r>
        <w:rPr>
          <w:rFonts w:asciiTheme="minorHAnsi" w:hAnsiTheme="minorHAnsi"/>
          <w:color w:val="000000"/>
        </w:rPr>
        <w:t>XI.</w:t>
      </w:r>
      <w:r>
        <w:rPr>
          <w:rFonts w:asciiTheme="minorHAnsi" w:hAnsiTheme="minorHAnsi"/>
          <w:color w:val="000000"/>
        </w:rPr>
        <w:tab/>
        <w:t>Relação dos atendidos no período.</w:t>
      </w:r>
    </w:p>
    <w:p w14:paraId="14195AF3" w14:textId="77777777" w:rsidR="00853C52" w:rsidRDefault="00853C52" w:rsidP="00DB3639">
      <w:pPr>
        <w:spacing w:after="0"/>
        <w:jc w:val="both"/>
        <w:rPr>
          <w:rFonts w:asciiTheme="minorHAnsi" w:hAnsiTheme="minorHAnsi"/>
          <w:color w:val="000000"/>
        </w:rPr>
      </w:pPr>
    </w:p>
    <w:p w14:paraId="2BC2CCC2" w14:textId="77777777" w:rsidR="00853C52" w:rsidRDefault="00853C52" w:rsidP="00DB3639">
      <w:pPr>
        <w:spacing w:after="0"/>
        <w:jc w:val="both"/>
        <w:rPr>
          <w:rFonts w:asciiTheme="minorHAnsi" w:hAnsiTheme="minorHAnsi"/>
          <w:color w:val="000000"/>
        </w:rPr>
      </w:pPr>
      <w:r>
        <w:rPr>
          <w:rFonts w:asciiTheme="minorHAnsi" w:hAnsiTheme="minorHAnsi"/>
          <w:color w:val="000000"/>
        </w:rPr>
        <w:t xml:space="preserve">9.2.2. </w:t>
      </w:r>
      <w:r>
        <w:rPr>
          <w:rFonts w:asciiTheme="minorHAnsi" w:hAnsiTheme="minorHAnsi"/>
          <w:color w:val="000000"/>
        </w:rPr>
        <w:tab/>
        <w:t xml:space="preserve"> Prestação de Contas Final/Anual a exemplo, das seguintes informações e documentos:</w:t>
      </w:r>
    </w:p>
    <w:p w14:paraId="6B35F5F5" w14:textId="77777777" w:rsidR="00853C52" w:rsidRDefault="00853C52" w:rsidP="00DB3639">
      <w:pPr>
        <w:spacing w:after="24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Ofício de encaminhamento, relativo às prestações de contas;</w:t>
      </w:r>
    </w:p>
    <w:p w14:paraId="10299CC9"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II.</w:t>
      </w:r>
      <w:r>
        <w:rPr>
          <w:rFonts w:asciiTheme="minorHAnsi" w:hAnsiTheme="minorHAnsi"/>
          <w:color w:val="000000"/>
        </w:rPr>
        <w:tab/>
        <w:t>Demonstrativo integral das receitas e despesas, computadas por fontes de recurso e por categorias ou finalidades dos gastos, aplicadas no objeto do termo de colaboração, conforme modelo contido no Anexo RP -10, das Instruções nº 01/2020 do Tribunal de Contas do Estado de São Paulo;</w:t>
      </w:r>
    </w:p>
    <w:p w14:paraId="27708A56"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III.</w:t>
      </w:r>
      <w:r>
        <w:rPr>
          <w:rFonts w:asciiTheme="minorHAnsi" w:hAnsiTheme="minorHAnsi"/>
          <w:color w:val="000000"/>
        </w:rPr>
        <w:tab/>
        <w:t>Publicação do Balanço Patrimonial da ORGANIZAÇÃO DA SOCIEDADE CIVIL, do exercício encerrado e anterior;</w:t>
      </w:r>
    </w:p>
    <w:p w14:paraId="2377CB61"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IV.</w:t>
      </w:r>
      <w:r>
        <w:rPr>
          <w:rFonts w:asciiTheme="minorHAnsi" w:hAnsiTheme="minorHAnsi"/>
          <w:color w:val="000000"/>
        </w:rPr>
        <w:tab/>
        <w:t>Cópia dos demonstrativos contábeis e financeiros da beneficiária, com indicação dos valores repassados pela ADMINISTRAÇÃO PÚBLICA e a respectiva conciliação bancária, referente ao exercício em que os valores foram recebidos;</w:t>
      </w:r>
    </w:p>
    <w:p w14:paraId="45C1FC50"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V.</w:t>
      </w:r>
      <w:r>
        <w:rPr>
          <w:rFonts w:asciiTheme="minorHAnsi" w:hAnsiTheme="minorHAnsi"/>
          <w:color w:val="000000"/>
        </w:rPr>
        <w:tab/>
        <w:t>Conciliação bancária do mês de dezembro da conta corrente específica aberta em instituição financeira pública indicada pelo órgão ou entidade da Administração Pública para movimentação dos recursos do termo de colaboração, acompanhada dos respectivos extratos de conta corrente e de aplicações financeiras;</w:t>
      </w:r>
    </w:p>
    <w:p w14:paraId="3DF96C1E"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VI.</w:t>
      </w:r>
      <w:r>
        <w:rPr>
          <w:rFonts w:asciiTheme="minorHAnsi" w:hAnsiTheme="minorHAnsi"/>
          <w:color w:val="000000"/>
        </w:rPr>
        <w:tab/>
        <w:t>Demais demonstrações contábeis e financeiras da OSC, acompanhadas do balancete analítico acumulado do exercício;</w:t>
      </w:r>
    </w:p>
    <w:p w14:paraId="24B599AF"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VII.</w:t>
      </w:r>
      <w:r>
        <w:rPr>
          <w:rFonts w:asciiTheme="minorHAnsi" w:hAnsiTheme="minorHAnsi"/>
          <w:color w:val="000000"/>
        </w:rPr>
        <w:tab/>
        <w:t>Declaração e Comprovante de devolução dos recursos não aplicados, quando houver;</w:t>
      </w:r>
    </w:p>
    <w:p w14:paraId="65D59FCB"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VIII.</w:t>
      </w:r>
      <w:r>
        <w:rPr>
          <w:rFonts w:asciiTheme="minorHAnsi" w:hAnsiTheme="minorHAnsi"/>
          <w:color w:val="000000"/>
        </w:rPr>
        <w:tab/>
        <w:t>Declaração e Comprovante de devolução dos recursos não aplicados, quando houver;</w:t>
      </w:r>
    </w:p>
    <w:p w14:paraId="4F602B0D"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IX.</w:t>
      </w:r>
      <w:r>
        <w:rPr>
          <w:rFonts w:asciiTheme="minorHAnsi" w:hAnsiTheme="minorHAnsi"/>
          <w:color w:val="000000"/>
        </w:rPr>
        <w:tab/>
        <w:t>Certidão expedida pelo Conselho Regional de Contabilidade – CRC, comprovando a habilitação do profissional responsável por balanços e demonstrações contábeis;</w:t>
      </w:r>
    </w:p>
    <w:p w14:paraId="376078AD"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X.</w:t>
      </w:r>
      <w:r>
        <w:rPr>
          <w:rFonts w:asciiTheme="minorHAnsi" w:hAnsiTheme="minorHAnsi"/>
          <w:color w:val="000000"/>
        </w:rPr>
        <w:tab/>
        <w:t>Relatório anual de execução do objeto do ajuste, contendo as atividades desenvolvidas para o seu cumprimento e o comparativo de metas propostas com os resultados alcançados;</w:t>
      </w:r>
    </w:p>
    <w:p w14:paraId="0B024E5B"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lastRenderedPageBreak/>
        <w:t>XI.</w:t>
      </w:r>
      <w:r>
        <w:rPr>
          <w:rFonts w:asciiTheme="minorHAnsi" w:hAnsiTheme="minorHAnsi"/>
          <w:color w:val="000000"/>
        </w:rPr>
        <w:tab/>
        <w:t>Declaração que evidencie se ocorreu ou não contratação de parentes, inclusive por afinidade, de dirigentes da conveniada ou de membros do poder público convenente;</w:t>
      </w:r>
    </w:p>
    <w:p w14:paraId="7284B3CD"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XII.</w:t>
      </w:r>
      <w:r>
        <w:rPr>
          <w:rFonts w:asciiTheme="minorHAnsi" w:hAnsiTheme="minorHAnsi"/>
          <w:color w:val="000000"/>
        </w:rPr>
        <w:tab/>
        <w:t>Relação dos contratos e respectivos aditamentos firmados com a utilização de recursos públicos administrados pela OSC para os fins estabelecidos no termo de colaboração, contendo tipo e número do ajuste, identificação das partes, data, objeto, vigência, valor pago no exercício e condições de pagamento;</w:t>
      </w:r>
    </w:p>
    <w:p w14:paraId="67F2A8E5"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XIII.</w:t>
      </w:r>
      <w:r>
        <w:rPr>
          <w:rFonts w:asciiTheme="minorHAnsi" w:hAnsiTheme="minorHAnsi"/>
          <w:color w:val="000000"/>
        </w:rPr>
        <w:tab/>
        <w:t>Declaração atualizada da ocorrência ou não de contratação ou remuneração a qualquer título, pela OSC, com os recursos repassados, de servidor ou empregado público, inclusive aquele que exerça cargo em comissão ou função de confiança de órgão ou entidade da Administração Pública celebrante, bem como seus respectivos cônjuges, companheiros ou parentes, até o segundo grau, em linha reta, colateral ou por afinidade;</w:t>
      </w:r>
    </w:p>
    <w:p w14:paraId="634648E8"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XIV.</w:t>
      </w:r>
      <w:r>
        <w:rPr>
          <w:rFonts w:asciiTheme="minorHAnsi" w:hAnsiTheme="minorHAnsi"/>
          <w:color w:val="000000"/>
        </w:rPr>
        <w:tab/>
        <w:t>Na hipótese de aquisição de bens móveis e/ou imóveis com os recursos recebidos, prova do respectivo registro contábil, patrimonial e imobiliário da circunscrição, conforme o caso;</w:t>
      </w:r>
    </w:p>
    <w:p w14:paraId="1A67E5D1"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XV.</w:t>
      </w:r>
      <w:r>
        <w:rPr>
          <w:rFonts w:asciiTheme="minorHAnsi" w:hAnsiTheme="minorHAnsi"/>
          <w:color w:val="000000"/>
        </w:rPr>
        <w:tab/>
        <w:t>Manifestação expressa do Conselho Fiscal ou órgão correspondente do beneficiário sobre a exatidão do montante comprovado, atestando que os recursos públicos foram movimentados em conta específica, aberta em instituição financeira oficial, indicada pelo órgão público concessor;</w:t>
      </w:r>
    </w:p>
    <w:p w14:paraId="1EE84E3B"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XVI.</w:t>
      </w:r>
      <w:r>
        <w:rPr>
          <w:rFonts w:asciiTheme="minorHAnsi" w:hAnsiTheme="minorHAnsi"/>
          <w:color w:val="000000"/>
        </w:rPr>
        <w:tab/>
        <w:t>Comprovante do recolhimento saldo da conta bancária específica, quando houver;</w:t>
      </w:r>
    </w:p>
    <w:p w14:paraId="510DF5F7"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XVII.</w:t>
      </w:r>
      <w:r>
        <w:rPr>
          <w:rFonts w:asciiTheme="minorHAnsi" w:hAnsiTheme="minorHAnsi"/>
          <w:color w:val="000000"/>
        </w:rPr>
        <w:tab/>
        <w:t>Material comprobatório do cumprimento do objeto em fotos, vídeos ou outros suportes;</w:t>
      </w:r>
    </w:p>
    <w:p w14:paraId="1FA1D7FA"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9.3.</w:t>
      </w:r>
      <w:r>
        <w:rPr>
          <w:rFonts w:asciiTheme="minorHAnsi" w:hAnsiTheme="minorHAnsi"/>
          <w:color w:val="000000"/>
        </w:rPr>
        <w:tab/>
        <w:t>Serão glosados valores relacionados a metas e resultados descumpridos sem justificativa suficiente.</w:t>
      </w:r>
    </w:p>
    <w:p w14:paraId="1EE76418"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9.4.</w:t>
      </w:r>
      <w:r>
        <w:rPr>
          <w:rFonts w:asciiTheme="minorHAnsi" w:hAnsiTheme="minorHAnsi"/>
          <w:color w:val="000000"/>
        </w:rPr>
        <w:tab/>
        <w:t>Quando a parceria se encerrar, a organização da sociedade civil prestará contas da boa e regular aplicação dos recursos recebidos no prazo de até noventa dias a partir do término da vigência da parceria.</w:t>
      </w:r>
    </w:p>
    <w:p w14:paraId="2DF7B121"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9.5.</w:t>
      </w:r>
      <w:r>
        <w:rPr>
          <w:rFonts w:asciiTheme="minorHAnsi" w:hAnsiTheme="minorHAnsi"/>
          <w:color w:val="000000"/>
        </w:rPr>
        <w:tab/>
        <w:t>Os dados financeiros serão analisados com o intuito de estabelecer o nexo de causalidade entre a receita e a despesa realizada, a sua conformidade e o cumprimento das normas pertinentes.</w:t>
      </w:r>
    </w:p>
    <w:p w14:paraId="1253129D" w14:textId="77777777" w:rsidR="00853C52" w:rsidRDefault="00853C52" w:rsidP="00DB3639">
      <w:pPr>
        <w:spacing w:after="0"/>
        <w:jc w:val="both"/>
        <w:rPr>
          <w:rFonts w:asciiTheme="minorHAnsi" w:hAnsiTheme="minorHAnsi"/>
          <w:color w:val="000000"/>
        </w:rPr>
      </w:pPr>
      <w:r>
        <w:rPr>
          <w:rFonts w:asciiTheme="minorHAnsi" w:hAnsiTheme="minorHAnsi"/>
          <w:color w:val="000000"/>
        </w:rPr>
        <w:t>9.6.</w:t>
      </w:r>
      <w:r>
        <w:rPr>
          <w:rFonts w:asciiTheme="minorHAnsi" w:hAnsiTheme="minorHAnsi"/>
          <w:color w:val="000000"/>
        </w:rPr>
        <w:tab/>
        <w:t>A Administração pública considerará ainda em sua análise os seguintes relatórios elaborados internamente, quando houver:</w:t>
      </w:r>
    </w:p>
    <w:p w14:paraId="17FDB96D" w14:textId="77777777" w:rsidR="00853C52" w:rsidRDefault="00853C52" w:rsidP="00DB3639">
      <w:pPr>
        <w:spacing w:after="24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Relatório da visita técnica in loco realizada durante a execução da parceria;</w:t>
      </w:r>
    </w:p>
    <w:p w14:paraId="7BBF3A66" w14:textId="77777777" w:rsidR="00853C52" w:rsidRDefault="00853C52" w:rsidP="00DB3639">
      <w:pPr>
        <w:spacing w:after="0"/>
        <w:jc w:val="both"/>
        <w:rPr>
          <w:rFonts w:asciiTheme="minorHAnsi" w:hAnsiTheme="minorHAnsi"/>
          <w:color w:val="000000"/>
        </w:rPr>
      </w:pPr>
      <w:r>
        <w:rPr>
          <w:rFonts w:asciiTheme="minorHAnsi" w:hAnsiTheme="minorHAnsi"/>
          <w:color w:val="000000"/>
        </w:rPr>
        <w:t>II.</w:t>
      </w:r>
      <w:r>
        <w:rPr>
          <w:rFonts w:asciiTheme="minorHAnsi" w:hAnsiTheme="minorHAnsi"/>
          <w:color w:val="000000"/>
        </w:rPr>
        <w:tab/>
        <w:t>Relatório técnico de monitoramento e avaliação, homologado pela comissão de monitoramento e avaliação designada, sobre a conformidade do cumprimento do objeto e os resultados alcançados durante a execução do termo de colaboração.</w:t>
      </w:r>
    </w:p>
    <w:p w14:paraId="723056E9" w14:textId="77777777" w:rsidR="00853C52" w:rsidRDefault="00853C52" w:rsidP="00DB3639">
      <w:pPr>
        <w:spacing w:after="0"/>
        <w:jc w:val="both"/>
        <w:rPr>
          <w:rFonts w:asciiTheme="minorHAnsi" w:hAnsiTheme="minorHAnsi"/>
          <w:color w:val="000000"/>
        </w:rPr>
      </w:pPr>
    </w:p>
    <w:p w14:paraId="43830C39" w14:textId="77777777" w:rsidR="00853C52" w:rsidRDefault="00853C52" w:rsidP="00DB3639">
      <w:pPr>
        <w:spacing w:after="0"/>
        <w:jc w:val="both"/>
        <w:rPr>
          <w:rFonts w:asciiTheme="minorHAnsi" w:hAnsiTheme="minorHAnsi"/>
          <w:color w:val="000000"/>
        </w:rPr>
      </w:pPr>
      <w:r>
        <w:rPr>
          <w:rFonts w:asciiTheme="minorHAnsi" w:hAnsiTheme="minorHAnsi"/>
          <w:color w:val="000000"/>
        </w:rPr>
        <w:t>9.7.</w:t>
      </w:r>
      <w:r>
        <w:rPr>
          <w:rFonts w:asciiTheme="minorHAnsi" w:hAnsiTheme="minorHAnsi"/>
          <w:color w:val="000000"/>
        </w:rPr>
        <w:tab/>
        <w:t>Os pareceres técnicos do gestor acerca da prestação de contas, de que trata o art. 67 da Lei nº 13.019, de 2014, deverão conter análise de eficácia e de efetividade das ações quanto:</w:t>
      </w:r>
    </w:p>
    <w:p w14:paraId="1578CFFC" w14:textId="77777777" w:rsidR="00853C52" w:rsidRDefault="00853C52" w:rsidP="00DB3639">
      <w:pPr>
        <w:spacing w:after="24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Os resultados já alcançados e seus benefícios;</w:t>
      </w:r>
    </w:p>
    <w:p w14:paraId="56CFB1E4"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II.</w:t>
      </w:r>
      <w:r>
        <w:rPr>
          <w:rFonts w:asciiTheme="minorHAnsi" w:hAnsiTheme="minorHAnsi"/>
          <w:color w:val="000000"/>
        </w:rPr>
        <w:tab/>
        <w:t>Os impactos econômicos ou sociais;</w:t>
      </w:r>
    </w:p>
    <w:p w14:paraId="78E84C45"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III.</w:t>
      </w:r>
      <w:r>
        <w:rPr>
          <w:rFonts w:asciiTheme="minorHAnsi" w:hAnsiTheme="minorHAnsi"/>
          <w:color w:val="000000"/>
        </w:rPr>
        <w:tab/>
        <w:t>O grau de satisfação do público-alvo;</w:t>
      </w:r>
    </w:p>
    <w:p w14:paraId="02C2E81C"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IV.</w:t>
      </w:r>
      <w:r>
        <w:rPr>
          <w:rFonts w:asciiTheme="minorHAnsi" w:hAnsiTheme="minorHAnsi"/>
          <w:color w:val="000000"/>
        </w:rPr>
        <w:tab/>
        <w:t>A possibilidade de sustentabilidade das ações após a conclusão do objeto pactuado.</w:t>
      </w:r>
    </w:p>
    <w:p w14:paraId="0A4F2329" w14:textId="77777777" w:rsidR="00853C52" w:rsidRDefault="00853C52" w:rsidP="00DB3639">
      <w:pPr>
        <w:spacing w:after="0"/>
        <w:jc w:val="both"/>
        <w:rPr>
          <w:rFonts w:asciiTheme="minorHAnsi" w:hAnsiTheme="minorHAnsi"/>
          <w:color w:val="000000"/>
        </w:rPr>
      </w:pPr>
      <w:r>
        <w:rPr>
          <w:rFonts w:asciiTheme="minorHAnsi" w:hAnsiTheme="minorHAnsi"/>
          <w:color w:val="000000"/>
        </w:rPr>
        <w:t>9.8.</w:t>
      </w:r>
      <w:r>
        <w:rPr>
          <w:rFonts w:asciiTheme="minorHAnsi" w:hAnsiTheme="minorHAnsi"/>
          <w:color w:val="000000"/>
        </w:rPr>
        <w:tab/>
        <w:t>A manifestação conclusiva sobre a prestação de contas pela administração pública observará os prazos previstos na Lei nº 13.019, de 2014 e nas Instruções 02/2016, devendo avaliá-la, pela:</w:t>
      </w:r>
    </w:p>
    <w:p w14:paraId="19049D16" w14:textId="77777777" w:rsidR="00853C52" w:rsidRDefault="00853C52" w:rsidP="00DB3639">
      <w:pPr>
        <w:spacing w:after="24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REGULAR, quando expressarem, de forma clara e objetiva, o cumprimento dos objetivos e metas estabelecidos no plano de trabalho;</w:t>
      </w:r>
    </w:p>
    <w:p w14:paraId="610B2082" w14:textId="77777777" w:rsidR="00853C52" w:rsidRDefault="00853C52" w:rsidP="00DB3639">
      <w:pPr>
        <w:spacing w:after="240"/>
        <w:jc w:val="both"/>
        <w:rPr>
          <w:rFonts w:asciiTheme="minorHAnsi" w:hAnsiTheme="minorHAnsi"/>
          <w:color w:val="000000"/>
        </w:rPr>
      </w:pPr>
      <w:r>
        <w:rPr>
          <w:rFonts w:asciiTheme="minorHAnsi" w:hAnsiTheme="minorHAnsi"/>
          <w:color w:val="000000"/>
        </w:rPr>
        <w:t>II.</w:t>
      </w:r>
      <w:r>
        <w:rPr>
          <w:rFonts w:asciiTheme="minorHAnsi" w:hAnsiTheme="minorHAnsi"/>
          <w:color w:val="000000"/>
        </w:rPr>
        <w:tab/>
        <w:t>REGULAR com RESSALVA, quando evidenciarem impropriedade ou qualquer outra falta de natureza formal que não resulte em danos ao erário;</w:t>
      </w:r>
    </w:p>
    <w:p w14:paraId="02EB0FC8" w14:textId="77777777" w:rsidR="00853C52" w:rsidRDefault="00853C52" w:rsidP="00DB3639">
      <w:pPr>
        <w:spacing w:after="0"/>
        <w:jc w:val="both"/>
        <w:rPr>
          <w:rFonts w:asciiTheme="minorHAnsi" w:hAnsiTheme="minorHAnsi"/>
          <w:color w:val="000000"/>
        </w:rPr>
      </w:pPr>
      <w:r>
        <w:rPr>
          <w:rFonts w:asciiTheme="minorHAnsi" w:hAnsiTheme="minorHAnsi"/>
          <w:color w:val="000000"/>
        </w:rPr>
        <w:t>III.</w:t>
      </w:r>
      <w:r>
        <w:rPr>
          <w:rFonts w:asciiTheme="minorHAnsi" w:hAnsiTheme="minorHAnsi"/>
          <w:color w:val="000000"/>
        </w:rPr>
        <w:tab/>
        <w:t>IRREGULAR, quando comprovada qualquer das seguintes circunstâncias:</w:t>
      </w:r>
    </w:p>
    <w:p w14:paraId="0EC920B5"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a)</w:t>
      </w:r>
      <w:r>
        <w:rPr>
          <w:rFonts w:asciiTheme="minorHAnsi" w:hAnsiTheme="minorHAnsi"/>
          <w:color w:val="000000"/>
        </w:rPr>
        <w:tab/>
        <w:t>Omissão no dever de prestar contas;</w:t>
      </w:r>
    </w:p>
    <w:p w14:paraId="54F88A4F"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b)</w:t>
      </w:r>
      <w:r>
        <w:rPr>
          <w:rFonts w:asciiTheme="minorHAnsi" w:hAnsiTheme="minorHAnsi"/>
          <w:color w:val="000000"/>
        </w:rPr>
        <w:tab/>
        <w:t>Descumprimento injustificado dos objetivos e metas estabelecidos no plano de trabalho;</w:t>
      </w:r>
    </w:p>
    <w:p w14:paraId="5DDEDF46" w14:textId="77777777" w:rsidR="00853C52" w:rsidRDefault="00853C52" w:rsidP="00DB3639">
      <w:pPr>
        <w:spacing w:before="240"/>
        <w:jc w:val="both"/>
        <w:rPr>
          <w:rFonts w:asciiTheme="minorHAnsi" w:hAnsiTheme="minorHAnsi"/>
          <w:color w:val="000000"/>
        </w:rPr>
      </w:pPr>
      <w:r>
        <w:rPr>
          <w:rFonts w:asciiTheme="minorHAnsi" w:hAnsiTheme="minorHAnsi"/>
          <w:color w:val="000000"/>
        </w:rPr>
        <w:t>c)</w:t>
      </w:r>
      <w:r>
        <w:rPr>
          <w:rFonts w:asciiTheme="minorHAnsi" w:hAnsiTheme="minorHAnsi"/>
          <w:color w:val="000000"/>
        </w:rPr>
        <w:tab/>
        <w:t>Danos ao erário decorrente de ato de gestão ilegítimo ou antieconômico;</w:t>
      </w:r>
    </w:p>
    <w:p w14:paraId="4A2873D2" w14:textId="77777777" w:rsidR="00853C52" w:rsidRDefault="00853C52" w:rsidP="00DB3639">
      <w:pPr>
        <w:jc w:val="both"/>
        <w:rPr>
          <w:rFonts w:asciiTheme="minorHAnsi" w:hAnsiTheme="minorHAnsi"/>
          <w:color w:val="000000"/>
        </w:rPr>
      </w:pPr>
      <w:r>
        <w:rPr>
          <w:rFonts w:asciiTheme="minorHAnsi" w:hAnsiTheme="minorHAnsi"/>
          <w:color w:val="000000"/>
        </w:rPr>
        <w:t>d)</w:t>
      </w:r>
      <w:r>
        <w:rPr>
          <w:rFonts w:asciiTheme="minorHAnsi" w:hAnsiTheme="minorHAnsi"/>
          <w:color w:val="000000"/>
        </w:rPr>
        <w:tab/>
        <w:t>Desfalque ou desvio de dinheiro, bens ou valores públicos.</w:t>
      </w:r>
    </w:p>
    <w:p w14:paraId="0CF00EA4" w14:textId="77777777" w:rsidR="00853C52" w:rsidRDefault="00853C52" w:rsidP="00DB3639">
      <w:pPr>
        <w:spacing w:after="0"/>
        <w:jc w:val="both"/>
        <w:rPr>
          <w:rFonts w:asciiTheme="minorHAnsi" w:hAnsiTheme="minorHAnsi"/>
          <w:color w:val="000000"/>
        </w:rPr>
      </w:pPr>
    </w:p>
    <w:p w14:paraId="706E6AC3" w14:textId="77777777" w:rsidR="00853C52" w:rsidRDefault="00853C52" w:rsidP="00DB3639">
      <w:pPr>
        <w:spacing w:after="0"/>
        <w:jc w:val="both"/>
        <w:rPr>
          <w:rFonts w:asciiTheme="minorHAnsi" w:hAnsiTheme="minorHAnsi"/>
          <w:color w:val="000000"/>
        </w:rPr>
      </w:pPr>
      <w:r>
        <w:rPr>
          <w:rFonts w:asciiTheme="minorHAnsi" w:hAnsiTheme="minorHAnsi"/>
          <w:color w:val="000000"/>
        </w:rPr>
        <w:t>9.9.</w:t>
      </w:r>
      <w:r>
        <w:rPr>
          <w:rFonts w:asciiTheme="minorHAnsi" w:hAnsiTheme="minorHAnsi"/>
          <w:color w:val="000000"/>
        </w:rPr>
        <w:tab/>
        <w:t>Constatada irregularidade ou omissão na prestação de contas, será concedido prazo para a organização da sociedade civil sanar a irregularidade ou cumprir a obrigação.</w:t>
      </w:r>
    </w:p>
    <w:p w14:paraId="5702BC17" w14:textId="77777777" w:rsidR="00853C52" w:rsidRDefault="00853C52" w:rsidP="00DB3639">
      <w:pPr>
        <w:spacing w:after="0"/>
        <w:jc w:val="both"/>
        <w:rPr>
          <w:rFonts w:asciiTheme="minorHAnsi" w:hAnsiTheme="minorHAnsi"/>
          <w:color w:val="000000"/>
        </w:rPr>
      </w:pPr>
      <w:r>
        <w:rPr>
          <w:rFonts w:asciiTheme="minorHAnsi" w:hAnsiTheme="minorHAnsi"/>
          <w:color w:val="000000"/>
        </w:rPr>
        <w:t>9.9.1.</w:t>
      </w:r>
      <w:r>
        <w:rPr>
          <w:rFonts w:asciiTheme="minorHAnsi" w:hAnsiTheme="minorHAnsi"/>
          <w:color w:val="000000"/>
        </w:rPr>
        <w:tab/>
        <w:t>O prazo referido no caput é limitado a 45 (quarenta e cinco) dias por notificação, prorrogável, no máximo, por igual período, dentro do prazo que a administração pública possui para analisar e decidir sobre a prestação de contas e comprovação de resultados.</w:t>
      </w:r>
    </w:p>
    <w:p w14:paraId="1EF6A4EF" w14:textId="77777777" w:rsidR="00853C52" w:rsidRDefault="00853C52" w:rsidP="00DB3639">
      <w:pPr>
        <w:spacing w:after="0"/>
        <w:jc w:val="both"/>
        <w:rPr>
          <w:rFonts w:asciiTheme="minorHAnsi" w:hAnsiTheme="minorHAnsi"/>
          <w:color w:val="000000"/>
        </w:rPr>
      </w:pPr>
    </w:p>
    <w:p w14:paraId="772231D9" w14:textId="77777777" w:rsidR="00853C52" w:rsidRDefault="00853C52" w:rsidP="00DB3639">
      <w:pPr>
        <w:spacing w:after="0"/>
        <w:jc w:val="both"/>
        <w:rPr>
          <w:rFonts w:asciiTheme="minorHAnsi" w:hAnsiTheme="minorHAnsi"/>
          <w:color w:val="000000"/>
        </w:rPr>
      </w:pPr>
      <w:r>
        <w:rPr>
          <w:rFonts w:asciiTheme="minorHAnsi" w:hAnsiTheme="minorHAnsi"/>
          <w:color w:val="000000"/>
        </w:rPr>
        <w:t>9.9.2.</w:t>
      </w:r>
      <w:r>
        <w:rPr>
          <w:rFonts w:asciiTheme="minorHAnsi" w:hAnsiTheme="minorHAnsi"/>
          <w:color w:val="000000"/>
        </w:rPr>
        <w:tab/>
        <w:t>Transcorrido o prazo para saneamento da irregularidade ou da omissão, não havendo o saneamento, a autoridade administrativa competente, sob pena de responsabilidade solidária, deve adotar as providências para apuração dos fatos, identificação dos responsáveis, quantificação do dano e obtenção do ressarcimento, nos termos da legislação vigente.</w:t>
      </w:r>
    </w:p>
    <w:p w14:paraId="75DF478B"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9.10.</w:t>
      </w:r>
      <w:r>
        <w:rPr>
          <w:rFonts w:asciiTheme="minorHAnsi" w:hAnsiTheme="minorHAnsi"/>
          <w:color w:val="000000"/>
        </w:rPr>
        <w:tab/>
        <w:t xml:space="preserve">O administrador público responde pela decisão sobre a aprovação da prestação de contas ou por omissão em relação à análise de seu conteúdo, levando em consideração, no primeiro caso, os </w:t>
      </w:r>
      <w:r>
        <w:rPr>
          <w:rFonts w:asciiTheme="minorHAnsi" w:hAnsiTheme="minorHAnsi"/>
          <w:color w:val="000000"/>
        </w:rPr>
        <w:lastRenderedPageBreak/>
        <w:t>pareceres técnico, financeiro e jurídico, sendo permitida delegação a autoridades diretamente subordinadas, vedada a subdelegação.</w:t>
      </w:r>
    </w:p>
    <w:p w14:paraId="11C88720" w14:textId="77777777" w:rsidR="00853C52" w:rsidRDefault="00853C52" w:rsidP="00DB3639">
      <w:pPr>
        <w:spacing w:after="0"/>
        <w:jc w:val="both"/>
        <w:rPr>
          <w:rFonts w:asciiTheme="minorHAnsi" w:hAnsiTheme="minorHAnsi"/>
          <w:color w:val="000000"/>
        </w:rPr>
      </w:pPr>
      <w:r>
        <w:rPr>
          <w:rFonts w:asciiTheme="minorHAnsi" w:hAnsiTheme="minorHAnsi"/>
          <w:color w:val="000000"/>
        </w:rPr>
        <w:t>9.11.</w:t>
      </w:r>
      <w:r>
        <w:rPr>
          <w:rFonts w:asciiTheme="minorHAnsi" w:hAnsiTheme="minorHAnsi"/>
          <w:color w:val="000000"/>
        </w:rPr>
        <w:tab/>
        <w:t>Durante o prazo de 10 (dez) anos, contado do dia útil subsequente ao da prestação de contas, a organização da sociedade civil deve manter em seu arquivo os documentos originais que compõem a prestação de contas.</w:t>
      </w:r>
    </w:p>
    <w:p w14:paraId="54F49231"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DECIMA - DAS ALTERAÇÕES E DA EXTINÇÃO DA PARCERIA</w:t>
      </w:r>
    </w:p>
    <w:p w14:paraId="45994B26" w14:textId="77777777" w:rsidR="00853C52" w:rsidRDefault="00853C52" w:rsidP="00DB3639">
      <w:pPr>
        <w:spacing w:after="0"/>
        <w:jc w:val="both"/>
        <w:rPr>
          <w:rFonts w:asciiTheme="minorHAnsi" w:hAnsiTheme="minorHAnsi"/>
          <w:color w:val="000000"/>
        </w:rPr>
      </w:pPr>
      <w:r>
        <w:rPr>
          <w:rFonts w:asciiTheme="minorHAnsi" w:hAnsiTheme="minorHAnsi"/>
          <w:color w:val="000000"/>
        </w:rPr>
        <w:t>10.1.</w:t>
      </w:r>
      <w:r>
        <w:rPr>
          <w:rFonts w:asciiTheme="minorHAnsi" w:hAnsiTheme="minorHAnsi"/>
          <w:color w:val="000000"/>
        </w:rPr>
        <w:tab/>
        <w:t>O Gestor Municipal ou o Representante Legal da OSC ..............................., poderá propor a alteração do presente Termo de Colaboração ou do plano de trabalho, desde que não haja alteração de seu objeto, devendo a solicitação ser encaminhada com antecedência mínima de 30 (trinta) dias em relação à data de término de sua vigência, da seguinte forma:</w:t>
      </w:r>
    </w:p>
    <w:p w14:paraId="24E4D97B"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Por termo aditivo à parceria, para:</w:t>
      </w:r>
    </w:p>
    <w:p w14:paraId="7A781401" w14:textId="77777777" w:rsidR="00853C52" w:rsidRDefault="00853C52" w:rsidP="00DB3639">
      <w:pPr>
        <w:spacing w:before="20" w:after="20"/>
        <w:jc w:val="both"/>
        <w:rPr>
          <w:rFonts w:asciiTheme="minorHAnsi" w:hAnsiTheme="minorHAnsi"/>
          <w:color w:val="000000"/>
        </w:rPr>
      </w:pPr>
      <w:r>
        <w:rPr>
          <w:rFonts w:asciiTheme="minorHAnsi" w:hAnsiTheme="minorHAnsi"/>
          <w:color w:val="000000"/>
        </w:rPr>
        <w:t xml:space="preserve">a) </w:t>
      </w:r>
      <w:r>
        <w:rPr>
          <w:rFonts w:asciiTheme="minorHAnsi" w:hAnsiTheme="minorHAnsi"/>
          <w:color w:val="000000"/>
        </w:rPr>
        <w:tab/>
        <w:t>Ampliação de até 30% (trinta por cento) do valor global;</w:t>
      </w:r>
    </w:p>
    <w:p w14:paraId="6BA45FC6" w14:textId="77777777" w:rsidR="00853C52" w:rsidRDefault="00853C52" w:rsidP="00DB3639">
      <w:pPr>
        <w:spacing w:before="20" w:after="20"/>
        <w:jc w:val="both"/>
        <w:rPr>
          <w:rFonts w:asciiTheme="minorHAnsi" w:hAnsiTheme="minorHAnsi"/>
          <w:color w:val="000000"/>
        </w:rPr>
      </w:pPr>
    </w:p>
    <w:p w14:paraId="1BFB210C" w14:textId="77777777" w:rsidR="00853C52" w:rsidRDefault="00853C52" w:rsidP="00DB3639">
      <w:pPr>
        <w:spacing w:before="20" w:after="20"/>
        <w:jc w:val="both"/>
        <w:rPr>
          <w:rFonts w:asciiTheme="minorHAnsi" w:hAnsiTheme="minorHAnsi"/>
          <w:color w:val="000000"/>
        </w:rPr>
      </w:pPr>
      <w:r>
        <w:rPr>
          <w:rFonts w:asciiTheme="minorHAnsi" w:hAnsiTheme="minorHAnsi"/>
          <w:color w:val="000000"/>
        </w:rPr>
        <w:t xml:space="preserve">b) </w:t>
      </w:r>
      <w:r>
        <w:rPr>
          <w:rFonts w:asciiTheme="minorHAnsi" w:hAnsiTheme="minorHAnsi"/>
          <w:color w:val="000000"/>
        </w:rPr>
        <w:tab/>
        <w:t>Redução do valor global, sem limitação de montante;</w:t>
      </w:r>
    </w:p>
    <w:p w14:paraId="0C2F956A" w14:textId="77777777" w:rsidR="00853C52" w:rsidRDefault="00853C52" w:rsidP="00DB3639">
      <w:pPr>
        <w:spacing w:before="20" w:after="20"/>
        <w:jc w:val="both"/>
        <w:rPr>
          <w:rFonts w:asciiTheme="minorHAnsi" w:hAnsiTheme="minorHAnsi"/>
          <w:color w:val="000000"/>
        </w:rPr>
      </w:pPr>
    </w:p>
    <w:p w14:paraId="1883C4FF" w14:textId="77777777" w:rsidR="00853C52" w:rsidRDefault="00853C52" w:rsidP="00DB3639">
      <w:pPr>
        <w:spacing w:before="20" w:after="20"/>
        <w:jc w:val="both"/>
        <w:rPr>
          <w:rFonts w:asciiTheme="minorHAnsi" w:hAnsiTheme="minorHAnsi"/>
          <w:color w:val="000000"/>
        </w:rPr>
      </w:pPr>
      <w:r>
        <w:rPr>
          <w:rFonts w:asciiTheme="minorHAnsi" w:hAnsiTheme="minorHAnsi"/>
          <w:color w:val="000000"/>
        </w:rPr>
        <w:t xml:space="preserve">c) </w:t>
      </w:r>
      <w:r>
        <w:rPr>
          <w:rFonts w:asciiTheme="minorHAnsi" w:hAnsiTheme="minorHAnsi"/>
          <w:color w:val="000000"/>
        </w:rPr>
        <w:tab/>
        <w:t>Prorrogação da vigência, observados os limites de 60 (sessenta) meses; ou</w:t>
      </w:r>
    </w:p>
    <w:p w14:paraId="12293B0A" w14:textId="77777777" w:rsidR="00853C52" w:rsidRDefault="00853C52" w:rsidP="00DB3639">
      <w:pPr>
        <w:spacing w:before="20" w:after="20"/>
        <w:jc w:val="both"/>
        <w:rPr>
          <w:rFonts w:asciiTheme="minorHAnsi" w:hAnsiTheme="minorHAnsi"/>
          <w:color w:val="000000"/>
        </w:rPr>
      </w:pPr>
    </w:p>
    <w:p w14:paraId="52CA9E49" w14:textId="77777777" w:rsidR="00853C52" w:rsidRDefault="00853C52" w:rsidP="00DB3639">
      <w:pPr>
        <w:spacing w:after="0"/>
        <w:jc w:val="both"/>
        <w:rPr>
          <w:rFonts w:asciiTheme="minorHAnsi" w:hAnsiTheme="minorHAnsi"/>
          <w:color w:val="000000"/>
        </w:rPr>
      </w:pPr>
      <w:r>
        <w:rPr>
          <w:rFonts w:asciiTheme="minorHAnsi" w:hAnsiTheme="minorHAnsi"/>
          <w:color w:val="000000"/>
        </w:rPr>
        <w:t>II.         Por Termo de Apostilamento, nas demais hipóteses de alteração, tais como:</w:t>
      </w:r>
    </w:p>
    <w:p w14:paraId="42274471" w14:textId="77777777" w:rsidR="00853C52" w:rsidRDefault="00853C52" w:rsidP="00DB3639">
      <w:pPr>
        <w:spacing w:after="0"/>
        <w:jc w:val="both"/>
        <w:rPr>
          <w:rFonts w:asciiTheme="minorHAnsi" w:hAnsiTheme="minorHAnsi"/>
          <w:color w:val="000000"/>
        </w:rPr>
      </w:pPr>
      <w:r>
        <w:rPr>
          <w:rFonts w:asciiTheme="minorHAnsi" w:hAnsiTheme="minorHAnsi"/>
          <w:color w:val="000000"/>
        </w:rPr>
        <w:t>a)</w:t>
      </w:r>
      <w:r>
        <w:rPr>
          <w:rFonts w:asciiTheme="minorHAnsi" w:hAnsiTheme="minorHAnsi"/>
          <w:color w:val="000000"/>
        </w:rPr>
        <w:tab/>
        <w:t>Utilização de rendimentos de aplicações financeiras ou de saldos porventura existentes antes do término da execução da parceria;</w:t>
      </w:r>
    </w:p>
    <w:p w14:paraId="7779686E" w14:textId="77777777" w:rsidR="00853C52" w:rsidRDefault="00853C52" w:rsidP="00DB3639">
      <w:pPr>
        <w:spacing w:after="0"/>
        <w:jc w:val="both"/>
        <w:rPr>
          <w:rFonts w:asciiTheme="minorHAnsi" w:hAnsiTheme="minorHAnsi"/>
          <w:color w:val="000000"/>
        </w:rPr>
      </w:pPr>
    </w:p>
    <w:p w14:paraId="07A84BCF" w14:textId="77777777" w:rsidR="00853C52" w:rsidRDefault="00853C52" w:rsidP="00DB3639">
      <w:pPr>
        <w:spacing w:before="20" w:after="20"/>
        <w:jc w:val="both"/>
        <w:rPr>
          <w:rFonts w:asciiTheme="minorHAnsi" w:hAnsiTheme="minorHAnsi"/>
          <w:color w:val="000000"/>
        </w:rPr>
      </w:pPr>
      <w:r>
        <w:rPr>
          <w:rFonts w:asciiTheme="minorHAnsi" w:hAnsiTheme="minorHAnsi"/>
          <w:color w:val="000000"/>
        </w:rPr>
        <w:t>b)</w:t>
      </w:r>
      <w:r>
        <w:rPr>
          <w:rFonts w:asciiTheme="minorHAnsi" w:hAnsiTheme="minorHAnsi"/>
          <w:color w:val="000000"/>
        </w:rPr>
        <w:tab/>
        <w:t>Ajustes da execução das metas e etapas da parceria no plano de trabalho; ou</w:t>
      </w:r>
    </w:p>
    <w:p w14:paraId="5E7103D0" w14:textId="77777777" w:rsidR="00853C52" w:rsidRDefault="00853C52" w:rsidP="00DB3639">
      <w:pPr>
        <w:spacing w:before="240" w:after="240"/>
        <w:jc w:val="both"/>
        <w:rPr>
          <w:rFonts w:asciiTheme="minorHAnsi" w:hAnsiTheme="minorHAnsi"/>
          <w:color w:val="000000"/>
        </w:rPr>
      </w:pPr>
      <w:r>
        <w:rPr>
          <w:rFonts w:asciiTheme="minorHAnsi" w:hAnsiTheme="minorHAnsi"/>
          <w:color w:val="000000"/>
        </w:rPr>
        <w:t>c)</w:t>
      </w:r>
      <w:r>
        <w:rPr>
          <w:rFonts w:asciiTheme="minorHAnsi" w:hAnsiTheme="minorHAnsi"/>
          <w:color w:val="000000"/>
        </w:rPr>
        <w:tab/>
        <w:t>Remanejamento de recursos sem a alteração do valor global.</w:t>
      </w:r>
    </w:p>
    <w:p w14:paraId="30AC2492" w14:textId="77777777" w:rsidR="00853C52" w:rsidRDefault="00853C52" w:rsidP="00DB3639">
      <w:pPr>
        <w:spacing w:after="0"/>
        <w:jc w:val="both"/>
        <w:rPr>
          <w:rFonts w:asciiTheme="minorHAnsi" w:hAnsiTheme="minorHAnsi"/>
          <w:color w:val="000000"/>
        </w:rPr>
      </w:pPr>
      <w:r>
        <w:rPr>
          <w:rFonts w:asciiTheme="minorHAnsi" w:hAnsiTheme="minorHAnsi"/>
          <w:color w:val="000000"/>
        </w:rPr>
        <w:t>10.2.</w:t>
      </w:r>
      <w:r>
        <w:rPr>
          <w:rFonts w:asciiTheme="minorHAnsi" w:hAnsiTheme="minorHAnsi"/>
          <w:color w:val="000000"/>
        </w:rPr>
        <w:tab/>
        <w:t>As alterações ou prorrogações somente ocorrerá após, solicitação fundamentada por escrito, posterior encaminhar para elaboração de parecer da equipe técnica com a anuência do Conselho Municipal ........... e autorização do ordenador de despesas.</w:t>
      </w:r>
    </w:p>
    <w:p w14:paraId="5703BEFE" w14:textId="77777777" w:rsidR="00853C52" w:rsidRDefault="00853C52" w:rsidP="00DB3639">
      <w:pPr>
        <w:spacing w:after="0"/>
        <w:jc w:val="both"/>
        <w:rPr>
          <w:rFonts w:asciiTheme="minorHAnsi" w:hAnsiTheme="minorHAnsi"/>
          <w:color w:val="000000"/>
        </w:rPr>
      </w:pPr>
    </w:p>
    <w:p w14:paraId="45C2FAD4" w14:textId="77777777" w:rsidR="00853C52" w:rsidRDefault="00853C52" w:rsidP="00DB3639">
      <w:pPr>
        <w:spacing w:after="0"/>
        <w:jc w:val="both"/>
        <w:rPr>
          <w:rFonts w:asciiTheme="minorHAnsi" w:hAnsiTheme="minorHAnsi"/>
          <w:color w:val="000000"/>
        </w:rPr>
      </w:pPr>
    </w:p>
    <w:p w14:paraId="641D67B6"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DÉCIMA PRIMEIRA – DAS RESPONSABILIZAÇÕES E DAS SANÇÕES</w:t>
      </w:r>
    </w:p>
    <w:p w14:paraId="5720A302" w14:textId="77777777" w:rsidR="00853C52" w:rsidRDefault="00853C52" w:rsidP="00DB3639">
      <w:pPr>
        <w:spacing w:after="0"/>
        <w:jc w:val="both"/>
        <w:rPr>
          <w:rFonts w:asciiTheme="minorHAnsi" w:hAnsiTheme="minorHAnsi"/>
          <w:color w:val="000000"/>
        </w:rPr>
      </w:pPr>
      <w:r>
        <w:rPr>
          <w:rFonts w:asciiTheme="minorHAnsi" w:hAnsiTheme="minorHAnsi"/>
          <w:color w:val="000000"/>
        </w:rPr>
        <w:t>11.1.</w:t>
      </w:r>
      <w:r>
        <w:rPr>
          <w:rFonts w:asciiTheme="minorHAnsi" w:hAnsiTheme="minorHAnsi"/>
          <w:color w:val="000000"/>
        </w:rPr>
        <w:tab/>
        <w:t>Pela execução da parceria em desacordo com este Termo de Colaboração e/ou com o plano de trabalho, com as normas da Lei nº 13.019, de 2014, e da legislação específica, a administração pública poderá, garantida a prévia defesa, aplicar à organização da sociedade civil parceira as seguintes sanções:</w:t>
      </w:r>
    </w:p>
    <w:p w14:paraId="1A1A612A" w14:textId="77777777" w:rsidR="00853C52" w:rsidRDefault="00853C52" w:rsidP="00DB3639">
      <w:pPr>
        <w:spacing w:after="0"/>
        <w:jc w:val="both"/>
        <w:rPr>
          <w:rFonts w:asciiTheme="minorHAnsi" w:hAnsiTheme="minorHAnsi"/>
          <w:color w:val="000000"/>
        </w:rPr>
      </w:pPr>
      <w:r>
        <w:rPr>
          <w:rFonts w:asciiTheme="minorHAnsi" w:hAnsiTheme="minorHAnsi"/>
          <w:color w:val="000000"/>
        </w:rPr>
        <w:t>I.</w:t>
      </w:r>
      <w:r>
        <w:rPr>
          <w:rFonts w:asciiTheme="minorHAnsi" w:hAnsiTheme="minorHAnsi"/>
          <w:color w:val="000000"/>
        </w:rPr>
        <w:tab/>
        <w:t>Advertência;</w:t>
      </w:r>
    </w:p>
    <w:p w14:paraId="010E4F25" w14:textId="77777777" w:rsidR="00853C52" w:rsidRDefault="00853C52" w:rsidP="00DB3639">
      <w:pPr>
        <w:spacing w:after="0"/>
        <w:jc w:val="both"/>
        <w:rPr>
          <w:rFonts w:asciiTheme="minorHAnsi" w:hAnsiTheme="minorHAnsi"/>
          <w:color w:val="000000"/>
        </w:rPr>
      </w:pPr>
    </w:p>
    <w:p w14:paraId="1CFEEB7A" w14:textId="77777777" w:rsidR="00853C52" w:rsidRDefault="00853C52" w:rsidP="00DB3639">
      <w:pPr>
        <w:spacing w:after="0"/>
        <w:jc w:val="both"/>
        <w:rPr>
          <w:rFonts w:asciiTheme="minorHAnsi" w:hAnsiTheme="minorHAnsi"/>
          <w:color w:val="000000"/>
        </w:rPr>
      </w:pPr>
      <w:r>
        <w:rPr>
          <w:rFonts w:asciiTheme="minorHAnsi" w:hAnsiTheme="minorHAnsi"/>
          <w:color w:val="000000"/>
        </w:rPr>
        <w:lastRenderedPageBreak/>
        <w:t>II.</w:t>
      </w:r>
      <w:r>
        <w:rPr>
          <w:rFonts w:asciiTheme="minorHAnsi" w:hAnsiTheme="minorHAnsi"/>
          <w:color w:val="000000"/>
        </w:rPr>
        <w:tab/>
        <w:t>Suspensão temporária da participação em chamamento público e impedimento de celebrar parceria ou contrato com órgãos e entidades da esfera de governo da administração pública sancionadora, por prazo não superior a dois anos;</w:t>
      </w:r>
    </w:p>
    <w:p w14:paraId="7A9C612A" w14:textId="77777777" w:rsidR="00853C52" w:rsidRDefault="00853C52" w:rsidP="00DB3639">
      <w:pPr>
        <w:spacing w:after="0"/>
        <w:jc w:val="both"/>
        <w:rPr>
          <w:rFonts w:asciiTheme="minorHAnsi" w:hAnsiTheme="minorHAnsi"/>
          <w:color w:val="000000"/>
        </w:rPr>
      </w:pPr>
    </w:p>
    <w:p w14:paraId="5C48764A" w14:textId="77777777" w:rsidR="00853C52" w:rsidRDefault="00853C52" w:rsidP="00DB3639">
      <w:pPr>
        <w:spacing w:after="0"/>
        <w:jc w:val="both"/>
        <w:rPr>
          <w:rFonts w:asciiTheme="minorHAnsi" w:hAnsiTheme="minorHAnsi"/>
          <w:color w:val="000000"/>
        </w:rPr>
      </w:pPr>
      <w:r>
        <w:rPr>
          <w:rFonts w:asciiTheme="minorHAnsi" w:hAnsiTheme="minorHAnsi"/>
          <w:color w:val="000000"/>
        </w:rPr>
        <w:t>III.</w:t>
      </w:r>
      <w:r>
        <w:rPr>
          <w:rFonts w:asciiTheme="minorHAnsi" w:hAnsiTheme="minorHAnsi"/>
          <w:color w:val="000000"/>
        </w:rPr>
        <w:tab/>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w:t>
      </w:r>
    </w:p>
    <w:p w14:paraId="62EED803" w14:textId="77777777" w:rsidR="00853C52" w:rsidRDefault="00853C52" w:rsidP="00DB3639">
      <w:pPr>
        <w:spacing w:after="0"/>
        <w:jc w:val="both"/>
        <w:rPr>
          <w:rFonts w:asciiTheme="minorHAnsi" w:hAnsiTheme="minorHAnsi"/>
          <w:color w:val="000000"/>
        </w:rPr>
      </w:pPr>
    </w:p>
    <w:p w14:paraId="7FE1D0D7" w14:textId="77777777" w:rsidR="00853C52" w:rsidRDefault="00853C52" w:rsidP="00DB3639">
      <w:pPr>
        <w:spacing w:after="0"/>
        <w:jc w:val="both"/>
        <w:rPr>
          <w:rFonts w:asciiTheme="minorHAnsi" w:hAnsiTheme="minorHAnsi"/>
          <w:color w:val="000000"/>
        </w:rPr>
      </w:pPr>
      <w:r>
        <w:rPr>
          <w:rFonts w:asciiTheme="minorHAnsi" w:hAnsiTheme="minorHAnsi"/>
          <w:color w:val="000000"/>
        </w:rPr>
        <w:t>11.1.1.</w:t>
      </w:r>
      <w:r>
        <w:rPr>
          <w:rFonts w:asciiTheme="minorHAnsi" w:hAnsiTheme="minorHAnsi"/>
          <w:color w:val="000000"/>
        </w:rPr>
        <w:tab/>
        <w:t>As sanções estabelecidas nos incisos II e III são de competência exclusiva de Secretário Municipal ___________, facultada a defesa do interessado no respectivo processo, no prazo de dez dias da abertura de vista, podendo a reabilitação ser requerida após dois anos de aplicação da penalidade.</w:t>
      </w:r>
    </w:p>
    <w:p w14:paraId="1515BB93" w14:textId="77777777" w:rsidR="00853C52" w:rsidRDefault="00853C52" w:rsidP="00DB3639">
      <w:pPr>
        <w:spacing w:after="0"/>
        <w:jc w:val="both"/>
        <w:rPr>
          <w:rFonts w:asciiTheme="minorHAnsi" w:hAnsiTheme="minorHAnsi"/>
          <w:color w:val="000000"/>
        </w:rPr>
      </w:pPr>
    </w:p>
    <w:p w14:paraId="7DC9A66E" w14:textId="77777777" w:rsidR="00853C52" w:rsidRDefault="00853C52" w:rsidP="00DB3639">
      <w:pPr>
        <w:spacing w:after="0"/>
        <w:jc w:val="both"/>
        <w:rPr>
          <w:rFonts w:asciiTheme="minorHAnsi" w:hAnsiTheme="minorHAnsi"/>
          <w:color w:val="000000"/>
        </w:rPr>
      </w:pPr>
      <w:r>
        <w:rPr>
          <w:rFonts w:asciiTheme="minorHAnsi" w:hAnsiTheme="minorHAnsi"/>
          <w:color w:val="000000"/>
        </w:rPr>
        <w:t>11.2.</w:t>
      </w:r>
      <w:r>
        <w:rPr>
          <w:rFonts w:asciiTheme="minorHAnsi" w:hAnsiTheme="minorHAnsi"/>
          <w:color w:val="000000"/>
        </w:rPr>
        <w:tab/>
        <w:t>Prescreve em cinco anos, contados a partir da data da apresentação da prestação de contas, a aplicação de penalidade decorrente de infração relacionada à execução da parceria.</w:t>
      </w:r>
    </w:p>
    <w:p w14:paraId="3C02B45C" w14:textId="77777777" w:rsidR="00853C52" w:rsidRDefault="00853C52" w:rsidP="00DB3639">
      <w:pPr>
        <w:spacing w:after="0"/>
        <w:jc w:val="both"/>
        <w:rPr>
          <w:rFonts w:asciiTheme="minorHAnsi" w:hAnsiTheme="minorHAnsi"/>
          <w:color w:val="000000"/>
        </w:rPr>
      </w:pPr>
      <w:r>
        <w:rPr>
          <w:rFonts w:asciiTheme="minorHAnsi" w:hAnsiTheme="minorHAnsi"/>
          <w:color w:val="000000"/>
        </w:rPr>
        <w:t xml:space="preserve"> 11.3.</w:t>
      </w:r>
      <w:r>
        <w:rPr>
          <w:rFonts w:asciiTheme="minorHAnsi" w:hAnsiTheme="minorHAnsi"/>
          <w:color w:val="000000"/>
        </w:rPr>
        <w:tab/>
        <w:t>A prescrição será interrompida com a edição de ato administrativo voltado à apuração da infração.</w:t>
      </w:r>
    </w:p>
    <w:p w14:paraId="4ECE0490" w14:textId="77777777" w:rsidR="00853C52" w:rsidRDefault="00853C52" w:rsidP="00DB3639">
      <w:pPr>
        <w:spacing w:after="0"/>
        <w:jc w:val="both"/>
        <w:rPr>
          <w:rFonts w:asciiTheme="minorHAnsi" w:hAnsiTheme="minorHAnsi"/>
          <w:color w:val="000000"/>
        </w:rPr>
      </w:pPr>
    </w:p>
    <w:p w14:paraId="5091EBAB" w14:textId="77777777" w:rsidR="00853C52" w:rsidRDefault="00853C52" w:rsidP="00DB3639">
      <w:pPr>
        <w:spacing w:after="0"/>
        <w:jc w:val="both"/>
        <w:rPr>
          <w:rFonts w:asciiTheme="minorHAnsi" w:hAnsiTheme="minorHAnsi"/>
          <w:color w:val="000000"/>
        </w:rPr>
      </w:pPr>
    </w:p>
    <w:p w14:paraId="090AD36B" w14:textId="77777777" w:rsidR="00853C52" w:rsidRDefault="00853C52" w:rsidP="00DB3639">
      <w:pPr>
        <w:spacing w:after="20"/>
        <w:jc w:val="both"/>
        <w:rPr>
          <w:rFonts w:asciiTheme="minorHAnsi" w:hAnsiTheme="minorHAnsi"/>
          <w:b/>
          <w:color w:val="000000"/>
        </w:rPr>
      </w:pPr>
      <w:r>
        <w:rPr>
          <w:rFonts w:asciiTheme="minorHAnsi" w:hAnsiTheme="minorHAnsi"/>
          <w:b/>
          <w:color w:val="000000"/>
        </w:rPr>
        <w:t>CLÁUSULA DÉCIMA SEGUNDA– DAS IRREGULARIDADES</w:t>
      </w:r>
    </w:p>
    <w:p w14:paraId="7F5D709B" w14:textId="77777777" w:rsidR="00853C52" w:rsidRDefault="00853C52" w:rsidP="00DB3639">
      <w:pPr>
        <w:spacing w:after="0"/>
        <w:jc w:val="both"/>
        <w:rPr>
          <w:rFonts w:asciiTheme="minorHAnsi" w:hAnsiTheme="minorHAnsi"/>
          <w:color w:val="000000"/>
        </w:rPr>
      </w:pPr>
      <w:r>
        <w:rPr>
          <w:rFonts w:asciiTheme="minorHAnsi" w:hAnsiTheme="minorHAnsi"/>
          <w:color w:val="000000"/>
        </w:rPr>
        <w:t>12.1.</w:t>
      </w:r>
      <w:r>
        <w:rPr>
          <w:rFonts w:asciiTheme="minorHAnsi" w:hAnsiTheme="minorHAnsi"/>
          <w:color w:val="000000"/>
        </w:rPr>
        <w:tab/>
        <w:t>Qualquer irregularidade concernente às cláusulas deste Termo de Colaboração será oficiada ao Gestor Municipal e ao Conselho Municipal ......................, o Ordenador da Despesa que deliberará quanto à implicação de suspensão e demais providencias cabíveis, nos seguintes casos:</w:t>
      </w:r>
    </w:p>
    <w:p w14:paraId="3EB5E81D" w14:textId="77777777" w:rsidR="00853C52" w:rsidRDefault="00853C52" w:rsidP="00DB3639">
      <w:pPr>
        <w:spacing w:before="20" w:after="20"/>
        <w:jc w:val="both"/>
        <w:rPr>
          <w:rFonts w:asciiTheme="minorHAnsi" w:hAnsiTheme="minorHAnsi"/>
          <w:color w:val="000000"/>
        </w:rPr>
      </w:pPr>
      <w:r>
        <w:rPr>
          <w:rFonts w:asciiTheme="minorHAnsi" w:hAnsiTheme="minorHAnsi"/>
          <w:color w:val="000000"/>
        </w:rPr>
        <w:t>12.1.1.</w:t>
      </w:r>
      <w:r>
        <w:rPr>
          <w:rFonts w:asciiTheme="minorHAnsi" w:hAnsiTheme="minorHAnsi"/>
          <w:color w:val="000000"/>
        </w:rPr>
        <w:tab/>
        <w:t>Quando houver evidências de irregularidade na aplicação de parcela anteriormente recebida;</w:t>
      </w:r>
    </w:p>
    <w:p w14:paraId="63967979" w14:textId="77777777" w:rsidR="00853C52" w:rsidRDefault="00853C52" w:rsidP="00DB3639">
      <w:pPr>
        <w:spacing w:before="20" w:after="20"/>
        <w:jc w:val="both"/>
        <w:rPr>
          <w:rFonts w:asciiTheme="minorHAnsi" w:hAnsiTheme="minorHAnsi"/>
          <w:color w:val="000000"/>
        </w:rPr>
      </w:pPr>
    </w:p>
    <w:p w14:paraId="1EBF081A" w14:textId="77777777" w:rsidR="00853C52" w:rsidRDefault="00853C52" w:rsidP="00DB3639">
      <w:pPr>
        <w:spacing w:before="20" w:after="20"/>
        <w:jc w:val="both"/>
        <w:rPr>
          <w:rFonts w:asciiTheme="minorHAnsi" w:hAnsiTheme="minorHAnsi"/>
          <w:color w:val="000000"/>
        </w:rPr>
      </w:pPr>
      <w:r>
        <w:rPr>
          <w:rFonts w:asciiTheme="minorHAnsi" w:hAnsiTheme="minorHAnsi"/>
          <w:color w:val="000000"/>
        </w:rPr>
        <w:t>12.2.</w:t>
      </w:r>
      <w:r>
        <w:rPr>
          <w:rFonts w:asciiTheme="minorHAnsi" w:hAnsiTheme="minorHAnsi"/>
          <w:color w:val="000000"/>
        </w:rPr>
        <w:tab/>
        <w:t>Quando constatado desvio de finalidade na aplicação dos recursos ou o inadimplemento da ORGANIZAÇÃO DA SOCIEDADE CIVIL em relação a obrigações estabelecidas no Termo de Colaboração;</w:t>
      </w:r>
    </w:p>
    <w:p w14:paraId="21A68B90" w14:textId="77777777" w:rsidR="00853C52" w:rsidRDefault="00853C52" w:rsidP="00DB3639">
      <w:pPr>
        <w:spacing w:after="0"/>
        <w:jc w:val="both"/>
        <w:rPr>
          <w:rFonts w:asciiTheme="minorHAnsi" w:hAnsiTheme="minorHAnsi"/>
          <w:color w:val="000000"/>
        </w:rPr>
      </w:pPr>
      <w:r>
        <w:rPr>
          <w:rFonts w:asciiTheme="minorHAnsi" w:hAnsiTheme="minorHAnsi"/>
          <w:color w:val="000000"/>
        </w:rPr>
        <w:t>12.3.</w:t>
      </w:r>
      <w:r>
        <w:rPr>
          <w:rFonts w:asciiTheme="minorHAnsi" w:hAnsiTheme="minorHAnsi"/>
          <w:color w:val="000000"/>
        </w:rPr>
        <w:tab/>
        <w:t>Quando a ORGANIZAÇÃO DA SOCIEDADE CIVIL deixar de adotar sem justificativa suficiente as medidas saneadoras apontadas pela ADMINISTRAÇÃO PÚBLICA ou pelos órgãos de controle interno ou externo.</w:t>
      </w:r>
    </w:p>
    <w:p w14:paraId="0D44DD0C" w14:textId="77777777" w:rsidR="00853C52" w:rsidRDefault="00853C52" w:rsidP="00DB3639">
      <w:pPr>
        <w:spacing w:after="0"/>
        <w:jc w:val="both"/>
        <w:rPr>
          <w:rFonts w:asciiTheme="minorHAnsi" w:hAnsiTheme="minorHAnsi"/>
          <w:color w:val="000000"/>
        </w:rPr>
      </w:pPr>
    </w:p>
    <w:p w14:paraId="25E0BEA6" w14:textId="77777777" w:rsidR="00853C52" w:rsidRDefault="00853C52" w:rsidP="00DB3639">
      <w:pPr>
        <w:spacing w:after="0"/>
        <w:jc w:val="both"/>
        <w:rPr>
          <w:rFonts w:asciiTheme="minorHAnsi" w:hAnsiTheme="minorHAnsi"/>
          <w:color w:val="000000"/>
        </w:rPr>
      </w:pPr>
    </w:p>
    <w:p w14:paraId="39FE9D01"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DÉCIMA TERCEIRA – DOS BENS REMANESCENTES</w:t>
      </w:r>
    </w:p>
    <w:p w14:paraId="77D9F9C4" w14:textId="77777777" w:rsidR="00853C52" w:rsidRDefault="00853C52" w:rsidP="00DB3639">
      <w:pPr>
        <w:spacing w:after="0"/>
        <w:jc w:val="both"/>
        <w:rPr>
          <w:rFonts w:asciiTheme="minorHAnsi" w:hAnsiTheme="minorHAnsi"/>
          <w:color w:val="000000"/>
        </w:rPr>
      </w:pPr>
      <w:r>
        <w:rPr>
          <w:rFonts w:asciiTheme="minorHAnsi" w:hAnsiTheme="minorHAnsi"/>
          <w:color w:val="000000"/>
        </w:rPr>
        <w:lastRenderedPageBreak/>
        <w:t>13.1.</w:t>
      </w:r>
      <w:r>
        <w:rPr>
          <w:rFonts w:asciiTheme="minorHAnsi" w:hAnsiTheme="minorHAnsi"/>
          <w:color w:val="000000"/>
        </w:rPr>
        <w:tab/>
        <w:t xml:space="preserve"> Para os fins deste ajuste, consideram-se bens remanescentes os de natureza permanente adquiridos com recursos financeiros envolvidos na parceria, necessários à consecução do objeto, mas que a ele não se incorporam.</w:t>
      </w:r>
    </w:p>
    <w:p w14:paraId="004FBC35"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13.2.</w:t>
      </w:r>
      <w:r>
        <w:rPr>
          <w:rFonts w:asciiTheme="minorHAnsi" w:hAnsiTheme="minorHAnsi"/>
          <w:color w:val="000000"/>
        </w:rPr>
        <w:tab/>
        <w:t>Para os fins deste Termo, equiparam-se a bens remanescentes os bens e equipamentos eventualmente adquiridos, produzidos, transformados ou construídos com os recursos aplicados em razão deste Termo de Colaboração.</w:t>
      </w:r>
    </w:p>
    <w:p w14:paraId="0DF3F53B" w14:textId="77777777" w:rsidR="00853C52" w:rsidRDefault="00853C52" w:rsidP="00DB3639">
      <w:pPr>
        <w:spacing w:after="0"/>
        <w:jc w:val="both"/>
        <w:rPr>
          <w:rFonts w:asciiTheme="minorHAnsi" w:hAnsiTheme="minorHAnsi"/>
          <w:color w:val="000000"/>
        </w:rPr>
      </w:pPr>
    </w:p>
    <w:p w14:paraId="63137FD8" w14:textId="77777777" w:rsidR="00853C52" w:rsidRDefault="00853C52" w:rsidP="00DB3639">
      <w:pPr>
        <w:spacing w:after="0"/>
        <w:jc w:val="both"/>
        <w:rPr>
          <w:rFonts w:asciiTheme="minorHAnsi" w:hAnsiTheme="minorHAnsi"/>
          <w:color w:val="000000"/>
        </w:rPr>
      </w:pPr>
      <w:r>
        <w:rPr>
          <w:rFonts w:asciiTheme="minorHAnsi" w:hAnsiTheme="minorHAnsi"/>
          <w:color w:val="000000"/>
        </w:rPr>
        <w:t>13.3.</w:t>
      </w:r>
      <w:r>
        <w:rPr>
          <w:rFonts w:asciiTheme="minorHAnsi" w:hAnsiTheme="minorHAnsi"/>
          <w:color w:val="000000"/>
        </w:rPr>
        <w:tab/>
        <w:t>Os bens remanescentes serão de propriedade da Organização da Sociedade Civil e gravados com cláusula de inalienabilidade, devendo a organização da sociedade civil formalizar promessa de transferência a outra organização da sociedade civil congênere comprovadamente registrada no respectivo Conselho Municipal de políticas públicas e em pleno   funcionamento, na hipótese de sua extinção.</w:t>
      </w:r>
    </w:p>
    <w:p w14:paraId="7E1C7E80" w14:textId="77777777" w:rsidR="00853C52" w:rsidRDefault="00853C52" w:rsidP="00DB3639">
      <w:pPr>
        <w:spacing w:after="0"/>
        <w:jc w:val="both"/>
        <w:rPr>
          <w:rFonts w:asciiTheme="minorHAnsi" w:hAnsiTheme="minorHAnsi"/>
          <w:color w:val="000000"/>
        </w:rPr>
      </w:pPr>
    </w:p>
    <w:p w14:paraId="262E02A4" w14:textId="77777777" w:rsidR="00853C52" w:rsidRDefault="00853C52" w:rsidP="00DB3639">
      <w:pPr>
        <w:spacing w:after="0"/>
        <w:jc w:val="both"/>
        <w:rPr>
          <w:rFonts w:asciiTheme="minorHAnsi" w:hAnsiTheme="minorHAnsi"/>
          <w:color w:val="000000"/>
        </w:rPr>
      </w:pPr>
    </w:p>
    <w:p w14:paraId="4E281715" w14:textId="77777777" w:rsidR="00853C52" w:rsidRDefault="00853C52" w:rsidP="00DB3639">
      <w:pPr>
        <w:spacing w:after="0"/>
        <w:jc w:val="both"/>
        <w:rPr>
          <w:rFonts w:asciiTheme="minorHAnsi" w:hAnsiTheme="minorHAnsi"/>
          <w:color w:val="000000"/>
        </w:rPr>
      </w:pPr>
    </w:p>
    <w:p w14:paraId="730A61BC" w14:textId="77777777" w:rsidR="00853C52" w:rsidRDefault="00853C52" w:rsidP="00DB3639">
      <w:pPr>
        <w:spacing w:after="0"/>
        <w:jc w:val="both"/>
        <w:rPr>
          <w:rFonts w:asciiTheme="minorHAnsi" w:hAnsiTheme="minorHAnsi"/>
          <w:color w:val="000000"/>
        </w:rPr>
      </w:pPr>
    </w:p>
    <w:p w14:paraId="705452B8"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DÉCIMA QUARTA- DA PUBLICIDADE</w:t>
      </w:r>
    </w:p>
    <w:p w14:paraId="6DF64C8F" w14:textId="77777777" w:rsidR="00853C52" w:rsidRDefault="00853C52" w:rsidP="00DB3639">
      <w:pPr>
        <w:spacing w:after="0"/>
        <w:jc w:val="both"/>
        <w:rPr>
          <w:rFonts w:asciiTheme="minorHAnsi" w:hAnsiTheme="minorHAnsi"/>
          <w:color w:val="000000"/>
        </w:rPr>
      </w:pPr>
      <w:r>
        <w:rPr>
          <w:rFonts w:asciiTheme="minorHAnsi" w:hAnsiTheme="minorHAnsi"/>
          <w:color w:val="000000"/>
        </w:rPr>
        <w:t>14.1</w:t>
      </w:r>
      <w:r>
        <w:rPr>
          <w:rFonts w:asciiTheme="minorHAnsi" w:hAnsiTheme="minorHAnsi"/>
          <w:color w:val="000000"/>
        </w:rPr>
        <w:tab/>
        <w:t>A eficácia do presente termo de Colaboração ou dos aditamentos que impliquem em alteração ou ampliação da execução do objeto descrito neste instrumento, fica condicionada à publicação do respectivo extrato no Diário Oficial do Município.</w:t>
      </w:r>
    </w:p>
    <w:p w14:paraId="1CE4038F" w14:textId="77777777" w:rsidR="00853C52" w:rsidRDefault="00853C52" w:rsidP="00DB3639">
      <w:pPr>
        <w:spacing w:after="0"/>
        <w:jc w:val="both"/>
        <w:rPr>
          <w:rFonts w:asciiTheme="minorHAnsi" w:hAnsiTheme="minorHAnsi"/>
          <w:color w:val="000000"/>
        </w:rPr>
      </w:pPr>
    </w:p>
    <w:p w14:paraId="7269574B" w14:textId="77777777" w:rsidR="00853C52" w:rsidRDefault="00853C52" w:rsidP="00DB3639">
      <w:pPr>
        <w:spacing w:after="0"/>
        <w:jc w:val="both"/>
        <w:rPr>
          <w:rFonts w:asciiTheme="minorHAnsi" w:hAnsiTheme="minorHAnsi"/>
          <w:color w:val="000000"/>
        </w:rPr>
      </w:pPr>
    </w:p>
    <w:p w14:paraId="4E46C9FD"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DÉCIMA QUINTA - DAS CONDIÇÕES GERAIS</w:t>
      </w:r>
    </w:p>
    <w:p w14:paraId="0CBFBE90" w14:textId="77777777" w:rsidR="00853C52" w:rsidRDefault="00853C52" w:rsidP="00DB3639">
      <w:pPr>
        <w:spacing w:after="0"/>
        <w:jc w:val="both"/>
        <w:rPr>
          <w:rFonts w:asciiTheme="minorHAnsi" w:hAnsiTheme="minorHAnsi"/>
          <w:color w:val="000000"/>
        </w:rPr>
      </w:pPr>
      <w:r>
        <w:rPr>
          <w:rFonts w:asciiTheme="minorHAnsi" w:hAnsiTheme="minorHAnsi"/>
          <w:color w:val="000000"/>
        </w:rPr>
        <w:t>15.1.</w:t>
      </w:r>
      <w:r>
        <w:rPr>
          <w:rFonts w:asciiTheme="minorHAnsi" w:hAnsiTheme="minorHAnsi"/>
          <w:color w:val="000000"/>
        </w:rPr>
        <w:tab/>
        <w:t>Acordam os participes, ainda, em estabelecer as seguintes condições:</w:t>
      </w:r>
    </w:p>
    <w:p w14:paraId="32FE5103" w14:textId="77777777" w:rsidR="00853C52" w:rsidRPr="00C22B7F" w:rsidRDefault="00853C52" w:rsidP="00DB3639">
      <w:pPr>
        <w:spacing w:after="0"/>
        <w:jc w:val="both"/>
        <w:rPr>
          <w:rFonts w:asciiTheme="minorHAnsi" w:hAnsiTheme="minorHAnsi"/>
        </w:rPr>
      </w:pPr>
      <w:r>
        <w:rPr>
          <w:rFonts w:asciiTheme="minorHAnsi" w:hAnsiTheme="minorHAnsi"/>
          <w:color w:val="000000"/>
        </w:rPr>
        <w:t xml:space="preserve"> I -</w:t>
      </w:r>
      <w:r>
        <w:rPr>
          <w:rFonts w:asciiTheme="minorHAnsi" w:hAnsiTheme="minorHAnsi"/>
          <w:color w:val="000000"/>
        </w:rPr>
        <w:tab/>
        <w:t xml:space="preserve">As comunicações relativas a este termo de Colaboração serão </w:t>
      </w:r>
      <w:r w:rsidRPr="00C22B7F">
        <w:rPr>
          <w:rFonts w:asciiTheme="minorHAnsi" w:hAnsiTheme="minorHAnsi"/>
        </w:rPr>
        <w:t>remetidas por e-mail ou correspondência e serão consideradas regularmente efetuadas quando comprovado o recebimento;</w:t>
      </w:r>
    </w:p>
    <w:p w14:paraId="6176AA7E" w14:textId="77777777" w:rsidR="00853C52" w:rsidRDefault="00853C52" w:rsidP="00DB3639">
      <w:pPr>
        <w:spacing w:after="0"/>
        <w:jc w:val="both"/>
        <w:rPr>
          <w:rFonts w:asciiTheme="minorHAnsi" w:hAnsiTheme="minorHAnsi"/>
          <w:color w:val="000000"/>
        </w:rPr>
      </w:pPr>
      <w:r w:rsidRPr="00C22B7F">
        <w:rPr>
          <w:rFonts w:asciiTheme="minorHAnsi" w:hAnsiTheme="minorHAnsi"/>
        </w:rPr>
        <w:t>II -</w:t>
      </w:r>
      <w:r w:rsidRPr="00C22B7F">
        <w:rPr>
          <w:rFonts w:asciiTheme="minorHAnsi" w:hAnsiTheme="minorHAnsi"/>
        </w:rPr>
        <w:tab/>
        <w:t xml:space="preserve">As reuniões entre os representantes credenciados pelos partícipes, bem como </w:t>
      </w:r>
      <w:r>
        <w:rPr>
          <w:rFonts w:asciiTheme="minorHAnsi" w:hAnsiTheme="minorHAnsi"/>
          <w:color w:val="000000"/>
        </w:rPr>
        <w:t>quaisquer ocorrências que possam ter implicações neste termo de Colaboração, serão aceitas somente se registradas em ata ou relatórios circunstanciados.</w:t>
      </w:r>
    </w:p>
    <w:p w14:paraId="20778BC7" w14:textId="77777777" w:rsidR="00853C52" w:rsidRDefault="00853C52" w:rsidP="00DB3639">
      <w:pPr>
        <w:spacing w:after="0"/>
        <w:jc w:val="both"/>
        <w:rPr>
          <w:rFonts w:asciiTheme="minorHAnsi" w:hAnsiTheme="minorHAnsi"/>
          <w:color w:val="000000"/>
        </w:rPr>
      </w:pPr>
    </w:p>
    <w:p w14:paraId="253A0944" w14:textId="77777777" w:rsidR="00853C52" w:rsidRDefault="00853C52" w:rsidP="00DB3639">
      <w:pPr>
        <w:spacing w:after="0"/>
        <w:jc w:val="both"/>
        <w:rPr>
          <w:rFonts w:asciiTheme="minorHAnsi" w:hAnsiTheme="minorHAnsi"/>
          <w:color w:val="000000"/>
        </w:rPr>
      </w:pPr>
    </w:p>
    <w:p w14:paraId="3E82437B" w14:textId="77777777" w:rsidR="00853C52" w:rsidRDefault="00853C52" w:rsidP="00DB3639">
      <w:pPr>
        <w:spacing w:after="0"/>
        <w:jc w:val="both"/>
        <w:rPr>
          <w:rFonts w:asciiTheme="minorHAnsi" w:hAnsiTheme="minorHAnsi"/>
          <w:b/>
          <w:color w:val="000000"/>
        </w:rPr>
      </w:pPr>
      <w:r>
        <w:rPr>
          <w:rFonts w:asciiTheme="minorHAnsi" w:hAnsiTheme="minorHAnsi"/>
          <w:b/>
          <w:color w:val="000000"/>
        </w:rPr>
        <w:t>CLÁUSULA DÉCIMA SEXTA - DO FORO</w:t>
      </w:r>
    </w:p>
    <w:p w14:paraId="26638DFE" w14:textId="19CA72E8" w:rsidR="00853C52" w:rsidRDefault="00853C52" w:rsidP="00DB3639">
      <w:pPr>
        <w:spacing w:after="0"/>
        <w:jc w:val="both"/>
        <w:rPr>
          <w:rFonts w:asciiTheme="minorHAnsi" w:hAnsiTheme="minorHAnsi"/>
          <w:color w:val="000000"/>
        </w:rPr>
      </w:pPr>
      <w:r>
        <w:rPr>
          <w:rFonts w:asciiTheme="minorHAnsi" w:hAnsiTheme="minorHAnsi"/>
          <w:color w:val="000000"/>
        </w:rPr>
        <w:t>16.1.</w:t>
      </w:r>
      <w:r>
        <w:rPr>
          <w:rFonts w:asciiTheme="minorHAnsi" w:hAnsiTheme="minorHAnsi"/>
          <w:color w:val="000000"/>
        </w:rPr>
        <w:tab/>
        <w:t>Será competente para dirimir as controvérsias decorrentes deste Termo, que não possam ser resolvidas pela via administrativa, o foro</w:t>
      </w:r>
      <w:r w:rsidR="00C22B7F">
        <w:rPr>
          <w:rFonts w:asciiTheme="minorHAnsi" w:hAnsiTheme="minorHAnsi"/>
          <w:color w:val="000000"/>
        </w:rPr>
        <w:t xml:space="preserve"> da comarca</w:t>
      </w:r>
      <w:r>
        <w:rPr>
          <w:rFonts w:asciiTheme="minorHAnsi" w:hAnsiTheme="minorHAnsi"/>
          <w:color w:val="000000"/>
        </w:rPr>
        <w:t xml:space="preserve"> de </w:t>
      </w:r>
      <w:r w:rsidR="00C22B7F">
        <w:rPr>
          <w:rFonts w:asciiTheme="minorHAnsi" w:hAnsiTheme="minorHAnsi"/>
          <w:color w:val="000000"/>
        </w:rPr>
        <w:t>Louveira</w:t>
      </w:r>
      <w:r>
        <w:rPr>
          <w:rFonts w:asciiTheme="minorHAnsi" w:hAnsiTheme="minorHAnsi"/>
          <w:color w:val="000000"/>
        </w:rPr>
        <w:t xml:space="preserve"> – SP, com renúncia expressa a outros, por mais privilegiados que forem.</w:t>
      </w:r>
    </w:p>
    <w:p w14:paraId="544B079D"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16.2.</w:t>
      </w:r>
      <w:r>
        <w:rPr>
          <w:rFonts w:asciiTheme="minorHAnsi" w:hAnsiTheme="minorHAnsi"/>
          <w:color w:val="000000"/>
        </w:rPr>
        <w:tab/>
        <w:t xml:space="preserve">E, por assim estarem plenamente de acordo, os partícipes obrigam-se ao total e irrenunciável cumprimento dos termos do presente instrumento, o qual lido e achado conforme, foi lavrado em </w:t>
      </w:r>
      <w:r>
        <w:rPr>
          <w:rFonts w:asciiTheme="minorHAnsi" w:hAnsiTheme="minorHAnsi"/>
          <w:color w:val="C00000"/>
        </w:rPr>
        <w:t xml:space="preserve">2 </w:t>
      </w:r>
      <w:r>
        <w:rPr>
          <w:rFonts w:asciiTheme="minorHAnsi" w:hAnsiTheme="minorHAnsi"/>
          <w:color w:val="C00000"/>
        </w:rPr>
        <w:lastRenderedPageBreak/>
        <w:t xml:space="preserve">(duas) </w:t>
      </w:r>
      <w:r>
        <w:rPr>
          <w:rFonts w:asciiTheme="minorHAnsi" w:hAnsiTheme="minorHAnsi"/>
          <w:color w:val="000000"/>
        </w:rPr>
        <w:t>vias de igual teor e forma, que vão assinadas pelos partícipes, para que produza seus jurídicos e legais efeitos, em Juízo ou fora dele.</w:t>
      </w:r>
    </w:p>
    <w:p w14:paraId="5D6FF0AB" w14:textId="77777777" w:rsidR="00853C52" w:rsidRDefault="00853C52" w:rsidP="00DB3639">
      <w:pPr>
        <w:spacing w:before="240" w:after="0"/>
        <w:jc w:val="both"/>
        <w:rPr>
          <w:rFonts w:asciiTheme="minorHAnsi" w:hAnsiTheme="minorHAnsi"/>
          <w:color w:val="000000"/>
        </w:rPr>
      </w:pPr>
      <w:r>
        <w:rPr>
          <w:rFonts w:asciiTheme="minorHAnsi" w:hAnsiTheme="minorHAnsi"/>
          <w:color w:val="000000"/>
        </w:rPr>
        <w:t xml:space="preserve">Louveira, </w:t>
      </w:r>
      <w:proofErr w:type="gramStart"/>
      <w:r>
        <w:rPr>
          <w:rFonts w:asciiTheme="minorHAnsi" w:hAnsiTheme="minorHAnsi"/>
          <w:color w:val="000000"/>
        </w:rPr>
        <w:t>.....</w:t>
      </w:r>
      <w:proofErr w:type="gramEnd"/>
      <w:r>
        <w:rPr>
          <w:rFonts w:asciiTheme="minorHAnsi" w:hAnsiTheme="minorHAnsi"/>
          <w:color w:val="000000"/>
        </w:rPr>
        <w:t>de  ...................  de 2.022.</w:t>
      </w:r>
    </w:p>
    <w:p w14:paraId="2A70B9C6" w14:textId="77777777" w:rsidR="00853C52" w:rsidRDefault="00853C52" w:rsidP="00DB3639">
      <w:pPr>
        <w:spacing w:before="240" w:after="0"/>
        <w:jc w:val="both"/>
        <w:rPr>
          <w:rFonts w:asciiTheme="minorHAnsi" w:hAnsiTheme="minorHAnsi"/>
          <w:color w:val="000000"/>
        </w:rPr>
      </w:pPr>
    </w:p>
    <w:p w14:paraId="419398C0"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_______________________________________________________________</w:t>
      </w:r>
    </w:p>
    <w:p w14:paraId="5657E3F3"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Nome e Assinatura do representante legal da administração pública municipal</w:t>
      </w:r>
    </w:p>
    <w:p w14:paraId="04D0D831" w14:textId="77777777" w:rsidR="00853C52" w:rsidRDefault="00853C52" w:rsidP="00DB3639">
      <w:pPr>
        <w:spacing w:after="0" w:line="240" w:lineRule="auto"/>
        <w:jc w:val="both"/>
        <w:rPr>
          <w:rFonts w:asciiTheme="minorHAnsi" w:hAnsiTheme="minorHAnsi"/>
          <w:color w:val="000000"/>
        </w:rPr>
      </w:pPr>
    </w:p>
    <w:p w14:paraId="5B028D64" w14:textId="77777777" w:rsidR="00853C52" w:rsidRDefault="00853C52" w:rsidP="00DB3639">
      <w:pPr>
        <w:spacing w:after="0" w:line="240" w:lineRule="auto"/>
        <w:jc w:val="both"/>
        <w:rPr>
          <w:rFonts w:asciiTheme="minorHAnsi" w:hAnsiTheme="minorHAnsi"/>
          <w:color w:val="000000"/>
        </w:rPr>
      </w:pPr>
    </w:p>
    <w:p w14:paraId="0BF71B02"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_______________________________________________________________</w:t>
      </w:r>
    </w:p>
    <w:p w14:paraId="21D3E1DD"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Nome e Assinatura do Gestor da administração pública municipal</w:t>
      </w:r>
    </w:p>
    <w:p w14:paraId="588C8F5C" w14:textId="77777777" w:rsidR="00853C52" w:rsidRDefault="00853C52" w:rsidP="00DB3639">
      <w:pPr>
        <w:spacing w:after="0" w:line="240" w:lineRule="auto"/>
        <w:jc w:val="both"/>
        <w:rPr>
          <w:rFonts w:asciiTheme="minorHAnsi" w:hAnsiTheme="minorHAnsi"/>
          <w:color w:val="000000"/>
        </w:rPr>
      </w:pPr>
    </w:p>
    <w:p w14:paraId="23649F7B" w14:textId="77777777" w:rsidR="00853C52" w:rsidRDefault="00853C52" w:rsidP="00DB3639">
      <w:pPr>
        <w:spacing w:after="0" w:line="240" w:lineRule="auto"/>
        <w:jc w:val="both"/>
        <w:rPr>
          <w:rFonts w:asciiTheme="minorHAnsi" w:hAnsiTheme="minorHAnsi"/>
          <w:color w:val="000000"/>
        </w:rPr>
      </w:pPr>
    </w:p>
    <w:p w14:paraId="6646EA1A"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________________________________________________________________</w:t>
      </w:r>
    </w:p>
    <w:p w14:paraId="498FDF08"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Nome e Assinatura do representante legal da pasta de políticas pública municipal</w:t>
      </w:r>
    </w:p>
    <w:p w14:paraId="2F6C0BDA" w14:textId="77777777" w:rsidR="00853C52" w:rsidRDefault="00853C52" w:rsidP="00DB3639">
      <w:pPr>
        <w:spacing w:after="0" w:line="240" w:lineRule="auto"/>
        <w:jc w:val="both"/>
        <w:rPr>
          <w:rFonts w:asciiTheme="minorHAnsi" w:hAnsiTheme="minorHAnsi"/>
          <w:color w:val="000000"/>
        </w:rPr>
      </w:pPr>
    </w:p>
    <w:p w14:paraId="5F0F6AC8" w14:textId="77777777" w:rsidR="00853C52" w:rsidRDefault="00853C52" w:rsidP="00DB3639">
      <w:pPr>
        <w:spacing w:after="0" w:line="240" w:lineRule="auto"/>
        <w:jc w:val="both"/>
        <w:rPr>
          <w:rFonts w:asciiTheme="minorHAnsi" w:hAnsiTheme="minorHAnsi"/>
          <w:color w:val="000000"/>
        </w:rPr>
      </w:pPr>
    </w:p>
    <w:p w14:paraId="6D806A86"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________________________________________________________________</w:t>
      </w:r>
    </w:p>
    <w:p w14:paraId="728377C9"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Nome e Assinatura do representante legal da Organização da Sociedade Civil</w:t>
      </w:r>
    </w:p>
    <w:p w14:paraId="38974372" w14:textId="77777777" w:rsidR="00853C52" w:rsidRDefault="00853C52" w:rsidP="00DB3639">
      <w:pPr>
        <w:spacing w:after="0" w:line="240" w:lineRule="auto"/>
        <w:jc w:val="both"/>
        <w:rPr>
          <w:rFonts w:asciiTheme="minorHAnsi" w:hAnsiTheme="minorHAnsi"/>
          <w:color w:val="000000"/>
        </w:rPr>
      </w:pPr>
    </w:p>
    <w:p w14:paraId="1E0335C5" w14:textId="77777777" w:rsidR="00853C52" w:rsidRDefault="00853C52" w:rsidP="00DB3639">
      <w:pPr>
        <w:spacing w:after="0" w:line="240" w:lineRule="auto"/>
        <w:jc w:val="both"/>
        <w:rPr>
          <w:rFonts w:asciiTheme="minorHAnsi" w:hAnsiTheme="minorHAnsi"/>
          <w:b/>
          <w:color w:val="000000"/>
        </w:rPr>
      </w:pPr>
      <w:r>
        <w:rPr>
          <w:rFonts w:asciiTheme="minorHAnsi" w:hAnsiTheme="minorHAnsi"/>
          <w:b/>
          <w:color w:val="000000"/>
        </w:rPr>
        <w:t>TESTEMUNHAS:</w:t>
      </w:r>
    </w:p>
    <w:p w14:paraId="7C3299BC"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1)</w:t>
      </w:r>
    </w:p>
    <w:p w14:paraId="3C40B2F7" w14:textId="77777777" w:rsidR="00853C52" w:rsidRDefault="00853C52" w:rsidP="00DB3639">
      <w:pPr>
        <w:spacing w:after="0" w:line="240" w:lineRule="auto"/>
        <w:jc w:val="both"/>
        <w:rPr>
          <w:rFonts w:asciiTheme="minorHAnsi" w:hAnsiTheme="minorHAnsi"/>
          <w:color w:val="000000"/>
        </w:rPr>
      </w:pPr>
    </w:p>
    <w:p w14:paraId="191E7657" w14:textId="77777777" w:rsidR="00853C52" w:rsidRDefault="00853C52" w:rsidP="00DB3639">
      <w:pPr>
        <w:spacing w:after="0" w:line="240" w:lineRule="auto"/>
        <w:jc w:val="both"/>
        <w:rPr>
          <w:rFonts w:asciiTheme="minorHAnsi" w:hAnsiTheme="minorHAnsi"/>
          <w:color w:val="000000"/>
        </w:rPr>
      </w:pPr>
      <w:r>
        <w:rPr>
          <w:rFonts w:asciiTheme="minorHAnsi" w:hAnsiTheme="minorHAnsi"/>
          <w:color w:val="000000"/>
        </w:rPr>
        <w:t>2)</w:t>
      </w:r>
    </w:p>
    <w:p w14:paraId="2D06EFBF" w14:textId="5B67FDB2" w:rsidR="001D030F" w:rsidRPr="00C46476" w:rsidRDefault="001D030F" w:rsidP="00DB3639">
      <w:pPr>
        <w:jc w:val="both"/>
      </w:pPr>
    </w:p>
    <w:sectPr w:rsidR="001D030F" w:rsidRPr="00C46476" w:rsidSect="004B35C0">
      <w:headerReference w:type="default" r:id="rId8"/>
      <w:footerReference w:type="default" r:id="rId9"/>
      <w:pgSz w:w="11906" w:h="16838"/>
      <w:pgMar w:top="1417" w:right="1416"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9A2A3" w14:textId="77777777" w:rsidR="00DA2A84" w:rsidRDefault="00DA2A84">
      <w:pPr>
        <w:spacing w:after="0" w:line="240" w:lineRule="auto"/>
      </w:pPr>
      <w:r>
        <w:separator/>
      </w:r>
    </w:p>
  </w:endnote>
  <w:endnote w:type="continuationSeparator" w:id="0">
    <w:p w14:paraId="72B1290C" w14:textId="77777777" w:rsidR="00DA2A84" w:rsidRDefault="00DA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Mono">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0000000000000000000"/>
    <w:charset w:val="00"/>
    <w:family w:val="roman"/>
    <w:notTrueType/>
    <w:pitch w:val="default"/>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CE73" w14:textId="60CFBE89" w:rsidR="00D4059D" w:rsidRPr="00FB0658" w:rsidRDefault="00730BB6" w:rsidP="00263D51">
    <w:pPr>
      <w:pStyle w:val="Rodap"/>
      <w:jc w:val="right"/>
    </w:pPr>
    <w:r>
      <w:rPr>
        <w:noProof/>
      </w:rPr>
      <mc:AlternateContent>
        <mc:Choice Requires="wps">
          <w:drawing>
            <wp:anchor distT="45720" distB="45720" distL="114300" distR="114300" simplePos="0" relativeHeight="251659264" behindDoc="0" locked="0" layoutInCell="1" allowOverlap="1" wp14:anchorId="1C2B37EC" wp14:editId="6290A34F">
              <wp:simplePos x="0" y="0"/>
              <wp:positionH relativeFrom="column">
                <wp:posOffset>-451789</wp:posOffset>
              </wp:positionH>
              <wp:positionV relativeFrom="paragraph">
                <wp:posOffset>-23504</wp:posOffset>
              </wp:positionV>
              <wp:extent cx="6267450" cy="548005"/>
              <wp:effectExtent l="0" t="0" r="0" b="444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48005"/>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1A679B0" w14:textId="4469F895" w:rsidR="00730BB6" w:rsidRPr="00730BB6" w:rsidRDefault="00730BB6">
                          <w:pPr>
                            <w:rPr>
                              <w:b/>
                              <w:bCs/>
                              <w:sz w:val="20"/>
                              <w:szCs w:val="20"/>
                            </w:rPr>
                          </w:pPr>
                          <w:r w:rsidRPr="00730BB6">
                            <w:rPr>
                              <w:b/>
                              <w:bCs/>
                              <w:sz w:val="20"/>
                              <w:szCs w:val="20"/>
                            </w:rPr>
                            <w:t xml:space="preserve">Rua Geraldo </w:t>
                          </w:r>
                          <w:proofErr w:type="spellStart"/>
                          <w:r w:rsidRPr="00730BB6">
                            <w:rPr>
                              <w:b/>
                              <w:bCs/>
                              <w:sz w:val="20"/>
                              <w:szCs w:val="20"/>
                            </w:rPr>
                            <w:t>Burch</w:t>
                          </w:r>
                          <w:proofErr w:type="spellEnd"/>
                          <w:r w:rsidRPr="00730BB6">
                            <w:rPr>
                              <w:b/>
                              <w:bCs/>
                              <w:sz w:val="20"/>
                              <w:szCs w:val="20"/>
                            </w:rPr>
                            <w:t xml:space="preserve">, 339 – Residencial </w:t>
                          </w:r>
                          <w:proofErr w:type="spellStart"/>
                          <w:r w:rsidRPr="00730BB6">
                            <w:rPr>
                              <w:b/>
                              <w:bCs/>
                              <w:sz w:val="20"/>
                              <w:szCs w:val="20"/>
                            </w:rPr>
                            <w:t>Burch</w:t>
                          </w:r>
                          <w:proofErr w:type="spellEnd"/>
                          <w:r w:rsidRPr="00730BB6">
                            <w:rPr>
                              <w:b/>
                              <w:bCs/>
                              <w:sz w:val="20"/>
                              <w:szCs w:val="20"/>
                            </w:rPr>
                            <w:t xml:space="preserve"> - Louveira SP. </w:t>
                          </w:r>
                          <w:proofErr w:type="spellStart"/>
                          <w:r w:rsidRPr="00730BB6">
                            <w:rPr>
                              <w:b/>
                              <w:bCs/>
                              <w:sz w:val="20"/>
                              <w:szCs w:val="20"/>
                            </w:rPr>
                            <w:t>Tel</w:t>
                          </w:r>
                          <w:proofErr w:type="spellEnd"/>
                          <w:r w:rsidRPr="00730BB6">
                            <w:rPr>
                              <w:b/>
                              <w:bCs/>
                              <w:sz w:val="20"/>
                              <w:szCs w:val="20"/>
                            </w:rPr>
                            <w:t>: 19 3878 4440. E-mail: fumhab@louveira.sp.gov.br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B37EC" id="_x0000_t202" coordsize="21600,21600" o:spt="202" path="m,l,21600r21600,l21600,xe">
              <v:stroke joinstyle="miter"/>
              <v:path gradientshapeok="t" o:connecttype="rect"/>
            </v:shapetype>
            <v:shape id="_x0000_s1028" type="#_x0000_t202" style="position:absolute;left:0;text-align:left;margin-left:-35.55pt;margin-top:-1.85pt;width:493.5pt;height:4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" fillcolor="#2a4a85 [2148]" stroked="f">
              <v:fill color2="#8eaadb [1940]" rotate="t" angle="180" colors="0 #2a4b86;31457f #4a76c6;1 #8faadc" focus="100%" type="gradient"/>
              <v:textbox>
                <w:txbxContent>
                  <w:p w14:paraId="61A679B0" w14:textId="4469F895" w:rsidR="00730BB6" w:rsidRPr="00730BB6" w:rsidRDefault="00730BB6">
                    <w:pPr>
                      <w:rPr>
                        <w:b/>
                        <w:bCs/>
                        <w:sz w:val="20"/>
                        <w:szCs w:val="20"/>
                      </w:rPr>
                    </w:pPr>
                    <w:r w:rsidRPr="00730BB6">
                      <w:rPr>
                        <w:b/>
                        <w:bCs/>
                        <w:sz w:val="20"/>
                        <w:szCs w:val="20"/>
                      </w:rPr>
                      <w:t xml:space="preserve">Rua Geraldo </w:t>
                    </w:r>
                    <w:proofErr w:type="spellStart"/>
                    <w:r w:rsidRPr="00730BB6">
                      <w:rPr>
                        <w:b/>
                        <w:bCs/>
                        <w:sz w:val="20"/>
                        <w:szCs w:val="20"/>
                      </w:rPr>
                      <w:t>Burch</w:t>
                    </w:r>
                    <w:proofErr w:type="spellEnd"/>
                    <w:r w:rsidRPr="00730BB6">
                      <w:rPr>
                        <w:b/>
                        <w:bCs/>
                        <w:sz w:val="20"/>
                        <w:szCs w:val="20"/>
                      </w:rPr>
                      <w:t xml:space="preserve">, 339 – Residencial </w:t>
                    </w:r>
                    <w:proofErr w:type="spellStart"/>
                    <w:r w:rsidRPr="00730BB6">
                      <w:rPr>
                        <w:b/>
                        <w:bCs/>
                        <w:sz w:val="20"/>
                        <w:szCs w:val="20"/>
                      </w:rPr>
                      <w:t>Burch</w:t>
                    </w:r>
                    <w:proofErr w:type="spellEnd"/>
                    <w:r w:rsidRPr="00730BB6">
                      <w:rPr>
                        <w:b/>
                        <w:bCs/>
                        <w:sz w:val="20"/>
                        <w:szCs w:val="20"/>
                      </w:rPr>
                      <w:t xml:space="preserve"> - Louveira SP. </w:t>
                    </w:r>
                    <w:proofErr w:type="spellStart"/>
                    <w:r w:rsidRPr="00730BB6">
                      <w:rPr>
                        <w:b/>
                        <w:bCs/>
                        <w:sz w:val="20"/>
                        <w:szCs w:val="20"/>
                      </w:rPr>
                      <w:t>Tel</w:t>
                    </w:r>
                    <w:proofErr w:type="spellEnd"/>
                    <w:r w:rsidRPr="00730BB6">
                      <w:rPr>
                        <w:b/>
                        <w:bCs/>
                        <w:sz w:val="20"/>
                        <w:szCs w:val="20"/>
                      </w:rPr>
                      <w:t>: 19 3878 4440. E-mail: fumhab@louveira.sp.gov.br</w:t>
                    </w:r>
                  </w:p>
                </w:txbxContent>
              </v:textbox>
              <w10:wrap type="square"/>
            </v:shape>
          </w:pict>
        </mc:Fallback>
      </mc:AlternateContent>
    </w:r>
    <w:r w:rsidR="0041084E">
      <w:t xml:space="preserve">                                                                                                                                                                                 </w:t>
    </w:r>
  </w:p>
  <w:p w14:paraId="761486D0" w14:textId="77777777" w:rsidR="00415CFD" w:rsidRDefault="00415C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A330" w14:textId="77777777" w:rsidR="00DA2A84" w:rsidRDefault="00DA2A84">
      <w:pPr>
        <w:spacing w:after="0" w:line="240" w:lineRule="auto"/>
      </w:pPr>
      <w:r>
        <w:separator/>
      </w:r>
    </w:p>
  </w:footnote>
  <w:footnote w:type="continuationSeparator" w:id="0">
    <w:p w14:paraId="06D82D24" w14:textId="77777777" w:rsidR="00DA2A84" w:rsidRDefault="00DA2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C831" w14:textId="3493FF7D" w:rsidR="004A2E4A" w:rsidRPr="00F74488" w:rsidRDefault="00000000" w:rsidP="00F74488">
    <w:pPr>
      <w:pStyle w:val="Cabealho"/>
      <w:tabs>
        <w:tab w:val="clear" w:pos="8504"/>
      </w:tabs>
      <w:rPr>
        <w:b/>
      </w:rPr>
    </w:pPr>
    <w:sdt>
      <w:sdtPr>
        <w:rPr>
          <w:b/>
        </w:rPr>
        <w:id w:val="-1710870833"/>
        <w:docPartObj>
          <w:docPartGallery w:val="Page Numbers (Margins)"/>
          <w:docPartUnique/>
        </w:docPartObj>
      </w:sdtPr>
      <w:sdtContent>
        <w:r w:rsidR="003B2B7A" w:rsidRPr="003B2B7A">
          <w:rPr>
            <w:b/>
            <w:noProof/>
          </w:rPr>
          <mc:AlternateContent>
            <mc:Choice Requires="wps">
              <w:drawing>
                <wp:anchor distT="0" distB="0" distL="114300" distR="114300" simplePos="0" relativeHeight="251663360" behindDoc="0" locked="0" layoutInCell="0" allowOverlap="1" wp14:anchorId="543875F8" wp14:editId="3D9EBFBB">
                  <wp:simplePos x="0" y="0"/>
                  <wp:positionH relativeFrom="rightMargin">
                    <wp:align>center</wp:align>
                  </wp:positionH>
                  <wp:positionV relativeFrom="page">
                    <wp:align>center</wp:align>
                  </wp:positionV>
                  <wp:extent cx="762000" cy="89535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284DC" w14:textId="72BF4CA7" w:rsidR="003B2B7A" w:rsidRDefault="003B2B7A">
                              <w:pPr>
                                <w:jc w:val="center"/>
                                <w:rPr>
                                  <w:rFonts w:asciiTheme="majorHAnsi" w:eastAsiaTheme="majorEastAsia" w:hAnsiTheme="majorHAnsi" w:cstheme="majorBidi"/>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875F8" id="Retângulo 3"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p w14:paraId="151284DC" w14:textId="72BF4CA7" w:rsidR="003B2B7A" w:rsidRDefault="003B2B7A">
                        <w:pPr>
                          <w:jc w:val="center"/>
                          <w:rPr>
                            <w:rFonts w:asciiTheme="majorHAnsi" w:eastAsiaTheme="majorEastAsia" w:hAnsiTheme="majorHAnsi" w:cstheme="majorBidi"/>
                            <w:sz w:val="72"/>
                            <w:szCs w:val="72"/>
                          </w:rPr>
                        </w:pPr>
                      </w:p>
                    </w:txbxContent>
                  </v:textbox>
                  <w10:wrap anchorx="margin" anchory="page"/>
                </v:rect>
              </w:pict>
            </mc:Fallback>
          </mc:AlternateContent>
        </w:r>
      </w:sdtContent>
    </w:sdt>
    <w:r w:rsidR="009C55A6">
      <w:rPr>
        <w:noProof/>
      </w:rPr>
      <w:drawing>
        <wp:inline distT="0" distB="0" distL="0" distR="0" wp14:anchorId="2BF022CE" wp14:editId="51375C50">
          <wp:extent cx="967839" cy="789817"/>
          <wp:effectExtent l="0" t="0" r="381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95946" cy="812754"/>
                  </a:xfrm>
                  <a:prstGeom prst="rect">
                    <a:avLst/>
                  </a:prstGeom>
                </pic:spPr>
              </pic:pic>
            </a:graphicData>
          </a:graphic>
        </wp:inline>
      </w:drawing>
    </w:r>
    <w:r w:rsidR="001C4C3E" w:rsidRPr="00730BB6">
      <w:rPr>
        <w:b/>
        <w:noProof/>
      </w:rPr>
      <mc:AlternateContent>
        <mc:Choice Requires="wps">
          <w:drawing>
            <wp:anchor distT="45720" distB="45720" distL="114300" distR="114300" simplePos="0" relativeHeight="251661312" behindDoc="0" locked="0" layoutInCell="1" allowOverlap="1" wp14:anchorId="32081AB7" wp14:editId="33980A0A">
              <wp:simplePos x="0" y="0"/>
              <wp:positionH relativeFrom="column">
                <wp:posOffset>1256665</wp:posOffset>
              </wp:positionH>
              <wp:positionV relativeFrom="paragraph">
                <wp:posOffset>179070</wp:posOffset>
              </wp:positionV>
              <wp:extent cx="4524375" cy="466725"/>
              <wp:effectExtent l="0" t="0" r="9525" b="952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466725"/>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1461809B" w14:textId="111E6FE8" w:rsidR="00730BB6" w:rsidRPr="00834AA4" w:rsidRDefault="00730BB6" w:rsidP="00730BB6">
                          <w:pPr>
                            <w:pStyle w:val="Cabealho"/>
                            <w:tabs>
                              <w:tab w:val="clear" w:pos="8504"/>
                            </w:tabs>
                            <w:jc w:val="center"/>
                            <w:rPr>
                              <w:b/>
                              <w:color w:val="FFFFFF" w:themeColor="background1"/>
                              <w:sz w:val="24"/>
                              <w:szCs w:val="24"/>
                            </w:rPr>
                          </w:pPr>
                          <w:r w:rsidRPr="00834AA4">
                            <w:rPr>
                              <w:b/>
                              <w:color w:val="FFFFFF" w:themeColor="background1"/>
                              <w:sz w:val="24"/>
                              <w:szCs w:val="24"/>
                            </w:rPr>
                            <w:t>FUNDAÇÃO MUNICIPAL DE HABITAÇÃO DE LOUVEIRA</w:t>
                          </w:r>
                        </w:p>
                        <w:p w14:paraId="57B7BED8" w14:textId="1AFA0CD0" w:rsidR="00730BB6" w:rsidRPr="00834AA4" w:rsidRDefault="00730BB6" w:rsidP="00730BB6">
                          <w:pPr>
                            <w:pStyle w:val="Cabealho"/>
                            <w:tabs>
                              <w:tab w:val="clear" w:pos="8504"/>
                            </w:tabs>
                            <w:jc w:val="center"/>
                            <w:rPr>
                              <w:color w:val="FFFFFF" w:themeColor="background1"/>
                            </w:rPr>
                          </w:pPr>
                          <w:r w:rsidRPr="00834AA4">
                            <w:rPr>
                              <w:b/>
                              <w:color w:val="FFFFFF" w:themeColor="background1"/>
                              <w:sz w:val="24"/>
                              <w:szCs w:val="24"/>
                            </w:rPr>
                            <w:t>CNPJ: 11.310.741/0001-95</w:t>
                          </w:r>
                        </w:p>
                        <w:p w14:paraId="682EC39E" w14:textId="5A27B2CE" w:rsidR="00730BB6" w:rsidRDefault="00730B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81AB7" id="_x0000_t202" coordsize="21600,21600" o:spt="202" path="m,l,21600r21600,l21600,xe">
              <v:stroke joinstyle="miter"/>
              <v:path gradientshapeok="t" o:connecttype="rect"/>
            </v:shapetype>
            <v:shape id="Caixa de Texto 2" o:spid="_x0000_s1027" type="#_x0000_t202" style="position:absolute;margin-left:98.95pt;margin-top:14.1pt;width:356.25pt;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" fillcolor="#2a4a85 [2148]" stroked="f">
              <v:fill color2="#8eaadb [1940]" rotate="t" angle="180" colors="0 #2a4b86;31457f #4a76c6;1 #8faadc" focus="100%" type="gradient"/>
              <v:textbox>
                <w:txbxContent>
                  <w:p w14:paraId="1461809B" w14:textId="111E6FE8" w:rsidR="00730BB6" w:rsidRPr="00834AA4" w:rsidRDefault="00730BB6" w:rsidP="00730BB6">
                    <w:pPr>
                      <w:pStyle w:val="Cabealho"/>
                      <w:tabs>
                        <w:tab w:val="clear" w:pos="8504"/>
                      </w:tabs>
                      <w:jc w:val="center"/>
                      <w:rPr>
                        <w:b/>
                        <w:color w:val="FFFFFF" w:themeColor="background1"/>
                        <w:sz w:val="24"/>
                        <w:szCs w:val="24"/>
                      </w:rPr>
                    </w:pPr>
                    <w:r w:rsidRPr="00834AA4">
                      <w:rPr>
                        <w:b/>
                        <w:color w:val="FFFFFF" w:themeColor="background1"/>
                        <w:sz w:val="24"/>
                        <w:szCs w:val="24"/>
                      </w:rPr>
                      <w:t>FUNDAÇÃO MUNICIPAL DE HABITAÇÃO DE LOUVEIRA</w:t>
                    </w:r>
                  </w:p>
                  <w:p w14:paraId="57B7BED8" w14:textId="1AFA0CD0" w:rsidR="00730BB6" w:rsidRPr="00834AA4" w:rsidRDefault="00730BB6" w:rsidP="00730BB6">
                    <w:pPr>
                      <w:pStyle w:val="Cabealho"/>
                      <w:tabs>
                        <w:tab w:val="clear" w:pos="8504"/>
                      </w:tabs>
                      <w:jc w:val="center"/>
                      <w:rPr>
                        <w:color w:val="FFFFFF" w:themeColor="background1"/>
                      </w:rPr>
                    </w:pPr>
                    <w:r w:rsidRPr="00834AA4">
                      <w:rPr>
                        <w:b/>
                        <w:color w:val="FFFFFF" w:themeColor="background1"/>
                        <w:sz w:val="24"/>
                        <w:szCs w:val="24"/>
                      </w:rPr>
                      <w:t>CNPJ: 11.310.741/0001-95</w:t>
                    </w:r>
                  </w:p>
                  <w:p w14:paraId="682EC39E" w14:textId="5A27B2CE" w:rsidR="00730BB6" w:rsidRDefault="00730BB6"/>
                </w:txbxContent>
              </v:textbox>
              <w10:wrap type="square"/>
            </v:shape>
          </w:pict>
        </mc:Fallback>
      </mc:AlternateContent>
    </w:r>
    <w:r w:rsidR="007912B4" w:rsidRPr="000373B6">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7061E8C"/>
    <w:multiLevelType w:val="hybridMultilevel"/>
    <w:tmpl w:val="92C05C9A"/>
    <w:lvl w:ilvl="0" w:tplc="F9364AE2">
      <w:start w:val="1"/>
      <w:numFmt w:val="upperRoman"/>
      <w:lvlText w:val="%1."/>
      <w:lvlJc w:val="right"/>
      <w:rPr>
        <w:color w:val="auto"/>
      </w:rPr>
    </w:lvl>
    <w:lvl w:ilvl="1" w:tplc="04160019" w:tentative="1">
      <w:start w:val="1"/>
      <w:numFmt w:val="lowerLetter"/>
      <w:lvlText w:val="%2."/>
      <w:lvlJc w:val="left"/>
      <w:pPr>
        <w:ind w:left="2065" w:hanging="360"/>
      </w:pPr>
    </w:lvl>
    <w:lvl w:ilvl="2" w:tplc="0416001B" w:tentative="1">
      <w:start w:val="1"/>
      <w:numFmt w:val="lowerRoman"/>
      <w:lvlText w:val="%3."/>
      <w:lvlJc w:val="right"/>
      <w:pPr>
        <w:ind w:left="2785" w:hanging="180"/>
      </w:pPr>
    </w:lvl>
    <w:lvl w:ilvl="3" w:tplc="0416000F" w:tentative="1">
      <w:start w:val="1"/>
      <w:numFmt w:val="decimal"/>
      <w:lvlText w:val="%4."/>
      <w:lvlJc w:val="left"/>
      <w:pPr>
        <w:ind w:left="3505" w:hanging="360"/>
      </w:pPr>
    </w:lvl>
    <w:lvl w:ilvl="4" w:tplc="04160019" w:tentative="1">
      <w:start w:val="1"/>
      <w:numFmt w:val="lowerLetter"/>
      <w:lvlText w:val="%5."/>
      <w:lvlJc w:val="left"/>
      <w:pPr>
        <w:ind w:left="4225" w:hanging="360"/>
      </w:pPr>
    </w:lvl>
    <w:lvl w:ilvl="5" w:tplc="0416001B" w:tentative="1">
      <w:start w:val="1"/>
      <w:numFmt w:val="lowerRoman"/>
      <w:lvlText w:val="%6."/>
      <w:lvlJc w:val="right"/>
      <w:pPr>
        <w:ind w:left="4945" w:hanging="180"/>
      </w:pPr>
    </w:lvl>
    <w:lvl w:ilvl="6" w:tplc="0416000F" w:tentative="1">
      <w:start w:val="1"/>
      <w:numFmt w:val="decimal"/>
      <w:lvlText w:val="%7."/>
      <w:lvlJc w:val="left"/>
      <w:pPr>
        <w:ind w:left="5665" w:hanging="360"/>
      </w:pPr>
    </w:lvl>
    <w:lvl w:ilvl="7" w:tplc="04160019" w:tentative="1">
      <w:start w:val="1"/>
      <w:numFmt w:val="lowerLetter"/>
      <w:lvlText w:val="%8."/>
      <w:lvlJc w:val="left"/>
      <w:pPr>
        <w:ind w:left="6385" w:hanging="360"/>
      </w:pPr>
    </w:lvl>
    <w:lvl w:ilvl="8" w:tplc="0416001B" w:tentative="1">
      <w:start w:val="1"/>
      <w:numFmt w:val="lowerRoman"/>
      <w:lvlText w:val="%9."/>
      <w:lvlJc w:val="right"/>
      <w:pPr>
        <w:ind w:left="7105" w:hanging="180"/>
      </w:pPr>
    </w:lvl>
  </w:abstractNum>
  <w:abstractNum w:abstractNumId="2" w15:restartNumberingAfterBreak="0">
    <w:nsid w:val="09633C52"/>
    <w:multiLevelType w:val="hybridMultilevel"/>
    <w:tmpl w:val="96363902"/>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3" w15:restartNumberingAfterBreak="0">
    <w:nsid w:val="0ECF576B"/>
    <w:multiLevelType w:val="hybridMultilevel"/>
    <w:tmpl w:val="8A0A0DDC"/>
    <w:lvl w:ilvl="0" w:tplc="36C6AFD8">
      <w:start w:val="1"/>
      <w:numFmt w:val="lowerLetter"/>
      <w:lvlText w:val="%1."/>
      <w:lvlJc w:val="left"/>
      <w:pPr>
        <w:ind w:left="3195" w:hanging="360"/>
      </w:pPr>
      <w:rPr>
        <w:rFonts w:hint="default"/>
        <w:b w:val="0"/>
        <w:bCs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4" w15:restartNumberingAfterBreak="0">
    <w:nsid w:val="1D4B0E46"/>
    <w:multiLevelType w:val="hybridMultilevel"/>
    <w:tmpl w:val="1974EB48"/>
    <w:lvl w:ilvl="0" w:tplc="FFFFFFFF">
      <w:start w:val="1"/>
      <w:numFmt w:val="low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5" w15:restartNumberingAfterBreak="0">
    <w:nsid w:val="1D7B24E2"/>
    <w:multiLevelType w:val="hybridMultilevel"/>
    <w:tmpl w:val="D86C449E"/>
    <w:lvl w:ilvl="0" w:tplc="04160001">
      <w:start w:val="1"/>
      <w:numFmt w:val="bullet"/>
      <w:lvlText w:val=""/>
      <w:lvlJc w:val="left"/>
      <w:pPr>
        <w:ind w:left="720" w:hanging="360"/>
      </w:pPr>
      <w:rPr>
        <w:rFonts w:ascii="Symbol" w:hAnsi="Symbol"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20ED4AF7"/>
    <w:multiLevelType w:val="multilevel"/>
    <w:tmpl w:val="0FBE64C0"/>
    <w:lvl w:ilvl="0">
      <w:start w:val="1"/>
      <w:numFmt w:val="decimal"/>
      <w:lvlText w:val="%1."/>
      <w:lvlJc w:val="left"/>
      <w:rPr>
        <w:rFonts w:ascii="Arial" w:eastAsia="Liberation Sans" w:hAnsi="Arial" w:cs="Arial" w:hint="default"/>
        <w:b/>
        <w:bCs/>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Arial" w:eastAsia="Liberation Sans" w:hAnsi="Arial" w:cs="Arial" w:hint="default"/>
        <w:b/>
        <w:bCs/>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107D83"/>
    <w:multiLevelType w:val="hybridMultilevel"/>
    <w:tmpl w:val="C7BE4F3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A40CC3"/>
    <w:multiLevelType w:val="multilevel"/>
    <w:tmpl w:val="C6AE770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7E3F0B"/>
    <w:multiLevelType w:val="hybridMultilevel"/>
    <w:tmpl w:val="7EF4C5B8"/>
    <w:lvl w:ilvl="0" w:tplc="AE1C1414">
      <w:start w:val="1"/>
      <w:numFmt w:val="lowerLetter"/>
      <w:lvlText w:val="%1."/>
      <w:lvlJc w:val="left"/>
      <w:pPr>
        <w:ind w:left="3555" w:hanging="360"/>
      </w:pPr>
      <w:rPr>
        <w:rFonts w:ascii="Courier New" w:eastAsia="Calibri" w:hAnsi="Courier New" w:cs="Courier New"/>
        <w:b/>
        <w:bCs/>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10" w15:restartNumberingAfterBreak="0">
    <w:nsid w:val="2A0A69C4"/>
    <w:multiLevelType w:val="multilevel"/>
    <w:tmpl w:val="98846E36"/>
    <w:lvl w:ilvl="0">
      <w:start w:val="1"/>
      <w:numFmt w:val="decimal"/>
      <w:lvlText w:val="%1."/>
      <w:lvlJc w:val="left"/>
      <w:pPr>
        <w:ind w:left="502"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930ACF"/>
    <w:multiLevelType w:val="hybridMultilevel"/>
    <w:tmpl w:val="3C3ACB62"/>
    <w:lvl w:ilvl="0" w:tplc="04160013">
      <w:start w:val="1"/>
      <w:numFmt w:val="upperRoman"/>
      <w:lvlText w:val="%1."/>
      <w:lvlJc w:val="righ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12" w15:restartNumberingAfterBreak="0">
    <w:nsid w:val="37016D4A"/>
    <w:multiLevelType w:val="hybridMultilevel"/>
    <w:tmpl w:val="121E85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124FFF"/>
    <w:multiLevelType w:val="hybridMultilevel"/>
    <w:tmpl w:val="EF2621C2"/>
    <w:lvl w:ilvl="0" w:tplc="569E6E54">
      <w:start w:val="1"/>
      <w:numFmt w:val="lowerLetter"/>
      <w:lvlText w:val="%1."/>
      <w:lvlJc w:val="left"/>
      <w:pPr>
        <w:ind w:left="1440" w:hanging="360"/>
      </w:pPr>
      <w:rPr>
        <w:b w:val="0"/>
        <w:bCs w:val="0"/>
        <w:i w:val="0"/>
        <w:iCs w:val="0"/>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4" w15:restartNumberingAfterBreak="0">
    <w:nsid w:val="40117DC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6FD175F"/>
    <w:multiLevelType w:val="hybridMultilevel"/>
    <w:tmpl w:val="8402A22C"/>
    <w:lvl w:ilvl="0" w:tplc="4A203A78">
      <w:start w:val="1"/>
      <w:numFmt w:val="lowerLetter"/>
      <w:lvlText w:val="%1."/>
      <w:lvlJc w:val="left"/>
      <w:pPr>
        <w:ind w:left="4046" w:hanging="360"/>
      </w:pPr>
      <w:rPr>
        <w:rFonts w:hint="default"/>
      </w:rPr>
    </w:lvl>
    <w:lvl w:ilvl="1" w:tplc="04160019" w:tentative="1">
      <w:start w:val="1"/>
      <w:numFmt w:val="lowerLetter"/>
      <w:lvlText w:val="%2."/>
      <w:lvlJc w:val="left"/>
      <w:pPr>
        <w:ind w:left="4766" w:hanging="360"/>
      </w:pPr>
    </w:lvl>
    <w:lvl w:ilvl="2" w:tplc="0416001B" w:tentative="1">
      <w:start w:val="1"/>
      <w:numFmt w:val="lowerRoman"/>
      <w:lvlText w:val="%3."/>
      <w:lvlJc w:val="right"/>
      <w:pPr>
        <w:ind w:left="5486" w:hanging="180"/>
      </w:pPr>
    </w:lvl>
    <w:lvl w:ilvl="3" w:tplc="0416000F" w:tentative="1">
      <w:start w:val="1"/>
      <w:numFmt w:val="decimal"/>
      <w:lvlText w:val="%4."/>
      <w:lvlJc w:val="left"/>
      <w:pPr>
        <w:ind w:left="6206" w:hanging="360"/>
      </w:pPr>
    </w:lvl>
    <w:lvl w:ilvl="4" w:tplc="04160019" w:tentative="1">
      <w:start w:val="1"/>
      <w:numFmt w:val="lowerLetter"/>
      <w:lvlText w:val="%5."/>
      <w:lvlJc w:val="left"/>
      <w:pPr>
        <w:ind w:left="6926" w:hanging="360"/>
      </w:pPr>
    </w:lvl>
    <w:lvl w:ilvl="5" w:tplc="0416001B" w:tentative="1">
      <w:start w:val="1"/>
      <w:numFmt w:val="lowerRoman"/>
      <w:lvlText w:val="%6."/>
      <w:lvlJc w:val="right"/>
      <w:pPr>
        <w:ind w:left="7646" w:hanging="180"/>
      </w:pPr>
    </w:lvl>
    <w:lvl w:ilvl="6" w:tplc="0416000F" w:tentative="1">
      <w:start w:val="1"/>
      <w:numFmt w:val="decimal"/>
      <w:lvlText w:val="%7."/>
      <w:lvlJc w:val="left"/>
      <w:pPr>
        <w:ind w:left="8366" w:hanging="360"/>
      </w:pPr>
    </w:lvl>
    <w:lvl w:ilvl="7" w:tplc="04160019" w:tentative="1">
      <w:start w:val="1"/>
      <w:numFmt w:val="lowerLetter"/>
      <w:lvlText w:val="%8."/>
      <w:lvlJc w:val="left"/>
      <w:pPr>
        <w:ind w:left="9086" w:hanging="360"/>
      </w:pPr>
    </w:lvl>
    <w:lvl w:ilvl="8" w:tplc="0416001B" w:tentative="1">
      <w:start w:val="1"/>
      <w:numFmt w:val="lowerRoman"/>
      <w:lvlText w:val="%9."/>
      <w:lvlJc w:val="right"/>
      <w:pPr>
        <w:ind w:left="9806" w:hanging="180"/>
      </w:pPr>
    </w:lvl>
  </w:abstractNum>
  <w:abstractNum w:abstractNumId="16" w15:restartNumberingAfterBreak="0">
    <w:nsid w:val="50EA7638"/>
    <w:multiLevelType w:val="hybridMultilevel"/>
    <w:tmpl w:val="1E4C8B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1A6025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096B18"/>
    <w:multiLevelType w:val="hybridMultilevel"/>
    <w:tmpl w:val="A816C5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6AD7EA1"/>
    <w:multiLevelType w:val="hybridMultilevel"/>
    <w:tmpl w:val="0000653A"/>
    <w:lvl w:ilvl="0" w:tplc="EFD8BA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6A34DB"/>
    <w:multiLevelType w:val="multilevel"/>
    <w:tmpl w:val="01707F54"/>
    <w:lvl w:ilvl="0">
      <w:start w:val="1"/>
      <w:numFmt w:val="bullet"/>
      <w:lvlText w:val="•"/>
      <w:lvlJc w:val="left"/>
      <w:rPr>
        <w:rFonts w:ascii="Liberation Mono" w:eastAsia="Liberation Mono" w:hAnsi="Liberation Mono" w:cs="Liberation Mono"/>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8B3E60"/>
    <w:multiLevelType w:val="hybridMultilevel"/>
    <w:tmpl w:val="AF5CFF24"/>
    <w:lvl w:ilvl="0" w:tplc="206888F6">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22" w15:restartNumberingAfterBreak="0">
    <w:nsid w:val="58DD53A2"/>
    <w:multiLevelType w:val="hybridMultilevel"/>
    <w:tmpl w:val="7918E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C707CFA"/>
    <w:multiLevelType w:val="hybridMultilevel"/>
    <w:tmpl w:val="668C7632"/>
    <w:lvl w:ilvl="0" w:tplc="4F7E2A0C">
      <w:start w:val="1"/>
      <w:numFmt w:val="decimal"/>
      <w:lvlText w:val="%1-"/>
      <w:lvlJc w:val="left"/>
      <w:pPr>
        <w:ind w:left="1552" w:hanging="234"/>
      </w:pPr>
      <w:rPr>
        <w:b/>
        <w:bCs/>
        <w:w w:val="117"/>
        <w:lang w:val="pt-PT" w:eastAsia="en-US" w:bidi="ar-SA"/>
      </w:rPr>
    </w:lvl>
    <w:lvl w:ilvl="1" w:tplc="ACA0F37A">
      <w:start w:val="1"/>
      <w:numFmt w:val="lowerLetter"/>
      <w:lvlText w:val="%2-"/>
      <w:lvlJc w:val="left"/>
      <w:pPr>
        <w:ind w:left="1891" w:hanging="214"/>
      </w:pPr>
      <w:rPr>
        <w:w w:val="117"/>
        <w:lang w:val="pt-PT" w:eastAsia="en-US" w:bidi="ar-SA"/>
      </w:rPr>
    </w:lvl>
    <w:lvl w:ilvl="2" w:tplc="3E107DB6">
      <w:numFmt w:val="bullet"/>
      <w:lvlText w:val="•"/>
      <w:lvlJc w:val="left"/>
      <w:pPr>
        <w:ind w:left="1900" w:hanging="214"/>
      </w:pPr>
      <w:rPr>
        <w:lang w:val="pt-PT" w:eastAsia="en-US" w:bidi="ar-SA"/>
      </w:rPr>
    </w:lvl>
    <w:lvl w:ilvl="3" w:tplc="43743FA4">
      <w:numFmt w:val="bullet"/>
      <w:lvlText w:val="•"/>
      <w:lvlJc w:val="left"/>
      <w:pPr>
        <w:ind w:left="2983" w:hanging="214"/>
      </w:pPr>
      <w:rPr>
        <w:lang w:val="pt-PT" w:eastAsia="en-US" w:bidi="ar-SA"/>
      </w:rPr>
    </w:lvl>
    <w:lvl w:ilvl="4" w:tplc="D1042266">
      <w:numFmt w:val="bullet"/>
      <w:lvlText w:val="•"/>
      <w:lvlJc w:val="left"/>
      <w:pPr>
        <w:ind w:left="4066" w:hanging="214"/>
      </w:pPr>
      <w:rPr>
        <w:lang w:val="pt-PT" w:eastAsia="en-US" w:bidi="ar-SA"/>
      </w:rPr>
    </w:lvl>
    <w:lvl w:ilvl="5" w:tplc="2CF8B49A">
      <w:numFmt w:val="bullet"/>
      <w:lvlText w:val="•"/>
      <w:lvlJc w:val="left"/>
      <w:pPr>
        <w:ind w:left="5149" w:hanging="214"/>
      </w:pPr>
      <w:rPr>
        <w:lang w:val="pt-PT" w:eastAsia="en-US" w:bidi="ar-SA"/>
      </w:rPr>
    </w:lvl>
    <w:lvl w:ilvl="6" w:tplc="0F94EE52">
      <w:numFmt w:val="bullet"/>
      <w:lvlText w:val="•"/>
      <w:lvlJc w:val="left"/>
      <w:pPr>
        <w:ind w:left="6232" w:hanging="214"/>
      </w:pPr>
      <w:rPr>
        <w:lang w:val="pt-PT" w:eastAsia="en-US" w:bidi="ar-SA"/>
      </w:rPr>
    </w:lvl>
    <w:lvl w:ilvl="7" w:tplc="734A7BDA">
      <w:numFmt w:val="bullet"/>
      <w:lvlText w:val="•"/>
      <w:lvlJc w:val="left"/>
      <w:pPr>
        <w:ind w:left="7316" w:hanging="214"/>
      </w:pPr>
      <w:rPr>
        <w:lang w:val="pt-PT" w:eastAsia="en-US" w:bidi="ar-SA"/>
      </w:rPr>
    </w:lvl>
    <w:lvl w:ilvl="8" w:tplc="D9400AFC">
      <w:numFmt w:val="bullet"/>
      <w:lvlText w:val="•"/>
      <w:lvlJc w:val="left"/>
      <w:pPr>
        <w:ind w:left="8399" w:hanging="214"/>
      </w:pPr>
      <w:rPr>
        <w:lang w:val="pt-PT" w:eastAsia="en-US" w:bidi="ar-SA"/>
      </w:rPr>
    </w:lvl>
  </w:abstractNum>
  <w:abstractNum w:abstractNumId="24" w15:restartNumberingAfterBreak="0">
    <w:nsid w:val="5F307238"/>
    <w:multiLevelType w:val="hybridMultilevel"/>
    <w:tmpl w:val="30603A08"/>
    <w:lvl w:ilvl="0" w:tplc="9BA81D1C">
      <w:start w:val="1"/>
      <w:numFmt w:val="upperRoman"/>
      <w:lvlText w:val="%1."/>
      <w:lvlJc w:val="left"/>
      <w:pPr>
        <w:ind w:left="5355" w:hanging="720"/>
      </w:pPr>
      <w:rPr>
        <w:rFonts w:hint="default"/>
      </w:rPr>
    </w:lvl>
    <w:lvl w:ilvl="1" w:tplc="04160019" w:tentative="1">
      <w:start w:val="1"/>
      <w:numFmt w:val="lowerLetter"/>
      <w:lvlText w:val="%2."/>
      <w:lvlJc w:val="left"/>
      <w:pPr>
        <w:ind w:left="5715" w:hanging="360"/>
      </w:pPr>
    </w:lvl>
    <w:lvl w:ilvl="2" w:tplc="0416001B" w:tentative="1">
      <w:start w:val="1"/>
      <w:numFmt w:val="lowerRoman"/>
      <w:lvlText w:val="%3."/>
      <w:lvlJc w:val="right"/>
      <w:pPr>
        <w:ind w:left="6435" w:hanging="180"/>
      </w:pPr>
    </w:lvl>
    <w:lvl w:ilvl="3" w:tplc="0416000F" w:tentative="1">
      <w:start w:val="1"/>
      <w:numFmt w:val="decimal"/>
      <w:lvlText w:val="%4."/>
      <w:lvlJc w:val="left"/>
      <w:pPr>
        <w:ind w:left="7155" w:hanging="360"/>
      </w:pPr>
    </w:lvl>
    <w:lvl w:ilvl="4" w:tplc="04160019" w:tentative="1">
      <w:start w:val="1"/>
      <w:numFmt w:val="lowerLetter"/>
      <w:lvlText w:val="%5."/>
      <w:lvlJc w:val="left"/>
      <w:pPr>
        <w:ind w:left="7875" w:hanging="360"/>
      </w:pPr>
    </w:lvl>
    <w:lvl w:ilvl="5" w:tplc="0416001B" w:tentative="1">
      <w:start w:val="1"/>
      <w:numFmt w:val="lowerRoman"/>
      <w:lvlText w:val="%6."/>
      <w:lvlJc w:val="right"/>
      <w:pPr>
        <w:ind w:left="8595" w:hanging="180"/>
      </w:pPr>
    </w:lvl>
    <w:lvl w:ilvl="6" w:tplc="0416000F" w:tentative="1">
      <w:start w:val="1"/>
      <w:numFmt w:val="decimal"/>
      <w:lvlText w:val="%7."/>
      <w:lvlJc w:val="left"/>
      <w:pPr>
        <w:ind w:left="9315" w:hanging="360"/>
      </w:pPr>
    </w:lvl>
    <w:lvl w:ilvl="7" w:tplc="04160019" w:tentative="1">
      <w:start w:val="1"/>
      <w:numFmt w:val="lowerLetter"/>
      <w:lvlText w:val="%8."/>
      <w:lvlJc w:val="left"/>
      <w:pPr>
        <w:ind w:left="10035" w:hanging="360"/>
      </w:pPr>
    </w:lvl>
    <w:lvl w:ilvl="8" w:tplc="0416001B" w:tentative="1">
      <w:start w:val="1"/>
      <w:numFmt w:val="lowerRoman"/>
      <w:lvlText w:val="%9."/>
      <w:lvlJc w:val="right"/>
      <w:pPr>
        <w:ind w:left="10755" w:hanging="180"/>
      </w:pPr>
    </w:lvl>
  </w:abstractNum>
  <w:abstractNum w:abstractNumId="25" w15:restartNumberingAfterBreak="0">
    <w:nsid w:val="62716649"/>
    <w:multiLevelType w:val="hybridMultilevel"/>
    <w:tmpl w:val="FFA6139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1C754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C830B7"/>
    <w:multiLevelType w:val="multilevel"/>
    <w:tmpl w:val="27D0A4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6E34C8B"/>
    <w:multiLevelType w:val="hybridMultilevel"/>
    <w:tmpl w:val="73641C64"/>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29" w15:restartNumberingAfterBreak="0">
    <w:nsid w:val="67531532"/>
    <w:multiLevelType w:val="hybridMultilevel"/>
    <w:tmpl w:val="1974EB48"/>
    <w:lvl w:ilvl="0" w:tplc="04160019">
      <w:start w:val="1"/>
      <w:numFmt w:val="low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30" w15:restartNumberingAfterBreak="0">
    <w:nsid w:val="6931527E"/>
    <w:multiLevelType w:val="hybridMultilevel"/>
    <w:tmpl w:val="2A708DEA"/>
    <w:lvl w:ilvl="0" w:tplc="80C204E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69331AC9"/>
    <w:multiLevelType w:val="hybridMultilevel"/>
    <w:tmpl w:val="7CBC9C6E"/>
    <w:lvl w:ilvl="0" w:tplc="04160019">
      <w:start w:val="1"/>
      <w:numFmt w:val="lowerLetter"/>
      <w:lvlText w:val="%1."/>
      <w:lvlJc w:val="left"/>
      <w:pPr>
        <w:ind w:left="1428" w:hanging="360"/>
      </w:p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32" w15:restartNumberingAfterBreak="0">
    <w:nsid w:val="6C7215B4"/>
    <w:multiLevelType w:val="hybridMultilevel"/>
    <w:tmpl w:val="99EA1D9E"/>
    <w:lvl w:ilvl="0" w:tplc="FFC8267C">
      <w:start w:val="2"/>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788C53C8"/>
    <w:multiLevelType w:val="multilevel"/>
    <w:tmpl w:val="2A98829C"/>
    <w:lvl w:ilvl="0">
      <w:start w:val="1"/>
      <w:numFmt w:val="decimal"/>
      <w:lvlText w:val="%1."/>
      <w:lvlJc w:val="left"/>
      <w:pPr>
        <w:ind w:left="720" w:hanging="360"/>
      </w:pPr>
      <w:rPr>
        <w:b/>
      </w:rPr>
    </w:lvl>
    <w:lvl w:ilvl="1">
      <w:start w:val="1"/>
      <w:numFmt w:val="decimal"/>
      <w:isLgl/>
      <w:lvlText w:val="%1.%2"/>
      <w:lvlJc w:val="left"/>
      <w:pPr>
        <w:ind w:left="1440" w:hanging="720"/>
      </w:pPr>
      <w:rPr>
        <w:b/>
      </w:rPr>
    </w:lvl>
    <w:lvl w:ilvl="2">
      <w:start w:val="1"/>
      <w:numFmt w:val="decimal"/>
      <w:isLgl/>
      <w:lvlText w:val="%1.%2.%3"/>
      <w:lvlJc w:val="left"/>
      <w:pPr>
        <w:ind w:left="1800" w:hanging="720"/>
      </w:pPr>
      <w:rPr>
        <w:b/>
      </w:rPr>
    </w:lvl>
    <w:lvl w:ilvl="3">
      <w:start w:val="1"/>
      <w:numFmt w:val="decimal"/>
      <w:isLgl/>
      <w:lvlText w:val="%1.%2.%3.%4"/>
      <w:lvlJc w:val="left"/>
      <w:pPr>
        <w:ind w:left="2520" w:hanging="1080"/>
      </w:pPr>
      <w:rPr>
        <w:b/>
      </w:rPr>
    </w:lvl>
    <w:lvl w:ilvl="4">
      <w:start w:val="1"/>
      <w:numFmt w:val="decimal"/>
      <w:isLgl/>
      <w:lvlText w:val="%1.%2.%3.%4.%5"/>
      <w:lvlJc w:val="left"/>
      <w:pPr>
        <w:ind w:left="3240" w:hanging="1440"/>
      </w:pPr>
      <w:rPr>
        <w:b/>
      </w:rPr>
    </w:lvl>
    <w:lvl w:ilvl="5">
      <w:start w:val="1"/>
      <w:numFmt w:val="decimal"/>
      <w:isLgl/>
      <w:lvlText w:val="%1.%2.%3.%4.%5.%6"/>
      <w:lvlJc w:val="left"/>
      <w:pPr>
        <w:ind w:left="3600" w:hanging="1440"/>
      </w:pPr>
      <w:rPr>
        <w:b/>
      </w:rPr>
    </w:lvl>
    <w:lvl w:ilvl="6">
      <w:start w:val="1"/>
      <w:numFmt w:val="decimal"/>
      <w:isLgl/>
      <w:lvlText w:val="%1.%2.%3.%4.%5.%6.%7"/>
      <w:lvlJc w:val="left"/>
      <w:pPr>
        <w:ind w:left="4320" w:hanging="1800"/>
      </w:pPr>
      <w:rPr>
        <w:b/>
      </w:rPr>
    </w:lvl>
    <w:lvl w:ilvl="7">
      <w:start w:val="1"/>
      <w:numFmt w:val="decimal"/>
      <w:isLgl/>
      <w:lvlText w:val="%1.%2.%3.%4.%5.%6.%7.%8"/>
      <w:lvlJc w:val="left"/>
      <w:pPr>
        <w:ind w:left="5040" w:hanging="2160"/>
      </w:pPr>
      <w:rPr>
        <w:b/>
      </w:rPr>
    </w:lvl>
    <w:lvl w:ilvl="8">
      <w:start w:val="1"/>
      <w:numFmt w:val="decimal"/>
      <w:isLgl/>
      <w:lvlText w:val="%1.%2.%3.%4.%5.%6.%7.%8.%9"/>
      <w:lvlJc w:val="left"/>
      <w:pPr>
        <w:ind w:left="5400" w:hanging="2160"/>
      </w:pPr>
      <w:rPr>
        <w:b/>
      </w:rPr>
    </w:lvl>
  </w:abstractNum>
  <w:abstractNum w:abstractNumId="34" w15:restartNumberingAfterBreak="0">
    <w:nsid w:val="78C86EE0"/>
    <w:multiLevelType w:val="hybridMultilevel"/>
    <w:tmpl w:val="A8C2931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A777D19"/>
    <w:multiLevelType w:val="multilevel"/>
    <w:tmpl w:val="9B6E6B48"/>
    <w:lvl w:ilvl="0">
      <w:start w:val="8"/>
      <w:numFmt w:val="decimal"/>
      <w:lvlText w:val="%1."/>
      <w:lvlJc w:val="left"/>
      <w:rPr>
        <w:rFonts w:ascii="Arial" w:eastAsia="Liberation Sans" w:hAnsi="Arial" w:cs="Arial" w:hint="default"/>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523B0F"/>
    <w:multiLevelType w:val="hybridMultilevel"/>
    <w:tmpl w:val="17B6E990"/>
    <w:lvl w:ilvl="0" w:tplc="BB26281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718819464">
    <w:abstractNumId w:val="24"/>
  </w:num>
  <w:num w:numId="2" w16cid:durableId="1211767860">
    <w:abstractNumId w:val="15"/>
  </w:num>
  <w:num w:numId="3" w16cid:durableId="1814255612">
    <w:abstractNumId w:val="1"/>
  </w:num>
  <w:num w:numId="4" w16cid:durableId="15613998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098277">
    <w:abstractNumId w:val="27"/>
  </w:num>
  <w:num w:numId="6" w16cid:durableId="1275748447">
    <w:abstractNumId w:val="14"/>
  </w:num>
  <w:num w:numId="7" w16cid:durableId="1465612828">
    <w:abstractNumId w:val="17"/>
  </w:num>
  <w:num w:numId="8" w16cid:durableId="1410079852">
    <w:abstractNumId w:val="26"/>
  </w:num>
  <w:num w:numId="9" w16cid:durableId="2068718920">
    <w:abstractNumId w:val="8"/>
  </w:num>
  <w:num w:numId="10" w16cid:durableId="1191530133">
    <w:abstractNumId w:val="25"/>
  </w:num>
  <w:num w:numId="11" w16cid:durableId="20597837">
    <w:abstractNumId w:val="0"/>
  </w:num>
  <w:num w:numId="12" w16cid:durableId="1290480114">
    <w:abstractNumId w:val="9"/>
  </w:num>
  <w:num w:numId="13" w16cid:durableId="965896100">
    <w:abstractNumId w:val="3"/>
  </w:num>
  <w:num w:numId="14" w16cid:durableId="15979798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0846877">
    <w:abstractNumId w:val="30"/>
  </w:num>
  <w:num w:numId="16" w16cid:durableId="5149226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8438233">
    <w:abstractNumId w:val="34"/>
  </w:num>
  <w:num w:numId="18" w16cid:durableId="1579054129">
    <w:abstractNumId w:val="19"/>
  </w:num>
  <w:num w:numId="19" w16cid:durableId="630719507">
    <w:abstractNumId w:val="5"/>
  </w:num>
  <w:num w:numId="20" w16cid:durableId="1442146439">
    <w:abstractNumId w:val="16"/>
  </w:num>
  <w:num w:numId="21" w16cid:durableId="1300305428">
    <w:abstractNumId w:val="12"/>
  </w:num>
  <w:num w:numId="22" w16cid:durableId="1226378023">
    <w:abstractNumId w:val="18"/>
  </w:num>
  <w:num w:numId="23" w16cid:durableId="277836445">
    <w:abstractNumId w:val="6"/>
  </w:num>
  <w:num w:numId="24" w16cid:durableId="1414205832">
    <w:abstractNumId w:val="20"/>
  </w:num>
  <w:num w:numId="25" w16cid:durableId="1142573462">
    <w:abstractNumId w:val="35"/>
  </w:num>
  <w:num w:numId="26" w16cid:durableId="1265697582">
    <w:abstractNumId w:val="22"/>
  </w:num>
  <w:num w:numId="27" w16cid:durableId="617100909">
    <w:abstractNumId w:val="7"/>
  </w:num>
  <w:num w:numId="28" w16cid:durableId="1533571402">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2254526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9693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968702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3124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00045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00076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20595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49324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3334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4798483">
    <w:abstractNumId w:val="11"/>
  </w:num>
  <w:num w:numId="39" w16cid:durableId="965156376">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3B"/>
    <w:rsid w:val="000024CF"/>
    <w:rsid w:val="00015FA7"/>
    <w:rsid w:val="00016F6B"/>
    <w:rsid w:val="00017652"/>
    <w:rsid w:val="00020113"/>
    <w:rsid w:val="000210A2"/>
    <w:rsid w:val="00021271"/>
    <w:rsid w:val="000215AE"/>
    <w:rsid w:val="00022B4D"/>
    <w:rsid w:val="00023DA1"/>
    <w:rsid w:val="000303B2"/>
    <w:rsid w:val="00030A15"/>
    <w:rsid w:val="0003188B"/>
    <w:rsid w:val="00031AC3"/>
    <w:rsid w:val="00033BD0"/>
    <w:rsid w:val="00033BD8"/>
    <w:rsid w:val="0003498F"/>
    <w:rsid w:val="00040B51"/>
    <w:rsid w:val="00040CDD"/>
    <w:rsid w:val="000412D6"/>
    <w:rsid w:val="00043ACD"/>
    <w:rsid w:val="00045391"/>
    <w:rsid w:val="00045E37"/>
    <w:rsid w:val="0004795E"/>
    <w:rsid w:val="00053CE9"/>
    <w:rsid w:val="00054FB0"/>
    <w:rsid w:val="00057959"/>
    <w:rsid w:val="00060DDB"/>
    <w:rsid w:val="000610C8"/>
    <w:rsid w:val="000610F3"/>
    <w:rsid w:val="000615F0"/>
    <w:rsid w:val="00063B48"/>
    <w:rsid w:val="00063DD0"/>
    <w:rsid w:val="0006712C"/>
    <w:rsid w:val="00072BB6"/>
    <w:rsid w:val="00073D81"/>
    <w:rsid w:val="0007594B"/>
    <w:rsid w:val="000760A1"/>
    <w:rsid w:val="00080A40"/>
    <w:rsid w:val="00082AE7"/>
    <w:rsid w:val="000837D4"/>
    <w:rsid w:val="00083950"/>
    <w:rsid w:val="000851BE"/>
    <w:rsid w:val="00086F22"/>
    <w:rsid w:val="000A09B7"/>
    <w:rsid w:val="000A1806"/>
    <w:rsid w:val="000A35FE"/>
    <w:rsid w:val="000B1868"/>
    <w:rsid w:val="000B1A56"/>
    <w:rsid w:val="000B1E4E"/>
    <w:rsid w:val="000B4F0C"/>
    <w:rsid w:val="000C01C8"/>
    <w:rsid w:val="000C01DE"/>
    <w:rsid w:val="000C07C9"/>
    <w:rsid w:val="000C0BF9"/>
    <w:rsid w:val="000C7AFF"/>
    <w:rsid w:val="000D3A24"/>
    <w:rsid w:val="000D6255"/>
    <w:rsid w:val="000D63CE"/>
    <w:rsid w:val="000D73DE"/>
    <w:rsid w:val="000D75C1"/>
    <w:rsid w:val="000E0CBE"/>
    <w:rsid w:val="000E1507"/>
    <w:rsid w:val="000E39E5"/>
    <w:rsid w:val="000E4F1C"/>
    <w:rsid w:val="000E529D"/>
    <w:rsid w:val="000F0630"/>
    <w:rsid w:val="000F3044"/>
    <w:rsid w:val="000F3995"/>
    <w:rsid w:val="000F4CC7"/>
    <w:rsid w:val="000F6AE5"/>
    <w:rsid w:val="00101288"/>
    <w:rsid w:val="0010553F"/>
    <w:rsid w:val="00115A7E"/>
    <w:rsid w:val="00116C28"/>
    <w:rsid w:val="00116DE8"/>
    <w:rsid w:val="00117734"/>
    <w:rsid w:val="00123CC5"/>
    <w:rsid w:val="0012614B"/>
    <w:rsid w:val="0012742F"/>
    <w:rsid w:val="00127564"/>
    <w:rsid w:val="00130E62"/>
    <w:rsid w:val="001328B1"/>
    <w:rsid w:val="001348F9"/>
    <w:rsid w:val="0013547F"/>
    <w:rsid w:val="00136CFF"/>
    <w:rsid w:val="00142F86"/>
    <w:rsid w:val="00144C8F"/>
    <w:rsid w:val="00145146"/>
    <w:rsid w:val="0015232A"/>
    <w:rsid w:val="0015252C"/>
    <w:rsid w:val="00152FC9"/>
    <w:rsid w:val="00153FD7"/>
    <w:rsid w:val="00156467"/>
    <w:rsid w:val="001573C2"/>
    <w:rsid w:val="00157690"/>
    <w:rsid w:val="00162277"/>
    <w:rsid w:val="00163902"/>
    <w:rsid w:val="0016567B"/>
    <w:rsid w:val="00170A9C"/>
    <w:rsid w:val="00171B81"/>
    <w:rsid w:val="00176AA8"/>
    <w:rsid w:val="001820B4"/>
    <w:rsid w:val="00182301"/>
    <w:rsid w:val="00183FF3"/>
    <w:rsid w:val="00184610"/>
    <w:rsid w:val="00184E0B"/>
    <w:rsid w:val="001851E6"/>
    <w:rsid w:val="00185241"/>
    <w:rsid w:val="00192324"/>
    <w:rsid w:val="001930BF"/>
    <w:rsid w:val="001939DF"/>
    <w:rsid w:val="00193E34"/>
    <w:rsid w:val="0019643D"/>
    <w:rsid w:val="001A24C2"/>
    <w:rsid w:val="001A6B4F"/>
    <w:rsid w:val="001B2C96"/>
    <w:rsid w:val="001B4704"/>
    <w:rsid w:val="001B51C7"/>
    <w:rsid w:val="001B7571"/>
    <w:rsid w:val="001B7F41"/>
    <w:rsid w:val="001C1BDA"/>
    <w:rsid w:val="001C4004"/>
    <w:rsid w:val="001C4964"/>
    <w:rsid w:val="001C4C3E"/>
    <w:rsid w:val="001C5121"/>
    <w:rsid w:val="001C6351"/>
    <w:rsid w:val="001D030F"/>
    <w:rsid w:val="001D0E67"/>
    <w:rsid w:val="001D260F"/>
    <w:rsid w:val="001D38F2"/>
    <w:rsid w:val="001D7E56"/>
    <w:rsid w:val="001E218A"/>
    <w:rsid w:val="001E2C07"/>
    <w:rsid w:val="001E38E5"/>
    <w:rsid w:val="001E4543"/>
    <w:rsid w:val="001E4B16"/>
    <w:rsid w:val="001E75A2"/>
    <w:rsid w:val="001F058F"/>
    <w:rsid w:val="001F310E"/>
    <w:rsid w:val="001F55BC"/>
    <w:rsid w:val="001F6076"/>
    <w:rsid w:val="001F61F4"/>
    <w:rsid w:val="001F7778"/>
    <w:rsid w:val="001F7990"/>
    <w:rsid w:val="00200DD3"/>
    <w:rsid w:val="00203BF0"/>
    <w:rsid w:val="00204DE2"/>
    <w:rsid w:val="002065F3"/>
    <w:rsid w:val="002110C3"/>
    <w:rsid w:val="002119A1"/>
    <w:rsid w:val="00216F42"/>
    <w:rsid w:val="0022212A"/>
    <w:rsid w:val="0022286F"/>
    <w:rsid w:val="002240C5"/>
    <w:rsid w:val="00224DAC"/>
    <w:rsid w:val="002255EE"/>
    <w:rsid w:val="002264FC"/>
    <w:rsid w:val="002301B3"/>
    <w:rsid w:val="00230D27"/>
    <w:rsid w:val="00231E6B"/>
    <w:rsid w:val="002323C2"/>
    <w:rsid w:val="002335F8"/>
    <w:rsid w:val="00233787"/>
    <w:rsid w:val="002374DA"/>
    <w:rsid w:val="002431CD"/>
    <w:rsid w:val="002432B3"/>
    <w:rsid w:val="00245A97"/>
    <w:rsid w:val="002468CC"/>
    <w:rsid w:val="0025156D"/>
    <w:rsid w:val="0025327C"/>
    <w:rsid w:val="00257763"/>
    <w:rsid w:val="002610F8"/>
    <w:rsid w:val="00263D51"/>
    <w:rsid w:val="0026491A"/>
    <w:rsid w:val="0026537C"/>
    <w:rsid w:val="00265866"/>
    <w:rsid w:val="002664E0"/>
    <w:rsid w:val="00271B11"/>
    <w:rsid w:val="00271B3E"/>
    <w:rsid w:val="002728C9"/>
    <w:rsid w:val="00272B89"/>
    <w:rsid w:val="00272F44"/>
    <w:rsid w:val="00276E4F"/>
    <w:rsid w:val="00280490"/>
    <w:rsid w:val="0028192D"/>
    <w:rsid w:val="002821A4"/>
    <w:rsid w:val="002830D9"/>
    <w:rsid w:val="00284B85"/>
    <w:rsid w:val="00284CB5"/>
    <w:rsid w:val="0028796B"/>
    <w:rsid w:val="00290171"/>
    <w:rsid w:val="0029109E"/>
    <w:rsid w:val="00291B87"/>
    <w:rsid w:val="002927BB"/>
    <w:rsid w:val="0029469B"/>
    <w:rsid w:val="00296EE3"/>
    <w:rsid w:val="0029779A"/>
    <w:rsid w:val="002B03BB"/>
    <w:rsid w:val="002B3204"/>
    <w:rsid w:val="002B7043"/>
    <w:rsid w:val="002B7506"/>
    <w:rsid w:val="002B7B23"/>
    <w:rsid w:val="002C0BA8"/>
    <w:rsid w:val="002C3FFF"/>
    <w:rsid w:val="002C6A8C"/>
    <w:rsid w:val="002D0CE7"/>
    <w:rsid w:val="002D2FEB"/>
    <w:rsid w:val="002D30EA"/>
    <w:rsid w:val="002D5D64"/>
    <w:rsid w:val="002E1ACD"/>
    <w:rsid w:val="002E3E64"/>
    <w:rsid w:val="002E5771"/>
    <w:rsid w:val="002E5D5F"/>
    <w:rsid w:val="002E5FC1"/>
    <w:rsid w:val="002F1E2F"/>
    <w:rsid w:val="002F1F32"/>
    <w:rsid w:val="002F343A"/>
    <w:rsid w:val="002F429D"/>
    <w:rsid w:val="002F6943"/>
    <w:rsid w:val="002F7A48"/>
    <w:rsid w:val="0030033A"/>
    <w:rsid w:val="003032FA"/>
    <w:rsid w:val="003033C9"/>
    <w:rsid w:val="003061EF"/>
    <w:rsid w:val="00307136"/>
    <w:rsid w:val="0031463B"/>
    <w:rsid w:val="00317129"/>
    <w:rsid w:val="003205A8"/>
    <w:rsid w:val="00322695"/>
    <w:rsid w:val="00322725"/>
    <w:rsid w:val="00326F15"/>
    <w:rsid w:val="00332F3D"/>
    <w:rsid w:val="00333C6A"/>
    <w:rsid w:val="00335EA2"/>
    <w:rsid w:val="00342D0F"/>
    <w:rsid w:val="00343957"/>
    <w:rsid w:val="003469BA"/>
    <w:rsid w:val="00347705"/>
    <w:rsid w:val="00350243"/>
    <w:rsid w:val="00350513"/>
    <w:rsid w:val="00350D4F"/>
    <w:rsid w:val="00350DB3"/>
    <w:rsid w:val="00354390"/>
    <w:rsid w:val="003563E5"/>
    <w:rsid w:val="00356945"/>
    <w:rsid w:val="00356EBF"/>
    <w:rsid w:val="00362EF5"/>
    <w:rsid w:val="00363BA9"/>
    <w:rsid w:val="003640E5"/>
    <w:rsid w:val="0036484D"/>
    <w:rsid w:val="003677C7"/>
    <w:rsid w:val="003737CC"/>
    <w:rsid w:val="00376A5A"/>
    <w:rsid w:val="003772F3"/>
    <w:rsid w:val="00387A2D"/>
    <w:rsid w:val="0039090F"/>
    <w:rsid w:val="0039210E"/>
    <w:rsid w:val="0039566C"/>
    <w:rsid w:val="00396961"/>
    <w:rsid w:val="003A02B8"/>
    <w:rsid w:val="003A085A"/>
    <w:rsid w:val="003A22D9"/>
    <w:rsid w:val="003A3E57"/>
    <w:rsid w:val="003A52F4"/>
    <w:rsid w:val="003A5476"/>
    <w:rsid w:val="003B0183"/>
    <w:rsid w:val="003B0289"/>
    <w:rsid w:val="003B2B7A"/>
    <w:rsid w:val="003B5342"/>
    <w:rsid w:val="003B59C8"/>
    <w:rsid w:val="003B6049"/>
    <w:rsid w:val="003B6604"/>
    <w:rsid w:val="003B6D56"/>
    <w:rsid w:val="003B7C14"/>
    <w:rsid w:val="003C013A"/>
    <w:rsid w:val="003C08DE"/>
    <w:rsid w:val="003C0C85"/>
    <w:rsid w:val="003D1848"/>
    <w:rsid w:val="003D33A1"/>
    <w:rsid w:val="003D3B4C"/>
    <w:rsid w:val="003D79E7"/>
    <w:rsid w:val="003E17E8"/>
    <w:rsid w:val="003E33DF"/>
    <w:rsid w:val="003E53DA"/>
    <w:rsid w:val="003E656A"/>
    <w:rsid w:val="003F0A0E"/>
    <w:rsid w:val="003F0EA3"/>
    <w:rsid w:val="003F1EB1"/>
    <w:rsid w:val="003F24F9"/>
    <w:rsid w:val="003F7D9F"/>
    <w:rsid w:val="00400A25"/>
    <w:rsid w:val="00402CFC"/>
    <w:rsid w:val="004033C2"/>
    <w:rsid w:val="0041084E"/>
    <w:rsid w:val="0041560F"/>
    <w:rsid w:val="00415CFD"/>
    <w:rsid w:val="00416472"/>
    <w:rsid w:val="0042309E"/>
    <w:rsid w:val="00426ED7"/>
    <w:rsid w:val="00427C63"/>
    <w:rsid w:val="004328F9"/>
    <w:rsid w:val="00433D35"/>
    <w:rsid w:val="00441784"/>
    <w:rsid w:val="00441FCD"/>
    <w:rsid w:val="00443F6D"/>
    <w:rsid w:val="00446251"/>
    <w:rsid w:val="00446FCD"/>
    <w:rsid w:val="00447501"/>
    <w:rsid w:val="00450B5E"/>
    <w:rsid w:val="00451C5B"/>
    <w:rsid w:val="00452238"/>
    <w:rsid w:val="00454BA7"/>
    <w:rsid w:val="00456090"/>
    <w:rsid w:val="00456AB5"/>
    <w:rsid w:val="00460192"/>
    <w:rsid w:val="004642B2"/>
    <w:rsid w:val="00471045"/>
    <w:rsid w:val="00471749"/>
    <w:rsid w:val="00472DF5"/>
    <w:rsid w:val="00473A18"/>
    <w:rsid w:val="004745BC"/>
    <w:rsid w:val="00475C25"/>
    <w:rsid w:val="00475D96"/>
    <w:rsid w:val="004765A1"/>
    <w:rsid w:val="00476E16"/>
    <w:rsid w:val="00490DE8"/>
    <w:rsid w:val="0049291F"/>
    <w:rsid w:val="00492E1A"/>
    <w:rsid w:val="00493805"/>
    <w:rsid w:val="0049772F"/>
    <w:rsid w:val="004A0BFA"/>
    <w:rsid w:val="004A111A"/>
    <w:rsid w:val="004A20B9"/>
    <w:rsid w:val="004A2E4A"/>
    <w:rsid w:val="004A3593"/>
    <w:rsid w:val="004A6654"/>
    <w:rsid w:val="004A7CB4"/>
    <w:rsid w:val="004B0446"/>
    <w:rsid w:val="004B1724"/>
    <w:rsid w:val="004B27C3"/>
    <w:rsid w:val="004B2C0F"/>
    <w:rsid w:val="004B2DF3"/>
    <w:rsid w:val="004B35C0"/>
    <w:rsid w:val="004B4201"/>
    <w:rsid w:val="004B73FF"/>
    <w:rsid w:val="004B7872"/>
    <w:rsid w:val="004C4C0A"/>
    <w:rsid w:val="004D11AE"/>
    <w:rsid w:val="004D1AE9"/>
    <w:rsid w:val="004D302D"/>
    <w:rsid w:val="004D34AD"/>
    <w:rsid w:val="004D37E9"/>
    <w:rsid w:val="004D5AC5"/>
    <w:rsid w:val="004D5DB6"/>
    <w:rsid w:val="004D6E35"/>
    <w:rsid w:val="004D7173"/>
    <w:rsid w:val="004E31F7"/>
    <w:rsid w:val="004E72E4"/>
    <w:rsid w:val="004E79BD"/>
    <w:rsid w:val="004F0516"/>
    <w:rsid w:val="004F2096"/>
    <w:rsid w:val="004F4849"/>
    <w:rsid w:val="004F4B8D"/>
    <w:rsid w:val="004F504F"/>
    <w:rsid w:val="004F7B0D"/>
    <w:rsid w:val="005014DE"/>
    <w:rsid w:val="00501C58"/>
    <w:rsid w:val="00502015"/>
    <w:rsid w:val="005021CD"/>
    <w:rsid w:val="00505085"/>
    <w:rsid w:val="00505A5D"/>
    <w:rsid w:val="00505ADB"/>
    <w:rsid w:val="00506E8C"/>
    <w:rsid w:val="00507D9F"/>
    <w:rsid w:val="005124F3"/>
    <w:rsid w:val="00512EEA"/>
    <w:rsid w:val="005132F1"/>
    <w:rsid w:val="005145DE"/>
    <w:rsid w:val="00515B40"/>
    <w:rsid w:val="00522315"/>
    <w:rsid w:val="0052507F"/>
    <w:rsid w:val="0052576B"/>
    <w:rsid w:val="00532077"/>
    <w:rsid w:val="00532B64"/>
    <w:rsid w:val="00536195"/>
    <w:rsid w:val="00536AB6"/>
    <w:rsid w:val="00536DC0"/>
    <w:rsid w:val="00537A90"/>
    <w:rsid w:val="005420CD"/>
    <w:rsid w:val="00542AD4"/>
    <w:rsid w:val="00542D12"/>
    <w:rsid w:val="0054671E"/>
    <w:rsid w:val="005500E1"/>
    <w:rsid w:val="00551C7B"/>
    <w:rsid w:val="00552745"/>
    <w:rsid w:val="00553D6B"/>
    <w:rsid w:val="00557062"/>
    <w:rsid w:val="00557300"/>
    <w:rsid w:val="005619E6"/>
    <w:rsid w:val="00561B9D"/>
    <w:rsid w:val="00563901"/>
    <w:rsid w:val="00564424"/>
    <w:rsid w:val="00564780"/>
    <w:rsid w:val="005707F5"/>
    <w:rsid w:val="00570D00"/>
    <w:rsid w:val="00570E22"/>
    <w:rsid w:val="005746AE"/>
    <w:rsid w:val="00576920"/>
    <w:rsid w:val="00581A03"/>
    <w:rsid w:val="00582F1B"/>
    <w:rsid w:val="00586453"/>
    <w:rsid w:val="0059074A"/>
    <w:rsid w:val="00592648"/>
    <w:rsid w:val="005928E7"/>
    <w:rsid w:val="00596BBF"/>
    <w:rsid w:val="005A175D"/>
    <w:rsid w:val="005A22E8"/>
    <w:rsid w:val="005A4AAF"/>
    <w:rsid w:val="005A730C"/>
    <w:rsid w:val="005B62E6"/>
    <w:rsid w:val="005B7BB2"/>
    <w:rsid w:val="005B7C25"/>
    <w:rsid w:val="005C4020"/>
    <w:rsid w:val="005C4B93"/>
    <w:rsid w:val="005C5BB6"/>
    <w:rsid w:val="005C68F8"/>
    <w:rsid w:val="005C762E"/>
    <w:rsid w:val="005D1072"/>
    <w:rsid w:val="005D275D"/>
    <w:rsid w:val="005D7B70"/>
    <w:rsid w:val="005E0234"/>
    <w:rsid w:val="005E345F"/>
    <w:rsid w:val="005E4FEA"/>
    <w:rsid w:val="005E650D"/>
    <w:rsid w:val="005F1B41"/>
    <w:rsid w:val="005F375C"/>
    <w:rsid w:val="005F5875"/>
    <w:rsid w:val="005F6540"/>
    <w:rsid w:val="00601482"/>
    <w:rsid w:val="0060246A"/>
    <w:rsid w:val="00603129"/>
    <w:rsid w:val="0060513C"/>
    <w:rsid w:val="006077CF"/>
    <w:rsid w:val="00610FC7"/>
    <w:rsid w:val="00612606"/>
    <w:rsid w:val="00615A2A"/>
    <w:rsid w:val="006172E6"/>
    <w:rsid w:val="00623E02"/>
    <w:rsid w:val="00624720"/>
    <w:rsid w:val="00624BDC"/>
    <w:rsid w:val="00625F91"/>
    <w:rsid w:val="00627CEE"/>
    <w:rsid w:val="006315FB"/>
    <w:rsid w:val="00632F71"/>
    <w:rsid w:val="006344B8"/>
    <w:rsid w:val="00634C22"/>
    <w:rsid w:val="00636D42"/>
    <w:rsid w:val="0064076D"/>
    <w:rsid w:val="00644688"/>
    <w:rsid w:val="0064595A"/>
    <w:rsid w:val="00652537"/>
    <w:rsid w:val="006543F5"/>
    <w:rsid w:val="00654785"/>
    <w:rsid w:val="0065482A"/>
    <w:rsid w:val="00655A90"/>
    <w:rsid w:val="00656ED2"/>
    <w:rsid w:val="00664102"/>
    <w:rsid w:val="00673CDC"/>
    <w:rsid w:val="00674E7C"/>
    <w:rsid w:val="006753F9"/>
    <w:rsid w:val="00675E03"/>
    <w:rsid w:val="00677024"/>
    <w:rsid w:val="0068169E"/>
    <w:rsid w:val="00690326"/>
    <w:rsid w:val="00690EF0"/>
    <w:rsid w:val="0069142E"/>
    <w:rsid w:val="006926EA"/>
    <w:rsid w:val="0069335C"/>
    <w:rsid w:val="006A4E76"/>
    <w:rsid w:val="006A6B86"/>
    <w:rsid w:val="006A75EE"/>
    <w:rsid w:val="006B0633"/>
    <w:rsid w:val="006B318E"/>
    <w:rsid w:val="006C0401"/>
    <w:rsid w:val="006C1970"/>
    <w:rsid w:val="006C3371"/>
    <w:rsid w:val="006C3508"/>
    <w:rsid w:val="006C3674"/>
    <w:rsid w:val="006C36DA"/>
    <w:rsid w:val="006C4D5C"/>
    <w:rsid w:val="006C5803"/>
    <w:rsid w:val="006C70A2"/>
    <w:rsid w:val="006D0B88"/>
    <w:rsid w:val="006D0CD8"/>
    <w:rsid w:val="006D1B2D"/>
    <w:rsid w:val="006D3D2F"/>
    <w:rsid w:val="006D43CE"/>
    <w:rsid w:val="006D5861"/>
    <w:rsid w:val="006E2962"/>
    <w:rsid w:val="006E4D69"/>
    <w:rsid w:val="006E60C7"/>
    <w:rsid w:val="006E69BF"/>
    <w:rsid w:val="006F176E"/>
    <w:rsid w:val="006F3090"/>
    <w:rsid w:val="006F346A"/>
    <w:rsid w:val="006F7DAB"/>
    <w:rsid w:val="00705849"/>
    <w:rsid w:val="007108C7"/>
    <w:rsid w:val="00710CAD"/>
    <w:rsid w:val="0071212D"/>
    <w:rsid w:val="0071344F"/>
    <w:rsid w:val="007162E8"/>
    <w:rsid w:val="00716A34"/>
    <w:rsid w:val="00720D01"/>
    <w:rsid w:val="00723695"/>
    <w:rsid w:val="0072392B"/>
    <w:rsid w:val="00723E55"/>
    <w:rsid w:val="00727620"/>
    <w:rsid w:val="007301A8"/>
    <w:rsid w:val="00730BB6"/>
    <w:rsid w:val="00730FE3"/>
    <w:rsid w:val="00731EA7"/>
    <w:rsid w:val="00734EC0"/>
    <w:rsid w:val="00735163"/>
    <w:rsid w:val="00736949"/>
    <w:rsid w:val="00736B5A"/>
    <w:rsid w:val="0073722C"/>
    <w:rsid w:val="00737357"/>
    <w:rsid w:val="007379CA"/>
    <w:rsid w:val="00740402"/>
    <w:rsid w:val="007419DB"/>
    <w:rsid w:val="00741AF3"/>
    <w:rsid w:val="0074338A"/>
    <w:rsid w:val="007433BE"/>
    <w:rsid w:val="00745C82"/>
    <w:rsid w:val="00746F31"/>
    <w:rsid w:val="007473A3"/>
    <w:rsid w:val="00747473"/>
    <w:rsid w:val="00750D37"/>
    <w:rsid w:val="0075195D"/>
    <w:rsid w:val="007531F1"/>
    <w:rsid w:val="0076125F"/>
    <w:rsid w:val="007623D5"/>
    <w:rsid w:val="00765931"/>
    <w:rsid w:val="00766A35"/>
    <w:rsid w:val="0076773C"/>
    <w:rsid w:val="00767908"/>
    <w:rsid w:val="007777ED"/>
    <w:rsid w:val="00782470"/>
    <w:rsid w:val="00782576"/>
    <w:rsid w:val="00783F7A"/>
    <w:rsid w:val="00784641"/>
    <w:rsid w:val="00784B47"/>
    <w:rsid w:val="00790971"/>
    <w:rsid w:val="00790C5A"/>
    <w:rsid w:val="007912B4"/>
    <w:rsid w:val="00791AC4"/>
    <w:rsid w:val="007922E8"/>
    <w:rsid w:val="00792C27"/>
    <w:rsid w:val="00793C6F"/>
    <w:rsid w:val="00794F87"/>
    <w:rsid w:val="007A49C6"/>
    <w:rsid w:val="007B15BE"/>
    <w:rsid w:val="007B3B36"/>
    <w:rsid w:val="007B44B5"/>
    <w:rsid w:val="007B45B3"/>
    <w:rsid w:val="007B7B4A"/>
    <w:rsid w:val="007B7E1B"/>
    <w:rsid w:val="007C143A"/>
    <w:rsid w:val="007C2640"/>
    <w:rsid w:val="007C6BE4"/>
    <w:rsid w:val="007C7EF9"/>
    <w:rsid w:val="007D110D"/>
    <w:rsid w:val="007D25BE"/>
    <w:rsid w:val="007E0168"/>
    <w:rsid w:val="007E0743"/>
    <w:rsid w:val="007E1687"/>
    <w:rsid w:val="007E19A1"/>
    <w:rsid w:val="007E242B"/>
    <w:rsid w:val="007E2F57"/>
    <w:rsid w:val="007E5CAE"/>
    <w:rsid w:val="007E71EC"/>
    <w:rsid w:val="007F0FCD"/>
    <w:rsid w:val="007F1E75"/>
    <w:rsid w:val="00801318"/>
    <w:rsid w:val="00802A61"/>
    <w:rsid w:val="008037A9"/>
    <w:rsid w:val="00805A99"/>
    <w:rsid w:val="0080656F"/>
    <w:rsid w:val="00807C8F"/>
    <w:rsid w:val="00807EA0"/>
    <w:rsid w:val="00811F2B"/>
    <w:rsid w:val="0081320B"/>
    <w:rsid w:val="008148C5"/>
    <w:rsid w:val="008151D5"/>
    <w:rsid w:val="008258EE"/>
    <w:rsid w:val="008262CD"/>
    <w:rsid w:val="00830C05"/>
    <w:rsid w:val="00833F12"/>
    <w:rsid w:val="00834AA4"/>
    <w:rsid w:val="008350D8"/>
    <w:rsid w:val="00835D70"/>
    <w:rsid w:val="0085029E"/>
    <w:rsid w:val="00853C52"/>
    <w:rsid w:val="00854933"/>
    <w:rsid w:val="00854B98"/>
    <w:rsid w:val="0085541C"/>
    <w:rsid w:val="00856807"/>
    <w:rsid w:val="00864857"/>
    <w:rsid w:val="00871DA9"/>
    <w:rsid w:val="008727EF"/>
    <w:rsid w:val="00874704"/>
    <w:rsid w:val="00875F0F"/>
    <w:rsid w:val="00877219"/>
    <w:rsid w:val="00881F7B"/>
    <w:rsid w:val="0089098E"/>
    <w:rsid w:val="008915C3"/>
    <w:rsid w:val="00892196"/>
    <w:rsid w:val="008933F7"/>
    <w:rsid w:val="008A0ED2"/>
    <w:rsid w:val="008A25B7"/>
    <w:rsid w:val="008A314D"/>
    <w:rsid w:val="008A5E69"/>
    <w:rsid w:val="008A763F"/>
    <w:rsid w:val="008A764D"/>
    <w:rsid w:val="008A7D98"/>
    <w:rsid w:val="008B3247"/>
    <w:rsid w:val="008B40A0"/>
    <w:rsid w:val="008B5A34"/>
    <w:rsid w:val="008B7AC4"/>
    <w:rsid w:val="008C13A4"/>
    <w:rsid w:val="008C1D97"/>
    <w:rsid w:val="008C21B7"/>
    <w:rsid w:val="008C3119"/>
    <w:rsid w:val="008C3EBA"/>
    <w:rsid w:val="008C424D"/>
    <w:rsid w:val="008C6EE3"/>
    <w:rsid w:val="008C754B"/>
    <w:rsid w:val="008D3AE1"/>
    <w:rsid w:val="008D4D81"/>
    <w:rsid w:val="008D4F63"/>
    <w:rsid w:val="008D6ADF"/>
    <w:rsid w:val="008E0068"/>
    <w:rsid w:val="008E0BD1"/>
    <w:rsid w:val="008E42B5"/>
    <w:rsid w:val="008F0766"/>
    <w:rsid w:val="008F2A07"/>
    <w:rsid w:val="008F37E9"/>
    <w:rsid w:val="008F49F3"/>
    <w:rsid w:val="008F5494"/>
    <w:rsid w:val="008F5BE6"/>
    <w:rsid w:val="008F5F07"/>
    <w:rsid w:val="008F60B3"/>
    <w:rsid w:val="008F74D0"/>
    <w:rsid w:val="009005D2"/>
    <w:rsid w:val="0090284B"/>
    <w:rsid w:val="009038CA"/>
    <w:rsid w:val="009053D3"/>
    <w:rsid w:val="009118A8"/>
    <w:rsid w:val="0091517B"/>
    <w:rsid w:val="009154D6"/>
    <w:rsid w:val="00916517"/>
    <w:rsid w:val="009245E9"/>
    <w:rsid w:val="00924EE7"/>
    <w:rsid w:val="00930072"/>
    <w:rsid w:val="009340A9"/>
    <w:rsid w:val="00934311"/>
    <w:rsid w:val="009450C9"/>
    <w:rsid w:val="009457B9"/>
    <w:rsid w:val="00945F2F"/>
    <w:rsid w:val="009473B6"/>
    <w:rsid w:val="00954D33"/>
    <w:rsid w:val="00955368"/>
    <w:rsid w:val="0095665A"/>
    <w:rsid w:val="00961EC9"/>
    <w:rsid w:val="00963EA1"/>
    <w:rsid w:val="009644FE"/>
    <w:rsid w:val="00970B2D"/>
    <w:rsid w:val="00972A43"/>
    <w:rsid w:val="009732DA"/>
    <w:rsid w:val="00974117"/>
    <w:rsid w:val="00974D80"/>
    <w:rsid w:val="009775B8"/>
    <w:rsid w:val="0098574B"/>
    <w:rsid w:val="00985E06"/>
    <w:rsid w:val="00990C09"/>
    <w:rsid w:val="009929CB"/>
    <w:rsid w:val="0099308A"/>
    <w:rsid w:val="00993519"/>
    <w:rsid w:val="009939FB"/>
    <w:rsid w:val="00996737"/>
    <w:rsid w:val="00997C73"/>
    <w:rsid w:val="009A0667"/>
    <w:rsid w:val="009B0939"/>
    <w:rsid w:val="009B130C"/>
    <w:rsid w:val="009B146A"/>
    <w:rsid w:val="009C177C"/>
    <w:rsid w:val="009C55A6"/>
    <w:rsid w:val="009D045B"/>
    <w:rsid w:val="009D21EE"/>
    <w:rsid w:val="009D2D5C"/>
    <w:rsid w:val="009D3099"/>
    <w:rsid w:val="009D47BB"/>
    <w:rsid w:val="009E170B"/>
    <w:rsid w:val="009E2357"/>
    <w:rsid w:val="009E274E"/>
    <w:rsid w:val="009E331E"/>
    <w:rsid w:val="009E7945"/>
    <w:rsid w:val="009E7D59"/>
    <w:rsid w:val="009F1BD6"/>
    <w:rsid w:val="009F2734"/>
    <w:rsid w:val="009F7769"/>
    <w:rsid w:val="00A01EC6"/>
    <w:rsid w:val="00A03944"/>
    <w:rsid w:val="00A07B67"/>
    <w:rsid w:val="00A10BF9"/>
    <w:rsid w:val="00A13992"/>
    <w:rsid w:val="00A13F03"/>
    <w:rsid w:val="00A14146"/>
    <w:rsid w:val="00A21C76"/>
    <w:rsid w:val="00A26B49"/>
    <w:rsid w:val="00A31262"/>
    <w:rsid w:val="00A3167D"/>
    <w:rsid w:val="00A32965"/>
    <w:rsid w:val="00A32DB3"/>
    <w:rsid w:val="00A33ACA"/>
    <w:rsid w:val="00A34BB9"/>
    <w:rsid w:val="00A354E2"/>
    <w:rsid w:val="00A3733B"/>
    <w:rsid w:val="00A37BB8"/>
    <w:rsid w:val="00A41A04"/>
    <w:rsid w:val="00A42287"/>
    <w:rsid w:val="00A44999"/>
    <w:rsid w:val="00A454A9"/>
    <w:rsid w:val="00A47ADB"/>
    <w:rsid w:val="00A50997"/>
    <w:rsid w:val="00A50ADF"/>
    <w:rsid w:val="00A512A6"/>
    <w:rsid w:val="00A51CBC"/>
    <w:rsid w:val="00A533FB"/>
    <w:rsid w:val="00A64AA6"/>
    <w:rsid w:val="00A74777"/>
    <w:rsid w:val="00A74796"/>
    <w:rsid w:val="00A8560B"/>
    <w:rsid w:val="00A87065"/>
    <w:rsid w:val="00A90743"/>
    <w:rsid w:val="00A93C4C"/>
    <w:rsid w:val="00AA0BCC"/>
    <w:rsid w:val="00AA1DBA"/>
    <w:rsid w:val="00AA3E38"/>
    <w:rsid w:val="00AA4871"/>
    <w:rsid w:val="00AA71BD"/>
    <w:rsid w:val="00AB164F"/>
    <w:rsid w:val="00AB492A"/>
    <w:rsid w:val="00AB56C1"/>
    <w:rsid w:val="00AB5F31"/>
    <w:rsid w:val="00AC025F"/>
    <w:rsid w:val="00AC2E46"/>
    <w:rsid w:val="00AC2EF7"/>
    <w:rsid w:val="00AC35DA"/>
    <w:rsid w:val="00AC3C6C"/>
    <w:rsid w:val="00AC421E"/>
    <w:rsid w:val="00AC5107"/>
    <w:rsid w:val="00AC52B2"/>
    <w:rsid w:val="00AC6287"/>
    <w:rsid w:val="00AC6F6F"/>
    <w:rsid w:val="00AD28C6"/>
    <w:rsid w:val="00AD5107"/>
    <w:rsid w:val="00AD6069"/>
    <w:rsid w:val="00AE453E"/>
    <w:rsid w:val="00AE5D65"/>
    <w:rsid w:val="00AE7AC3"/>
    <w:rsid w:val="00AF16C9"/>
    <w:rsid w:val="00AF1A39"/>
    <w:rsid w:val="00AF4E83"/>
    <w:rsid w:val="00AF606B"/>
    <w:rsid w:val="00AF7387"/>
    <w:rsid w:val="00AF7F4F"/>
    <w:rsid w:val="00B0036C"/>
    <w:rsid w:val="00B00AD4"/>
    <w:rsid w:val="00B00CEA"/>
    <w:rsid w:val="00B02EE6"/>
    <w:rsid w:val="00B03E1B"/>
    <w:rsid w:val="00B05328"/>
    <w:rsid w:val="00B07098"/>
    <w:rsid w:val="00B1258A"/>
    <w:rsid w:val="00B13334"/>
    <w:rsid w:val="00B15DDE"/>
    <w:rsid w:val="00B165BD"/>
    <w:rsid w:val="00B170C4"/>
    <w:rsid w:val="00B17708"/>
    <w:rsid w:val="00B229F9"/>
    <w:rsid w:val="00B23C82"/>
    <w:rsid w:val="00B23D2E"/>
    <w:rsid w:val="00B246FC"/>
    <w:rsid w:val="00B30E12"/>
    <w:rsid w:val="00B30E60"/>
    <w:rsid w:val="00B312E0"/>
    <w:rsid w:val="00B3177D"/>
    <w:rsid w:val="00B32199"/>
    <w:rsid w:val="00B32D07"/>
    <w:rsid w:val="00B33463"/>
    <w:rsid w:val="00B404E6"/>
    <w:rsid w:val="00B44008"/>
    <w:rsid w:val="00B4427C"/>
    <w:rsid w:val="00B44F11"/>
    <w:rsid w:val="00B45B4E"/>
    <w:rsid w:val="00B46CD6"/>
    <w:rsid w:val="00B5056A"/>
    <w:rsid w:val="00B50646"/>
    <w:rsid w:val="00B55DE8"/>
    <w:rsid w:val="00B563FB"/>
    <w:rsid w:val="00B622F6"/>
    <w:rsid w:val="00B640EE"/>
    <w:rsid w:val="00B674DD"/>
    <w:rsid w:val="00B722C9"/>
    <w:rsid w:val="00B727BA"/>
    <w:rsid w:val="00B73BFC"/>
    <w:rsid w:val="00B776C4"/>
    <w:rsid w:val="00B801E0"/>
    <w:rsid w:val="00B8125E"/>
    <w:rsid w:val="00B841F9"/>
    <w:rsid w:val="00B84979"/>
    <w:rsid w:val="00B84FE9"/>
    <w:rsid w:val="00B85D9C"/>
    <w:rsid w:val="00B85EDD"/>
    <w:rsid w:val="00B8629D"/>
    <w:rsid w:val="00B8787D"/>
    <w:rsid w:val="00B919AC"/>
    <w:rsid w:val="00B93786"/>
    <w:rsid w:val="00B94657"/>
    <w:rsid w:val="00B96F49"/>
    <w:rsid w:val="00B972A9"/>
    <w:rsid w:val="00BA21EB"/>
    <w:rsid w:val="00BA2F3F"/>
    <w:rsid w:val="00BA51E2"/>
    <w:rsid w:val="00BA660E"/>
    <w:rsid w:val="00BA7F96"/>
    <w:rsid w:val="00BB0035"/>
    <w:rsid w:val="00BB2A9A"/>
    <w:rsid w:val="00BB360A"/>
    <w:rsid w:val="00BB3A16"/>
    <w:rsid w:val="00BB6674"/>
    <w:rsid w:val="00BB72B6"/>
    <w:rsid w:val="00BC050D"/>
    <w:rsid w:val="00BC29D9"/>
    <w:rsid w:val="00BC3A90"/>
    <w:rsid w:val="00BC3AB7"/>
    <w:rsid w:val="00BC42F6"/>
    <w:rsid w:val="00BC6307"/>
    <w:rsid w:val="00BD5D09"/>
    <w:rsid w:val="00BD6DC8"/>
    <w:rsid w:val="00BD7F37"/>
    <w:rsid w:val="00BE3257"/>
    <w:rsid w:val="00BE4898"/>
    <w:rsid w:val="00BE5AFE"/>
    <w:rsid w:val="00BE7A0F"/>
    <w:rsid w:val="00BF1302"/>
    <w:rsid w:val="00BF160B"/>
    <w:rsid w:val="00BF28EF"/>
    <w:rsid w:val="00BF2C24"/>
    <w:rsid w:val="00BF52E6"/>
    <w:rsid w:val="00BF6FF4"/>
    <w:rsid w:val="00BF7674"/>
    <w:rsid w:val="00BF7B3D"/>
    <w:rsid w:val="00BF7EB0"/>
    <w:rsid w:val="00C00174"/>
    <w:rsid w:val="00C0264D"/>
    <w:rsid w:val="00C04B39"/>
    <w:rsid w:val="00C072FC"/>
    <w:rsid w:val="00C076FE"/>
    <w:rsid w:val="00C10D49"/>
    <w:rsid w:val="00C11BD5"/>
    <w:rsid w:val="00C167AB"/>
    <w:rsid w:val="00C22B7F"/>
    <w:rsid w:val="00C24CE8"/>
    <w:rsid w:val="00C250DF"/>
    <w:rsid w:val="00C36277"/>
    <w:rsid w:val="00C368D8"/>
    <w:rsid w:val="00C37FC3"/>
    <w:rsid w:val="00C407AA"/>
    <w:rsid w:val="00C413AD"/>
    <w:rsid w:val="00C42306"/>
    <w:rsid w:val="00C4340E"/>
    <w:rsid w:val="00C4544C"/>
    <w:rsid w:val="00C46476"/>
    <w:rsid w:val="00C46C2C"/>
    <w:rsid w:val="00C479D4"/>
    <w:rsid w:val="00C510AF"/>
    <w:rsid w:val="00C51BCF"/>
    <w:rsid w:val="00C52146"/>
    <w:rsid w:val="00C5798D"/>
    <w:rsid w:val="00C57C52"/>
    <w:rsid w:val="00C60E4D"/>
    <w:rsid w:val="00C64C59"/>
    <w:rsid w:val="00C65251"/>
    <w:rsid w:val="00C66720"/>
    <w:rsid w:val="00C66971"/>
    <w:rsid w:val="00C71999"/>
    <w:rsid w:val="00C72202"/>
    <w:rsid w:val="00C72B4D"/>
    <w:rsid w:val="00C731DE"/>
    <w:rsid w:val="00C75129"/>
    <w:rsid w:val="00C81C78"/>
    <w:rsid w:val="00C81DB8"/>
    <w:rsid w:val="00C83364"/>
    <w:rsid w:val="00C83593"/>
    <w:rsid w:val="00C83EEF"/>
    <w:rsid w:val="00C92FC8"/>
    <w:rsid w:val="00C96AE4"/>
    <w:rsid w:val="00C97596"/>
    <w:rsid w:val="00CA356B"/>
    <w:rsid w:val="00CA3ECB"/>
    <w:rsid w:val="00CA5AE5"/>
    <w:rsid w:val="00CB1460"/>
    <w:rsid w:val="00CB1978"/>
    <w:rsid w:val="00CB2F21"/>
    <w:rsid w:val="00CB41A8"/>
    <w:rsid w:val="00CB6F3B"/>
    <w:rsid w:val="00CB78C1"/>
    <w:rsid w:val="00CC0B61"/>
    <w:rsid w:val="00CC1F42"/>
    <w:rsid w:val="00CC36C2"/>
    <w:rsid w:val="00CD0FAA"/>
    <w:rsid w:val="00CD1733"/>
    <w:rsid w:val="00CD35F5"/>
    <w:rsid w:val="00CD3ED4"/>
    <w:rsid w:val="00CD65BB"/>
    <w:rsid w:val="00CD6857"/>
    <w:rsid w:val="00CE1BEF"/>
    <w:rsid w:val="00CE1E60"/>
    <w:rsid w:val="00CE4F5D"/>
    <w:rsid w:val="00CE55C5"/>
    <w:rsid w:val="00CF1627"/>
    <w:rsid w:val="00CF327E"/>
    <w:rsid w:val="00CF3497"/>
    <w:rsid w:val="00CF4E4A"/>
    <w:rsid w:val="00CF5371"/>
    <w:rsid w:val="00D00745"/>
    <w:rsid w:val="00D00CAD"/>
    <w:rsid w:val="00D02291"/>
    <w:rsid w:val="00D02E47"/>
    <w:rsid w:val="00D059CF"/>
    <w:rsid w:val="00D05CDC"/>
    <w:rsid w:val="00D206C4"/>
    <w:rsid w:val="00D25DE7"/>
    <w:rsid w:val="00D26B7C"/>
    <w:rsid w:val="00D26C7B"/>
    <w:rsid w:val="00D31351"/>
    <w:rsid w:val="00D31A92"/>
    <w:rsid w:val="00D341CE"/>
    <w:rsid w:val="00D3574B"/>
    <w:rsid w:val="00D36217"/>
    <w:rsid w:val="00D36735"/>
    <w:rsid w:val="00D36E36"/>
    <w:rsid w:val="00D37A79"/>
    <w:rsid w:val="00D4059D"/>
    <w:rsid w:val="00D40EF6"/>
    <w:rsid w:val="00D44ABA"/>
    <w:rsid w:val="00D50772"/>
    <w:rsid w:val="00D5579A"/>
    <w:rsid w:val="00D57F1D"/>
    <w:rsid w:val="00D610CF"/>
    <w:rsid w:val="00D63DF4"/>
    <w:rsid w:val="00D63FE6"/>
    <w:rsid w:val="00D73884"/>
    <w:rsid w:val="00D7415A"/>
    <w:rsid w:val="00D74189"/>
    <w:rsid w:val="00D74803"/>
    <w:rsid w:val="00D7496B"/>
    <w:rsid w:val="00D767D5"/>
    <w:rsid w:val="00D80EF5"/>
    <w:rsid w:val="00D82EBB"/>
    <w:rsid w:val="00D83396"/>
    <w:rsid w:val="00D8403C"/>
    <w:rsid w:val="00D87303"/>
    <w:rsid w:val="00D90A96"/>
    <w:rsid w:val="00D90B47"/>
    <w:rsid w:val="00D91807"/>
    <w:rsid w:val="00D93B69"/>
    <w:rsid w:val="00D94356"/>
    <w:rsid w:val="00D95D23"/>
    <w:rsid w:val="00DA1A2B"/>
    <w:rsid w:val="00DA2A84"/>
    <w:rsid w:val="00DA422A"/>
    <w:rsid w:val="00DA4334"/>
    <w:rsid w:val="00DA48DC"/>
    <w:rsid w:val="00DA594E"/>
    <w:rsid w:val="00DA7531"/>
    <w:rsid w:val="00DA7F67"/>
    <w:rsid w:val="00DB3639"/>
    <w:rsid w:val="00DB3777"/>
    <w:rsid w:val="00DB5A7B"/>
    <w:rsid w:val="00DB7D3F"/>
    <w:rsid w:val="00DC0DA4"/>
    <w:rsid w:val="00DC2346"/>
    <w:rsid w:val="00DC4BAF"/>
    <w:rsid w:val="00DC6B37"/>
    <w:rsid w:val="00DD058B"/>
    <w:rsid w:val="00DD3757"/>
    <w:rsid w:val="00DD53DD"/>
    <w:rsid w:val="00DE17BD"/>
    <w:rsid w:val="00DE1AA6"/>
    <w:rsid w:val="00DE256F"/>
    <w:rsid w:val="00DE3E8A"/>
    <w:rsid w:val="00DE6A19"/>
    <w:rsid w:val="00DF030C"/>
    <w:rsid w:val="00DF21D7"/>
    <w:rsid w:val="00DF4F10"/>
    <w:rsid w:val="00DF77D0"/>
    <w:rsid w:val="00E00D09"/>
    <w:rsid w:val="00E00EC4"/>
    <w:rsid w:val="00E01E50"/>
    <w:rsid w:val="00E037EE"/>
    <w:rsid w:val="00E04F1D"/>
    <w:rsid w:val="00E057A2"/>
    <w:rsid w:val="00E10BEB"/>
    <w:rsid w:val="00E1376A"/>
    <w:rsid w:val="00E14AB2"/>
    <w:rsid w:val="00E21C0A"/>
    <w:rsid w:val="00E23BCD"/>
    <w:rsid w:val="00E2613D"/>
    <w:rsid w:val="00E26987"/>
    <w:rsid w:val="00E26F24"/>
    <w:rsid w:val="00E276CE"/>
    <w:rsid w:val="00E302B2"/>
    <w:rsid w:val="00E302D2"/>
    <w:rsid w:val="00E31CB8"/>
    <w:rsid w:val="00E41DCE"/>
    <w:rsid w:val="00E4300B"/>
    <w:rsid w:val="00E50056"/>
    <w:rsid w:val="00E51183"/>
    <w:rsid w:val="00E54E30"/>
    <w:rsid w:val="00E56B2E"/>
    <w:rsid w:val="00E63DDC"/>
    <w:rsid w:val="00E65C99"/>
    <w:rsid w:val="00E701F5"/>
    <w:rsid w:val="00E7271C"/>
    <w:rsid w:val="00E74150"/>
    <w:rsid w:val="00E75DE3"/>
    <w:rsid w:val="00E77B2E"/>
    <w:rsid w:val="00E839A2"/>
    <w:rsid w:val="00E83C57"/>
    <w:rsid w:val="00E86D1B"/>
    <w:rsid w:val="00E91618"/>
    <w:rsid w:val="00E916B6"/>
    <w:rsid w:val="00E91DA1"/>
    <w:rsid w:val="00E91DE8"/>
    <w:rsid w:val="00E9312F"/>
    <w:rsid w:val="00E9366F"/>
    <w:rsid w:val="00E937B8"/>
    <w:rsid w:val="00E94659"/>
    <w:rsid w:val="00E96497"/>
    <w:rsid w:val="00E9726A"/>
    <w:rsid w:val="00EA4286"/>
    <w:rsid w:val="00EA4521"/>
    <w:rsid w:val="00EA49B2"/>
    <w:rsid w:val="00EA5547"/>
    <w:rsid w:val="00EA5907"/>
    <w:rsid w:val="00EA6750"/>
    <w:rsid w:val="00EA7312"/>
    <w:rsid w:val="00EB0763"/>
    <w:rsid w:val="00EB6BBA"/>
    <w:rsid w:val="00EB6CAF"/>
    <w:rsid w:val="00EC0F71"/>
    <w:rsid w:val="00EC58F1"/>
    <w:rsid w:val="00EC7696"/>
    <w:rsid w:val="00EC77F8"/>
    <w:rsid w:val="00EC7DE5"/>
    <w:rsid w:val="00ED0FDC"/>
    <w:rsid w:val="00ED3631"/>
    <w:rsid w:val="00ED3A39"/>
    <w:rsid w:val="00ED44A4"/>
    <w:rsid w:val="00EE0DE8"/>
    <w:rsid w:val="00EE48CE"/>
    <w:rsid w:val="00EE5522"/>
    <w:rsid w:val="00EE6769"/>
    <w:rsid w:val="00EE723A"/>
    <w:rsid w:val="00EF1B56"/>
    <w:rsid w:val="00EF1B85"/>
    <w:rsid w:val="00EF302A"/>
    <w:rsid w:val="00EF5AB8"/>
    <w:rsid w:val="00EF5F18"/>
    <w:rsid w:val="00EF6FA0"/>
    <w:rsid w:val="00F023CA"/>
    <w:rsid w:val="00F034D9"/>
    <w:rsid w:val="00F10531"/>
    <w:rsid w:val="00F106D8"/>
    <w:rsid w:val="00F1360E"/>
    <w:rsid w:val="00F211A5"/>
    <w:rsid w:val="00F21F72"/>
    <w:rsid w:val="00F25747"/>
    <w:rsid w:val="00F26CA6"/>
    <w:rsid w:val="00F26E85"/>
    <w:rsid w:val="00F2758F"/>
    <w:rsid w:val="00F276C2"/>
    <w:rsid w:val="00F302B0"/>
    <w:rsid w:val="00F3577E"/>
    <w:rsid w:val="00F36AFC"/>
    <w:rsid w:val="00F40671"/>
    <w:rsid w:val="00F45061"/>
    <w:rsid w:val="00F45BB2"/>
    <w:rsid w:val="00F51C03"/>
    <w:rsid w:val="00F51C56"/>
    <w:rsid w:val="00F55C2A"/>
    <w:rsid w:val="00F63462"/>
    <w:rsid w:val="00F63F74"/>
    <w:rsid w:val="00F677D5"/>
    <w:rsid w:val="00F7095D"/>
    <w:rsid w:val="00F718AA"/>
    <w:rsid w:val="00F72A5C"/>
    <w:rsid w:val="00F74488"/>
    <w:rsid w:val="00F7695A"/>
    <w:rsid w:val="00F77DF6"/>
    <w:rsid w:val="00F824A6"/>
    <w:rsid w:val="00F84582"/>
    <w:rsid w:val="00F85026"/>
    <w:rsid w:val="00F85251"/>
    <w:rsid w:val="00F85508"/>
    <w:rsid w:val="00F92CE8"/>
    <w:rsid w:val="00F9473A"/>
    <w:rsid w:val="00F94AF0"/>
    <w:rsid w:val="00F9591C"/>
    <w:rsid w:val="00FA1BE9"/>
    <w:rsid w:val="00FA202E"/>
    <w:rsid w:val="00FA27C7"/>
    <w:rsid w:val="00FA5B6D"/>
    <w:rsid w:val="00FA680B"/>
    <w:rsid w:val="00FA6EDA"/>
    <w:rsid w:val="00FA7E51"/>
    <w:rsid w:val="00FB0658"/>
    <w:rsid w:val="00FB099A"/>
    <w:rsid w:val="00FB3934"/>
    <w:rsid w:val="00FB40E2"/>
    <w:rsid w:val="00FB51E1"/>
    <w:rsid w:val="00FB526E"/>
    <w:rsid w:val="00FB5921"/>
    <w:rsid w:val="00FB5AF0"/>
    <w:rsid w:val="00FC049B"/>
    <w:rsid w:val="00FC0706"/>
    <w:rsid w:val="00FC0E3D"/>
    <w:rsid w:val="00FC36F1"/>
    <w:rsid w:val="00FC4CC3"/>
    <w:rsid w:val="00FD0AC3"/>
    <w:rsid w:val="00FD0AD6"/>
    <w:rsid w:val="00FD5C1E"/>
    <w:rsid w:val="00FD6620"/>
    <w:rsid w:val="00FE08CD"/>
    <w:rsid w:val="00FE51CD"/>
    <w:rsid w:val="00FF22C1"/>
    <w:rsid w:val="00FF325D"/>
    <w:rsid w:val="00FF34B2"/>
    <w:rsid w:val="00FF4BFC"/>
    <w:rsid w:val="00FF6EA8"/>
    <w:rsid w:val="00FF7B08"/>
    <w:rsid w:val="00FF7E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CC423"/>
  <w15:chartTrackingRefBased/>
  <w15:docId w15:val="{0881FE5F-4B2C-42CE-9CAC-36FEB939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3B"/>
    <w:pPr>
      <w:spacing w:after="200" w:line="276" w:lineRule="auto"/>
    </w:pPr>
    <w:rPr>
      <w:sz w:val="22"/>
      <w:szCs w:val="22"/>
      <w:lang w:eastAsia="en-US"/>
    </w:rPr>
  </w:style>
  <w:style w:type="paragraph" w:styleId="Ttulo1">
    <w:name w:val="heading 1"/>
    <w:basedOn w:val="Normal"/>
    <w:next w:val="Normal"/>
    <w:link w:val="Ttulo1Char"/>
    <w:qFormat/>
    <w:rsid w:val="001F7990"/>
    <w:pPr>
      <w:keepNext/>
      <w:overflowPunct w:val="0"/>
      <w:autoSpaceDE w:val="0"/>
      <w:autoSpaceDN w:val="0"/>
      <w:adjustRightInd w:val="0"/>
      <w:spacing w:after="0" w:line="240" w:lineRule="auto"/>
      <w:textAlignment w:val="baseline"/>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1F7990"/>
    <w:pPr>
      <w:keepNext/>
      <w:shd w:val="pct30" w:color="auto" w:fill="auto"/>
      <w:overflowPunct w:val="0"/>
      <w:autoSpaceDE w:val="0"/>
      <w:autoSpaceDN w:val="0"/>
      <w:adjustRightInd w:val="0"/>
      <w:spacing w:after="0" w:line="240" w:lineRule="auto"/>
      <w:jc w:val="center"/>
      <w:textAlignment w:val="baseline"/>
      <w:outlineLvl w:val="1"/>
    </w:pPr>
    <w:rPr>
      <w:rFonts w:ascii="Comic Sans MS" w:eastAsia="Times New Roman" w:hAnsi="Comic Sans MS"/>
      <w:b/>
      <w:sz w:val="20"/>
      <w:szCs w:val="20"/>
      <w:lang w:eastAsia="pt-BR"/>
    </w:rPr>
  </w:style>
  <w:style w:type="paragraph" w:styleId="Ttulo3">
    <w:name w:val="heading 3"/>
    <w:basedOn w:val="Normal"/>
    <w:next w:val="Normal"/>
    <w:link w:val="Ttulo3Char"/>
    <w:qFormat/>
    <w:rsid w:val="005F1B41"/>
    <w:pPr>
      <w:keepNext/>
      <w:tabs>
        <w:tab w:val="num" w:pos="0"/>
      </w:tabs>
      <w:suppressAutoHyphens/>
      <w:spacing w:after="0" w:line="360" w:lineRule="auto"/>
      <w:outlineLvl w:val="2"/>
    </w:pPr>
    <w:rPr>
      <w:rFonts w:ascii="Times New Roman" w:eastAsia="Times New Roman" w:hAnsi="Times New Roman"/>
      <w:b/>
      <w:bCs/>
      <w:sz w:val="28"/>
      <w:szCs w:val="24"/>
      <w:lang w:val="x-none" w:eastAsia="ar-SA"/>
    </w:rPr>
  </w:style>
  <w:style w:type="paragraph" w:styleId="Ttulo4">
    <w:name w:val="heading 4"/>
    <w:basedOn w:val="Normal"/>
    <w:next w:val="Normal"/>
    <w:link w:val="Ttulo4Char"/>
    <w:qFormat/>
    <w:rsid w:val="005F1B41"/>
    <w:pPr>
      <w:keepNext/>
      <w:tabs>
        <w:tab w:val="num" w:pos="0"/>
      </w:tabs>
      <w:suppressAutoHyphens/>
      <w:spacing w:after="0" w:line="360" w:lineRule="auto"/>
      <w:ind w:left="708"/>
      <w:outlineLvl w:val="3"/>
    </w:pPr>
    <w:rPr>
      <w:rFonts w:ascii="Times New Roman" w:eastAsia="Times New Roman" w:hAnsi="Times New Roman"/>
      <w:b/>
      <w:bCs/>
      <w:sz w:val="24"/>
      <w:szCs w:val="24"/>
      <w:lang w:val="x-none" w:eastAsia="ar-SA"/>
    </w:rPr>
  </w:style>
  <w:style w:type="paragraph" w:styleId="Ttulo5">
    <w:name w:val="heading 5"/>
    <w:basedOn w:val="Normal"/>
    <w:next w:val="Normal"/>
    <w:link w:val="Ttulo5Char"/>
    <w:qFormat/>
    <w:rsid w:val="005F1B41"/>
    <w:pPr>
      <w:keepNext/>
      <w:tabs>
        <w:tab w:val="num" w:pos="0"/>
      </w:tabs>
      <w:suppressAutoHyphens/>
      <w:spacing w:after="0" w:line="360" w:lineRule="auto"/>
      <w:ind w:left="708"/>
      <w:outlineLvl w:val="4"/>
    </w:pPr>
    <w:rPr>
      <w:rFonts w:ascii="Times New Roman" w:eastAsia="Times New Roman" w:hAnsi="Times New Roman"/>
      <w:b/>
      <w:bCs/>
      <w:sz w:val="24"/>
      <w:szCs w:val="24"/>
      <w:lang w:val="x-none" w:eastAsia="ar-SA"/>
    </w:rPr>
  </w:style>
  <w:style w:type="paragraph" w:styleId="Ttulo6">
    <w:name w:val="heading 6"/>
    <w:basedOn w:val="Normal"/>
    <w:next w:val="Normal"/>
    <w:link w:val="Ttulo6Char"/>
    <w:qFormat/>
    <w:rsid w:val="005F1B41"/>
    <w:pPr>
      <w:keepNext/>
      <w:tabs>
        <w:tab w:val="num" w:pos="0"/>
      </w:tabs>
      <w:suppressAutoHyphens/>
      <w:spacing w:after="0" w:line="240" w:lineRule="auto"/>
      <w:jc w:val="center"/>
      <w:outlineLvl w:val="5"/>
    </w:pPr>
    <w:rPr>
      <w:rFonts w:ascii="Times New Roman" w:eastAsia="Times New Roman" w:hAnsi="Times New Roman"/>
      <w:b/>
      <w:bCs/>
      <w:sz w:val="44"/>
      <w:szCs w:val="24"/>
      <w:u w:val="single"/>
      <w:lang w:val="x-none" w:eastAsia="ar-SA"/>
    </w:rPr>
  </w:style>
  <w:style w:type="paragraph" w:styleId="Ttulo7">
    <w:name w:val="heading 7"/>
    <w:basedOn w:val="Normal"/>
    <w:next w:val="Normal"/>
    <w:link w:val="Ttulo7Char"/>
    <w:qFormat/>
    <w:rsid w:val="005F1B41"/>
    <w:pPr>
      <w:keepNext/>
      <w:tabs>
        <w:tab w:val="num" w:pos="0"/>
      </w:tabs>
      <w:suppressAutoHyphens/>
      <w:spacing w:after="0" w:line="240" w:lineRule="auto"/>
      <w:jc w:val="center"/>
      <w:outlineLvl w:val="6"/>
    </w:pPr>
    <w:rPr>
      <w:rFonts w:ascii="Times New Roman" w:eastAsia="Times New Roman" w:hAnsi="Times New Roman"/>
      <w:b/>
      <w:bCs/>
      <w:sz w:val="28"/>
      <w:szCs w:val="24"/>
      <w:lang w:val="x-none" w:eastAsia="ar-SA"/>
    </w:rPr>
  </w:style>
  <w:style w:type="paragraph" w:styleId="Ttulo8">
    <w:name w:val="heading 8"/>
    <w:basedOn w:val="Normal"/>
    <w:next w:val="Normal"/>
    <w:link w:val="Ttulo8Char"/>
    <w:qFormat/>
    <w:rsid w:val="005F1B41"/>
    <w:pPr>
      <w:keepNext/>
      <w:tabs>
        <w:tab w:val="num" w:pos="0"/>
      </w:tabs>
      <w:suppressAutoHyphens/>
      <w:spacing w:after="0" w:line="240" w:lineRule="auto"/>
      <w:ind w:left="360"/>
      <w:outlineLvl w:val="7"/>
    </w:pPr>
    <w:rPr>
      <w:rFonts w:ascii="Times New Roman" w:eastAsia="Times New Roman" w:hAnsi="Times New Roman"/>
      <w:b/>
      <w:bCs/>
      <w:sz w:val="24"/>
      <w:szCs w:val="24"/>
      <w:u w:val="single"/>
      <w:lang w:val="x-none" w:eastAsia="ar-SA"/>
    </w:rPr>
  </w:style>
  <w:style w:type="paragraph" w:styleId="Ttulo9">
    <w:name w:val="heading 9"/>
    <w:basedOn w:val="Normal"/>
    <w:next w:val="Normal"/>
    <w:link w:val="Ttulo9Char"/>
    <w:qFormat/>
    <w:rsid w:val="005F1B41"/>
    <w:pPr>
      <w:keepNext/>
      <w:tabs>
        <w:tab w:val="num" w:pos="0"/>
      </w:tabs>
      <w:suppressAutoHyphens/>
      <w:spacing w:after="0" w:line="360" w:lineRule="auto"/>
      <w:ind w:left="-900" w:right="-882"/>
      <w:jc w:val="center"/>
      <w:outlineLvl w:val="8"/>
    </w:pPr>
    <w:rPr>
      <w:rFonts w:ascii="Times New Roman" w:eastAsia="Times New Roman" w:hAnsi="Times New Roman"/>
      <w:b/>
      <w:bCs/>
      <w:sz w:val="24"/>
      <w:szCs w:val="24"/>
      <w:u w:val="single"/>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1463B"/>
    <w:pPr>
      <w:tabs>
        <w:tab w:val="center" w:pos="4252"/>
        <w:tab w:val="right" w:pos="8504"/>
      </w:tabs>
      <w:spacing w:after="0" w:line="240" w:lineRule="auto"/>
    </w:pPr>
  </w:style>
  <w:style w:type="character" w:customStyle="1" w:styleId="CabealhoChar">
    <w:name w:val="Cabeçalho Char"/>
    <w:link w:val="Cabealho"/>
    <w:rsid w:val="0031463B"/>
    <w:rPr>
      <w:rFonts w:ascii="Calibri" w:eastAsia="Calibri" w:hAnsi="Calibri" w:cs="Times New Roman"/>
    </w:rPr>
  </w:style>
  <w:style w:type="paragraph" w:styleId="Rodap">
    <w:name w:val="footer"/>
    <w:basedOn w:val="Normal"/>
    <w:link w:val="RodapChar"/>
    <w:uiPriority w:val="99"/>
    <w:unhideWhenUsed/>
    <w:rsid w:val="0031463B"/>
    <w:pPr>
      <w:tabs>
        <w:tab w:val="center" w:pos="4252"/>
        <w:tab w:val="right" w:pos="8504"/>
      </w:tabs>
      <w:spacing w:after="0" w:line="240" w:lineRule="auto"/>
    </w:pPr>
  </w:style>
  <w:style w:type="character" w:customStyle="1" w:styleId="RodapChar">
    <w:name w:val="Rodapé Char"/>
    <w:link w:val="Rodap"/>
    <w:uiPriority w:val="99"/>
    <w:rsid w:val="0031463B"/>
    <w:rPr>
      <w:rFonts w:ascii="Calibri" w:eastAsia="Calibri" w:hAnsi="Calibri" w:cs="Times New Roman"/>
    </w:rPr>
  </w:style>
  <w:style w:type="paragraph" w:styleId="Legenda">
    <w:name w:val="caption"/>
    <w:basedOn w:val="Normal"/>
    <w:next w:val="Normal"/>
    <w:qFormat/>
    <w:rsid w:val="0031463B"/>
    <w:pPr>
      <w:spacing w:after="0" w:line="240" w:lineRule="auto"/>
    </w:pPr>
    <w:rPr>
      <w:rFonts w:ascii="Bradley Hand ITC" w:eastAsia="Times New Roman" w:hAnsi="Bradley Hand ITC"/>
      <w:b/>
      <w:szCs w:val="15"/>
      <w:lang w:eastAsia="pt-BR"/>
    </w:rPr>
  </w:style>
  <w:style w:type="character" w:styleId="Hyperlink">
    <w:name w:val="Hyperlink"/>
    <w:uiPriority w:val="99"/>
    <w:unhideWhenUsed/>
    <w:rsid w:val="00835D70"/>
    <w:rPr>
      <w:color w:val="0000FF"/>
      <w:u w:val="single"/>
    </w:rPr>
  </w:style>
  <w:style w:type="paragraph" w:styleId="Textodebalo">
    <w:name w:val="Balloon Text"/>
    <w:basedOn w:val="Normal"/>
    <w:link w:val="TextodebaloChar"/>
    <w:uiPriority w:val="99"/>
    <w:semiHidden/>
    <w:unhideWhenUsed/>
    <w:rsid w:val="00045E37"/>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045E37"/>
    <w:rPr>
      <w:rFonts w:ascii="Segoe UI" w:hAnsi="Segoe UI" w:cs="Segoe UI"/>
      <w:sz w:val="18"/>
      <w:szCs w:val="18"/>
      <w:lang w:eastAsia="en-US"/>
    </w:rPr>
  </w:style>
  <w:style w:type="paragraph" w:styleId="Textodenotaderodap">
    <w:name w:val="footnote text"/>
    <w:basedOn w:val="Normal"/>
    <w:link w:val="TextodenotaderodapChar"/>
    <w:uiPriority w:val="99"/>
    <w:unhideWhenUsed/>
    <w:rsid w:val="00456090"/>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56090"/>
    <w:rPr>
      <w:lang w:eastAsia="en-US"/>
    </w:rPr>
  </w:style>
  <w:style w:type="character" w:styleId="Refdenotaderodap">
    <w:name w:val="footnote reference"/>
    <w:basedOn w:val="Fontepargpadro"/>
    <w:unhideWhenUsed/>
    <w:rsid w:val="00456090"/>
    <w:rPr>
      <w:vertAlign w:val="superscript"/>
    </w:rPr>
  </w:style>
  <w:style w:type="paragraph" w:customStyle="1" w:styleId="Default">
    <w:name w:val="Default"/>
    <w:rsid w:val="00456090"/>
    <w:pPr>
      <w:autoSpaceDE w:val="0"/>
      <w:autoSpaceDN w:val="0"/>
      <w:adjustRightInd w:val="0"/>
    </w:pPr>
    <w:rPr>
      <w:rFonts w:ascii="Times New Roman" w:hAnsi="Times New Roman"/>
      <w:color w:val="000000"/>
      <w:sz w:val="24"/>
      <w:szCs w:val="24"/>
    </w:rPr>
  </w:style>
  <w:style w:type="character" w:customStyle="1" w:styleId="Ttulo1Char">
    <w:name w:val="Título 1 Char"/>
    <w:basedOn w:val="Fontepargpadro"/>
    <w:link w:val="Ttulo1"/>
    <w:rsid w:val="001F7990"/>
    <w:rPr>
      <w:rFonts w:ascii="Times New Roman" w:eastAsia="Times New Roman" w:hAnsi="Times New Roman"/>
      <w:b/>
      <w:sz w:val="24"/>
    </w:rPr>
  </w:style>
  <w:style w:type="character" w:customStyle="1" w:styleId="Ttulo2Char">
    <w:name w:val="Título 2 Char"/>
    <w:basedOn w:val="Fontepargpadro"/>
    <w:link w:val="Ttulo2"/>
    <w:rsid w:val="001F7990"/>
    <w:rPr>
      <w:rFonts w:ascii="Comic Sans MS" w:eastAsia="Times New Roman" w:hAnsi="Comic Sans MS"/>
      <w:b/>
      <w:shd w:val="pct30" w:color="auto" w:fill="auto"/>
    </w:rPr>
  </w:style>
  <w:style w:type="paragraph" w:styleId="PargrafodaLista">
    <w:name w:val="List Paragraph"/>
    <w:basedOn w:val="Normal"/>
    <w:link w:val="PargrafodaListaChar"/>
    <w:uiPriority w:val="1"/>
    <w:qFormat/>
    <w:rsid w:val="001F7990"/>
    <w:pPr>
      <w:ind w:left="720"/>
      <w:contextualSpacing/>
    </w:pPr>
  </w:style>
  <w:style w:type="paragraph" w:customStyle="1" w:styleId="texto1">
    <w:name w:val="texto1"/>
    <w:basedOn w:val="Normal"/>
    <w:rsid w:val="00E4300B"/>
    <w:pPr>
      <w:spacing w:before="100" w:beforeAutospacing="1" w:after="100" w:afterAutospacing="1" w:line="240" w:lineRule="auto"/>
    </w:pPr>
    <w:rPr>
      <w:rFonts w:ascii="Times New Roman" w:eastAsia="Times New Roman" w:hAnsi="Times New Roman"/>
      <w:sz w:val="24"/>
      <w:szCs w:val="24"/>
      <w:lang w:eastAsia="pt-BR"/>
    </w:rPr>
  </w:style>
  <w:style w:type="character" w:styleId="MenoPendente">
    <w:name w:val="Unresolved Mention"/>
    <w:basedOn w:val="Fontepargpadro"/>
    <w:uiPriority w:val="99"/>
    <w:semiHidden/>
    <w:unhideWhenUsed/>
    <w:rsid w:val="00FF7B08"/>
    <w:rPr>
      <w:color w:val="605E5C"/>
      <w:shd w:val="clear" w:color="auto" w:fill="E1DFDD"/>
    </w:rPr>
  </w:style>
  <w:style w:type="paragraph" w:styleId="Cabealhodamensagem">
    <w:name w:val="Message Header"/>
    <w:basedOn w:val="Corpodetexto"/>
    <w:link w:val="CabealhodamensagemChar"/>
    <w:unhideWhenUsed/>
    <w:rsid w:val="008F5494"/>
    <w:pPr>
      <w:keepLines/>
      <w:spacing w:line="240" w:lineRule="atLeast"/>
      <w:ind w:left="1080" w:hanging="1080"/>
    </w:pPr>
    <w:rPr>
      <w:rFonts w:ascii="Garamond" w:eastAsia="Times New Roman" w:hAnsi="Garamond" w:cs="Garamond"/>
      <w:caps/>
      <w:sz w:val="18"/>
      <w:szCs w:val="18"/>
      <w:lang w:val="en-US" w:bidi="pt-BR"/>
    </w:rPr>
  </w:style>
  <w:style w:type="character" w:customStyle="1" w:styleId="CabealhodamensagemChar">
    <w:name w:val="Cabeçalho da mensagem Char"/>
    <w:basedOn w:val="Fontepargpadro"/>
    <w:link w:val="Cabealhodamensagem"/>
    <w:rsid w:val="008F5494"/>
    <w:rPr>
      <w:rFonts w:ascii="Garamond" w:eastAsia="Times New Roman" w:hAnsi="Garamond" w:cs="Garamond"/>
      <w:caps/>
      <w:sz w:val="18"/>
      <w:szCs w:val="18"/>
      <w:lang w:val="en-US" w:eastAsia="en-US" w:bidi="pt-BR"/>
    </w:rPr>
  </w:style>
  <w:style w:type="character" w:customStyle="1" w:styleId="MessageHeaderLabel">
    <w:name w:val="Message Header Label"/>
    <w:rsid w:val="008F5494"/>
    <w:rPr>
      <w:b/>
      <w:bCs w:val="0"/>
      <w:sz w:val="18"/>
      <w:lang w:val="pt-BR" w:eastAsia="pt-BR" w:bidi="pt-BR"/>
    </w:rPr>
  </w:style>
  <w:style w:type="paragraph" w:styleId="Corpodetexto">
    <w:name w:val="Body Text"/>
    <w:basedOn w:val="Normal"/>
    <w:link w:val="CorpodetextoChar"/>
    <w:uiPriority w:val="99"/>
    <w:unhideWhenUsed/>
    <w:rsid w:val="008F5494"/>
    <w:pPr>
      <w:spacing w:after="120"/>
    </w:pPr>
  </w:style>
  <w:style w:type="character" w:customStyle="1" w:styleId="CorpodetextoChar">
    <w:name w:val="Corpo de texto Char"/>
    <w:basedOn w:val="Fontepargpadro"/>
    <w:link w:val="Corpodetexto"/>
    <w:uiPriority w:val="99"/>
    <w:rsid w:val="008F5494"/>
    <w:rPr>
      <w:sz w:val="22"/>
      <w:szCs w:val="22"/>
      <w:lang w:eastAsia="en-US"/>
    </w:rPr>
  </w:style>
  <w:style w:type="paragraph" w:customStyle="1" w:styleId="Corpodetexto21">
    <w:name w:val="Corpo de texto 21"/>
    <w:basedOn w:val="Normal"/>
    <w:rsid w:val="00ED44A4"/>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paragraph" w:customStyle="1" w:styleId="Corpodetexto23">
    <w:name w:val="Corpo de texto 23"/>
    <w:basedOn w:val="Normal"/>
    <w:rsid w:val="00ED44A4"/>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paragraph" w:customStyle="1" w:styleId="Corpodetexto22">
    <w:name w:val="Corpo de texto 22"/>
    <w:basedOn w:val="Normal"/>
    <w:rsid w:val="003B0289"/>
    <w:pPr>
      <w:overflowPunct w:val="0"/>
      <w:autoSpaceDE w:val="0"/>
      <w:autoSpaceDN w:val="0"/>
      <w:adjustRightInd w:val="0"/>
      <w:spacing w:after="0" w:line="240" w:lineRule="auto"/>
      <w:jc w:val="center"/>
    </w:pPr>
    <w:rPr>
      <w:rFonts w:ascii="Times New Roman" w:eastAsia="Times New Roman" w:hAnsi="Times New Roman"/>
      <w:b/>
      <w:sz w:val="24"/>
      <w:szCs w:val="20"/>
      <w:lang w:eastAsia="pt-BR"/>
    </w:rPr>
  </w:style>
  <w:style w:type="paragraph" w:customStyle="1" w:styleId="Corpodetexto24">
    <w:name w:val="Corpo de texto 24"/>
    <w:basedOn w:val="Normal"/>
    <w:rsid w:val="001F310E"/>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character" w:customStyle="1" w:styleId="apple-converted-space">
    <w:name w:val="apple-converted-space"/>
    <w:basedOn w:val="Fontepargpadro"/>
    <w:rsid w:val="004E31F7"/>
  </w:style>
  <w:style w:type="paragraph" w:styleId="Recuodecorpodetexto">
    <w:name w:val="Body Text Indent"/>
    <w:basedOn w:val="Normal"/>
    <w:link w:val="RecuodecorpodetextoChar"/>
    <w:unhideWhenUsed/>
    <w:rsid w:val="008C21B7"/>
    <w:pPr>
      <w:spacing w:after="120"/>
      <w:ind w:left="283"/>
    </w:pPr>
  </w:style>
  <w:style w:type="character" w:customStyle="1" w:styleId="RecuodecorpodetextoChar">
    <w:name w:val="Recuo de corpo de texto Char"/>
    <w:basedOn w:val="Fontepargpadro"/>
    <w:link w:val="Recuodecorpodetexto"/>
    <w:rsid w:val="008C21B7"/>
    <w:rPr>
      <w:sz w:val="22"/>
      <w:szCs w:val="22"/>
      <w:lang w:eastAsia="en-US"/>
    </w:rPr>
  </w:style>
  <w:style w:type="paragraph" w:styleId="NormalWeb">
    <w:name w:val="Normal (Web)"/>
    <w:basedOn w:val="Normal"/>
    <w:uiPriority w:val="99"/>
    <w:unhideWhenUsed/>
    <w:rsid w:val="00C510A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s-indices-artigo">
    <w:name w:val="normas-indices-artigo"/>
    <w:basedOn w:val="Fontepargpadro"/>
    <w:rsid w:val="00C510AF"/>
  </w:style>
  <w:style w:type="character" w:customStyle="1" w:styleId="st">
    <w:name w:val="st"/>
    <w:basedOn w:val="Fontepargpadro"/>
    <w:rsid w:val="00045391"/>
  </w:style>
  <w:style w:type="character" w:styleId="nfase">
    <w:name w:val="Emphasis"/>
    <w:basedOn w:val="Fontepargpadro"/>
    <w:uiPriority w:val="20"/>
    <w:qFormat/>
    <w:rsid w:val="00045391"/>
    <w:rPr>
      <w:i/>
      <w:iCs/>
    </w:rPr>
  </w:style>
  <w:style w:type="paragraph" w:styleId="Textodecomentrio">
    <w:name w:val="annotation text"/>
    <w:basedOn w:val="Normal"/>
    <w:link w:val="TextodecomentrioChar"/>
    <w:uiPriority w:val="99"/>
    <w:semiHidden/>
    <w:unhideWhenUsed/>
    <w:rsid w:val="0004539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45391"/>
    <w:rPr>
      <w:lang w:eastAsia="en-US"/>
    </w:rPr>
  </w:style>
  <w:style w:type="paragraph" w:styleId="Recuodecorpodetexto2">
    <w:name w:val="Body Text Indent 2"/>
    <w:basedOn w:val="Normal"/>
    <w:link w:val="Recuodecorpodetexto2Char"/>
    <w:uiPriority w:val="99"/>
    <w:unhideWhenUsed/>
    <w:rsid w:val="00561B9D"/>
    <w:pPr>
      <w:spacing w:after="120" w:line="480" w:lineRule="auto"/>
      <w:ind w:left="283"/>
    </w:pPr>
  </w:style>
  <w:style w:type="character" w:customStyle="1" w:styleId="Recuodecorpodetexto2Char">
    <w:name w:val="Recuo de corpo de texto 2 Char"/>
    <w:basedOn w:val="Fontepargpadro"/>
    <w:link w:val="Recuodecorpodetexto2"/>
    <w:uiPriority w:val="99"/>
    <w:rsid w:val="00561B9D"/>
    <w:rPr>
      <w:sz w:val="22"/>
      <w:szCs w:val="22"/>
      <w:lang w:eastAsia="en-US"/>
    </w:rPr>
  </w:style>
  <w:style w:type="table" w:styleId="Tabelacomgrade">
    <w:name w:val="Table Grid"/>
    <w:basedOn w:val="Tabelanormal"/>
    <w:uiPriority w:val="39"/>
    <w:rsid w:val="00AA0BCC"/>
    <w:pPr>
      <w:spacing w:after="100" w:afterAutospacing="1"/>
      <w:ind w:left="175" w:right="57" w:hanging="62"/>
      <w:jc w:val="both"/>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5">
    <w:name w:val="Corpo de texto 25"/>
    <w:basedOn w:val="Normal"/>
    <w:uiPriority w:val="99"/>
    <w:rsid w:val="00E057A2"/>
    <w:pPr>
      <w:overflowPunct w:val="0"/>
      <w:autoSpaceDE w:val="0"/>
      <w:autoSpaceDN w:val="0"/>
      <w:adjustRightInd w:val="0"/>
      <w:spacing w:after="0" w:line="240" w:lineRule="auto"/>
      <w:jc w:val="center"/>
    </w:pPr>
    <w:rPr>
      <w:rFonts w:ascii="Times New Roman" w:eastAsia="Times New Roman" w:hAnsi="Times New Roman"/>
      <w:b/>
      <w:sz w:val="24"/>
      <w:szCs w:val="20"/>
      <w:lang w:eastAsia="pt-BR"/>
    </w:rPr>
  </w:style>
  <w:style w:type="character" w:styleId="Forte">
    <w:name w:val="Strong"/>
    <w:uiPriority w:val="22"/>
    <w:qFormat/>
    <w:rsid w:val="00553D6B"/>
    <w:rPr>
      <w:b/>
      <w:bCs/>
    </w:rPr>
  </w:style>
  <w:style w:type="character" w:customStyle="1" w:styleId="normas-tachado">
    <w:name w:val="normas-tachado"/>
    <w:basedOn w:val="Fontepargpadro"/>
    <w:rsid w:val="00A74777"/>
  </w:style>
  <w:style w:type="paragraph" w:customStyle="1" w:styleId="Normal0">
    <w:name w:val="[Normal]"/>
    <w:rsid w:val="008F49F3"/>
    <w:rPr>
      <w:rFonts w:ascii="Arial" w:eastAsia="Arial" w:hAnsi="Arial"/>
      <w:sz w:val="24"/>
    </w:rPr>
  </w:style>
  <w:style w:type="paragraph" w:customStyle="1" w:styleId="Recuodecorpodetexto32">
    <w:name w:val="Recuo de corpo de texto 32"/>
    <w:basedOn w:val="Normal"/>
    <w:rsid w:val="008C3119"/>
    <w:pPr>
      <w:widowControl w:val="0"/>
      <w:spacing w:after="0" w:line="240" w:lineRule="auto"/>
      <w:ind w:left="284"/>
      <w:jc w:val="both"/>
    </w:pPr>
    <w:rPr>
      <w:rFonts w:ascii="Arial" w:eastAsia="Times New Roman" w:hAnsi="Arial"/>
      <w:b/>
      <w:i/>
      <w:sz w:val="24"/>
      <w:szCs w:val="20"/>
      <w:lang w:eastAsia="pt-BR"/>
    </w:rPr>
  </w:style>
  <w:style w:type="paragraph" w:styleId="SemEspaamento">
    <w:name w:val="No Spacing"/>
    <w:uiPriority w:val="1"/>
    <w:qFormat/>
    <w:rsid w:val="00136CFF"/>
    <w:rPr>
      <w:sz w:val="22"/>
      <w:szCs w:val="22"/>
      <w:lang w:eastAsia="en-US"/>
    </w:rPr>
  </w:style>
  <w:style w:type="character" w:customStyle="1" w:styleId="highlight">
    <w:name w:val="highlight"/>
    <w:basedOn w:val="Fontepargpadro"/>
    <w:rsid w:val="00BA660E"/>
  </w:style>
  <w:style w:type="character" w:customStyle="1" w:styleId="Ttulo3Char">
    <w:name w:val="Título 3 Char"/>
    <w:basedOn w:val="Fontepargpadro"/>
    <w:link w:val="Ttulo3"/>
    <w:rsid w:val="005F1B41"/>
    <w:rPr>
      <w:rFonts w:ascii="Times New Roman" w:eastAsia="Times New Roman" w:hAnsi="Times New Roman"/>
      <w:b/>
      <w:bCs/>
      <w:sz w:val="28"/>
      <w:szCs w:val="24"/>
      <w:lang w:val="x-none" w:eastAsia="ar-SA"/>
    </w:rPr>
  </w:style>
  <w:style w:type="character" w:customStyle="1" w:styleId="Ttulo4Char">
    <w:name w:val="Título 4 Char"/>
    <w:basedOn w:val="Fontepargpadro"/>
    <w:link w:val="Ttulo4"/>
    <w:rsid w:val="005F1B41"/>
    <w:rPr>
      <w:rFonts w:ascii="Times New Roman" w:eastAsia="Times New Roman" w:hAnsi="Times New Roman"/>
      <w:b/>
      <w:bCs/>
      <w:sz w:val="24"/>
      <w:szCs w:val="24"/>
      <w:lang w:val="x-none" w:eastAsia="ar-SA"/>
    </w:rPr>
  </w:style>
  <w:style w:type="character" w:customStyle="1" w:styleId="Ttulo5Char">
    <w:name w:val="Título 5 Char"/>
    <w:basedOn w:val="Fontepargpadro"/>
    <w:link w:val="Ttulo5"/>
    <w:rsid w:val="005F1B41"/>
    <w:rPr>
      <w:rFonts w:ascii="Times New Roman" w:eastAsia="Times New Roman" w:hAnsi="Times New Roman"/>
      <w:b/>
      <w:bCs/>
      <w:sz w:val="24"/>
      <w:szCs w:val="24"/>
      <w:lang w:val="x-none" w:eastAsia="ar-SA"/>
    </w:rPr>
  </w:style>
  <w:style w:type="character" w:customStyle="1" w:styleId="Ttulo6Char">
    <w:name w:val="Título 6 Char"/>
    <w:basedOn w:val="Fontepargpadro"/>
    <w:link w:val="Ttulo6"/>
    <w:rsid w:val="005F1B41"/>
    <w:rPr>
      <w:rFonts w:ascii="Times New Roman" w:eastAsia="Times New Roman" w:hAnsi="Times New Roman"/>
      <w:b/>
      <w:bCs/>
      <w:sz w:val="44"/>
      <w:szCs w:val="24"/>
      <w:u w:val="single"/>
      <w:lang w:val="x-none" w:eastAsia="ar-SA"/>
    </w:rPr>
  </w:style>
  <w:style w:type="character" w:customStyle="1" w:styleId="Ttulo7Char">
    <w:name w:val="Título 7 Char"/>
    <w:basedOn w:val="Fontepargpadro"/>
    <w:link w:val="Ttulo7"/>
    <w:rsid w:val="005F1B41"/>
    <w:rPr>
      <w:rFonts w:ascii="Times New Roman" w:eastAsia="Times New Roman" w:hAnsi="Times New Roman"/>
      <w:b/>
      <w:bCs/>
      <w:sz w:val="28"/>
      <w:szCs w:val="24"/>
      <w:lang w:val="x-none" w:eastAsia="ar-SA"/>
    </w:rPr>
  </w:style>
  <w:style w:type="character" w:customStyle="1" w:styleId="Ttulo8Char">
    <w:name w:val="Título 8 Char"/>
    <w:basedOn w:val="Fontepargpadro"/>
    <w:link w:val="Ttulo8"/>
    <w:rsid w:val="005F1B41"/>
    <w:rPr>
      <w:rFonts w:ascii="Times New Roman" w:eastAsia="Times New Roman" w:hAnsi="Times New Roman"/>
      <w:b/>
      <w:bCs/>
      <w:sz w:val="24"/>
      <w:szCs w:val="24"/>
      <w:u w:val="single"/>
      <w:lang w:val="x-none" w:eastAsia="ar-SA"/>
    </w:rPr>
  </w:style>
  <w:style w:type="character" w:customStyle="1" w:styleId="Ttulo9Char">
    <w:name w:val="Título 9 Char"/>
    <w:basedOn w:val="Fontepargpadro"/>
    <w:link w:val="Ttulo9"/>
    <w:rsid w:val="005F1B41"/>
    <w:rPr>
      <w:rFonts w:ascii="Times New Roman" w:eastAsia="Times New Roman" w:hAnsi="Times New Roman"/>
      <w:b/>
      <w:bCs/>
      <w:sz w:val="24"/>
      <w:szCs w:val="24"/>
      <w:u w:val="single"/>
      <w:lang w:val="x-none" w:eastAsia="ar-SA"/>
    </w:rPr>
  </w:style>
  <w:style w:type="paragraph" w:customStyle="1" w:styleId="Standard">
    <w:name w:val="Standard"/>
    <w:rsid w:val="005F1B41"/>
    <w:pPr>
      <w:widowControl w:val="0"/>
      <w:suppressAutoHyphens/>
      <w:autoSpaceDN w:val="0"/>
    </w:pPr>
    <w:rPr>
      <w:rFonts w:ascii="Times New Roman" w:eastAsia="SimSun" w:hAnsi="Times New Roman" w:cs="Mangal"/>
      <w:kern w:val="3"/>
      <w:sz w:val="24"/>
      <w:szCs w:val="24"/>
      <w:lang w:eastAsia="zh-CN" w:bidi="hi-IN"/>
    </w:rPr>
  </w:style>
  <w:style w:type="paragraph" w:customStyle="1" w:styleId="Recuodecorpodetexto31">
    <w:name w:val="Recuo de corpo de texto 31"/>
    <w:basedOn w:val="Standard"/>
    <w:rsid w:val="005F1B41"/>
    <w:pPr>
      <w:ind w:firstLine="708"/>
      <w:jc w:val="both"/>
    </w:pPr>
    <w:rPr>
      <w:rFonts w:ascii="Comic Sans MS" w:hAnsi="Comic Sans MS"/>
      <w:szCs w:val="20"/>
      <w:lang w:val="pt-PT"/>
    </w:rPr>
  </w:style>
  <w:style w:type="paragraph" w:customStyle="1" w:styleId="Textbodyindent">
    <w:name w:val="Text body indent"/>
    <w:basedOn w:val="Standard"/>
    <w:rsid w:val="005F1B41"/>
    <w:pPr>
      <w:ind w:firstLine="3402"/>
      <w:jc w:val="both"/>
    </w:pPr>
    <w:rPr>
      <w:rFonts w:ascii="Verdana" w:hAnsi="Verdana"/>
      <w:sz w:val="21"/>
      <w:szCs w:val="21"/>
    </w:rPr>
  </w:style>
  <w:style w:type="paragraph" w:customStyle="1" w:styleId="Contedodatabela">
    <w:name w:val="Conteúdo da tabela"/>
    <w:basedOn w:val="Normal"/>
    <w:rsid w:val="005F1B41"/>
    <w:pPr>
      <w:suppressLineNumbers/>
      <w:suppressAutoHyphens/>
      <w:spacing w:after="0" w:line="240" w:lineRule="auto"/>
    </w:pPr>
    <w:rPr>
      <w:rFonts w:ascii="Times New Roman" w:eastAsia="Times New Roman" w:hAnsi="Times New Roman"/>
      <w:sz w:val="24"/>
      <w:szCs w:val="24"/>
      <w:lang w:eastAsia="ar-SA"/>
    </w:rPr>
  </w:style>
  <w:style w:type="character" w:styleId="Nmerodelinha">
    <w:name w:val="line number"/>
    <w:basedOn w:val="Fontepargpadro"/>
    <w:uiPriority w:val="99"/>
    <w:semiHidden/>
    <w:unhideWhenUsed/>
    <w:rsid w:val="005F1B41"/>
  </w:style>
  <w:style w:type="paragraph" w:customStyle="1" w:styleId="Corpodetexto26">
    <w:name w:val="Corpo de texto 26"/>
    <w:basedOn w:val="Normal"/>
    <w:rsid w:val="005F1B41"/>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paragraph" w:customStyle="1" w:styleId="normas-descricao">
    <w:name w:val="normas-descricao"/>
    <w:basedOn w:val="Normal"/>
    <w:rsid w:val="005F1B41"/>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normas-ementa">
    <w:name w:val="normas-ementa"/>
    <w:basedOn w:val="Normal"/>
    <w:rsid w:val="005F1B41"/>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semiHidden/>
    <w:unhideWhenUsed/>
    <w:rsid w:val="005F1B41"/>
    <w:rPr>
      <w:sz w:val="16"/>
      <w:szCs w:val="16"/>
    </w:rPr>
  </w:style>
  <w:style w:type="paragraph" w:styleId="Assuntodocomentrio">
    <w:name w:val="annotation subject"/>
    <w:basedOn w:val="Textodecomentrio"/>
    <w:next w:val="Textodecomentrio"/>
    <w:link w:val="AssuntodocomentrioChar"/>
    <w:uiPriority w:val="99"/>
    <w:semiHidden/>
    <w:unhideWhenUsed/>
    <w:rsid w:val="005F1B41"/>
    <w:pPr>
      <w:spacing w:line="276" w:lineRule="auto"/>
    </w:pPr>
    <w:rPr>
      <w:b/>
      <w:bCs/>
    </w:rPr>
  </w:style>
  <w:style w:type="character" w:customStyle="1" w:styleId="AssuntodocomentrioChar">
    <w:name w:val="Assunto do comentário Char"/>
    <w:basedOn w:val="TextodecomentrioChar"/>
    <w:link w:val="Assuntodocomentrio"/>
    <w:uiPriority w:val="99"/>
    <w:semiHidden/>
    <w:rsid w:val="005F1B41"/>
    <w:rPr>
      <w:b/>
      <w:bCs/>
      <w:lang w:eastAsia="en-US"/>
    </w:rPr>
  </w:style>
  <w:style w:type="paragraph" w:customStyle="1" w:styleId="Textbody">
    <w:name w:val="Text body"/>
    <w:basedOn w:val="Standard"/>
    <w:rsid w:val="008037A9"/>
    <w:pPr>
      <w:spacing w:after="140" w:line="288" w:lineRule="auto"/>
      <w:textAlignment w:val="baseline"/>
    </w:pPr>
    <w:rPr>
      <w:rFonts w:ascii="Liberation Serif" w:hAnsi="Liberation Serif"/>
    </w:rPr>
  </w:style>
  <w:style w:type="paragraph" w:styleId="Ttulo">
    <w:name w:val="Title"/>
    <w:basedOn w:val="Normal"/>
    <w:link w:val="TtuloChar"/>
    <w:qFormat/>
    <w:rsid w:val="00505ADB"/>
    <w:pPr>
      <w:widowControl w:val="0"/>
      <w:spacing w:after="0" w:line="240" w:lineRule="auto"/>
      <w:ind w:right="482"/>
      <w:jc w:val="center"/>
    </w:pPr>
    <w:rPr>
      <w:rFonts w:ascii="Times New Roman" w:eastAsia="Times New Roman" w:hAnsi="Times New Roman"/>
      <w:b/>
      <w:snapToGrid w:val="0"/>
      <w:szCs w:val="20"/>
      <w:lang w:eastAsia="pt-BR"/>
    </w:rPr>
  </w:style>
  <w:style w:type="character" w:customStyle="1" w:styleId="TtuloChar">
    <w:name w:val="Título Char"/>
    <w:basedOn w:val="Fontepargpadro"/>
    <w:link w:val="Ttulo"/>
    <w:rsid w:val="00505ADB"/>
    <w:rPr>
      <w:rFonts w:ascii="Times New Roman" w:eastAsia="Times New Roman" w:hAnsi="Times New Roman"/>
      <w:b/>
      <w:snapToGrid w:val="0"/>
      <w:sz w:val="22"/>
    </w:rPr>
  </w:style>
  <w:style w:type="paragraph" w:customStyle="1" w:styleId="Corpodetexto27">
    <w:name w:val="Corpo de texto 27"/>
    <w:basedOn w:val="Normal"/>
    <w:rsid w:val="003677C7"/>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paragraph" w:styleId="Recuodecorpodetexto3">
    <w:name w:val="Body Text Indent 3"/>
    <w:basedOn w:val="Normal"/>
    <w:link w:val="Recuodecorpodetexto3Char"/>
    <w:uiPriority w:val="99"/>
    <w:unhideWhenUsed/>
    <w:rsid w:val="003B6D56"/>
    <w:pPr>
      <w:spacing w:after="120"/>
      <w:ind w:left="283"/>
    </w:pPr>
    <w:rPr>
      <w:rFonts w:eastAsia="SimSun"/>
      <w:sz w:val="16"/>
      <w:szCs w:val="16"/>
    </w:rPr>
  </w:style>
  <w:style w:type="character" w:customStyle="1" w:styleId="Recuodecorpodetexto3Char">
    <w:name w:val="Recuo de corpo de texto 3 Char"/>
    <w:basedOn w:val="Fontepargpadro"/>
    <w:link w:val="Recuodecorpodetexto3"/>
    <w:uiPriority w:val="99"/>
    <w:rsid w:val="003B6D56"/>
    <w:rPr>
      <w:rFonts w:eastAsia="SimSun"/>
      <w:sz w:val="16"/>
      <w:szCs w:val="16"/>
      <w:lang w:eastAsia="en-US"/>
    </w:rPr>
  </w:style>
  <w:style w:type="paragraph" w:styleId="Corpodetexto3">
    <w:name w:val="Body Text 3"/>
    <w:basedOn w:val="Normal"/>
    <w:link w:val="Corpodetexto3Char"/>
    <w:uiPriority w:val="99"/>
    <w:semiHidden/>
    <w:unhideWhenUsed/>
    <w:rsid w:val="009B130C"/>
    <w:pPr>
      <w:spacing w:after="120"/>
    </w:pPr>
    <w:rPr>
      <w:rFonts w:eastAsia="SimSun"/>
      <w:sz w:val="16"/>
      <w:szCs w:val="16"/>
    </w:rPr>
  </w:style>
  <w:style w:type="character" w:customStyle="1" w:styleId="Corpodetexto3Char">
    <w:name w:val="Corpo de texto 3 Char"/>
    <w:basedOn w:val="Fontepargpadro"/>
    <w:link w:val="Corpodetexto3"/>
    <w:uiPriority w:val="99"/>
    <w:semiHidden/>
    <w:rsid w:val="009B130C"/>
    <w:rPr>
      <w:rFonts w:eastAsia="SimSun"/>
      <w:sz w:val="16"/>
      <w:szCs w:val="16"/>
      <w:lang w:eastAsia="en-US"/>
    </w:rPr>
  </w:style>
  <w:style w:type="character" w:customStyle="1" w:styleId="Heading11">
    <w:name w:val="Heading #1|1_"/>
    <w:basedOn w:val="Fontepargpadro"/>
    <w:link w:val="Heading110"/>
    <w:rsid w:val="009245E9"/>
    <w:rPr>
      <w:rFonts w:ascii="Liberation Sans" w:eastAsia="Liberation Sans" w:hAnsi="Liberation Sans" w:cs="Liberation Sans"/>
      <w:b/>
      <w:bCs/>
      <w:sz w:val="28"/>
      <w:szCs w:val="28"/>
      <w:u w:val="single"/>
    </w:rPr>
  </w:style>
  <w:style w:type="character" w:customStyle="1" w:styleId="Bodytext1">
    <w:name w:val="Body text|1_"/>
    <w:basedOn w:val="Fontepargpadro"/>
    <w:link w:val="Bodytext10"/>
    <w:rsid w:val="009245E9"/>
    <w:rPr>
      <w:rFonts w:ascii="Liberation Sans" w:eastAsia="Liberation Sans" w:hAnsi="Liberation Sans" w:cs="Liberation Sans"/>
    </w:rPr>
  </w:style>
  <w:style w:type="character" w:customStyle="1" w:styleId="Heading21">
    <w:name w:val="Heading #2|1_"/>
    <w:basedOn w:val="Fontepargpadro"/>
    <w:link w:val="Heading210"/>
    <w:rsid w:val="009245E9"/>
    <w:rPr>
      <w:rFonts w:ascii="Liberation Sans" w:eastAsia="Liberation Sans" w:hAnsi="Liberation Sans" w:cs="Liberation Sans"/>
      <w:b/>
      <w:bCs/>
    </w:rPr>
  </w:style>
  <w:style w:type="paragraph" w:customStyle="1" w:styleId="Heading110">
    <w:name w:val="Heading #1|1"/>
    <w:basedOn w:val="Normal"/>
    <w:link w:val="Heading11"/>
    <w:rsid w:val="009245E9"/>
    <w:pPr>
      <w:widowControl w:val="0"/>
      <w:spacing w:before="200" w:after="380" w:line="240" w:lineRule="auto"/>
      <w:jc w:val="center"/>
      <w:outlineLvl w:val="0"/>
    </w:pPr>
    <w:rPr>
      <w:rFonts w:ascii="Liberation Sans" w:eastAsia="Liberation Sans" w:hAnsi="Liberation Sans" w:cs="Liberation Sans"/>
      <w:b/>
      <w:bCs/>
      <w:sz w:val="28"/>
      <w:szCs w:val="28"/>
      <w:u w:val="single"/>
      <w:lang w:eastAsia="pt-BR"/>
    </w:rPr>
  </w:style>
  <w:style w:type="paragraph" w:customStyle="1" w:styleId="Bodytext10">
    <w:name w:val="Body text|1"/>
    <w:basedOn w:val="Normal"/>
    <w:link w:val="Bodytext1"/>
    <w:rsid w:val="009245E9"/>
    <w:pPr>
      <w:widowControl w:val="0"/>
      <w:spacing w:after="120" w:line="394" w:lineRule="auto"/>
    </w:pPr>
    <w:rPr>
      <w:rFonts w:ascii="Liberation Sans" w:eastAsia="Liberation Sans" w:hAnsi="Liberation Sans" w:cs="Liberation Sans"/>
      <w:sz w:val="20"/>
      <w:szCs w:val="20"/>
      <w:lang w:eastAsia="pt-BR"/>
    </w:rPr>
  </w:style>
  <w:style w:type="paragraph" w:customStyle="1" w:styleId="Heading210">
    <w:name w:val="Heading #2|1"/>
    <w:basedOn w:val="Normal"/>
    <w:link w:val="Heading21"/>
    <w:rsid w:val="009245E9"/>
    <w:pPr>
      <w:widowControl w:val="0"/>
      <w:spacing w:after="100" w:line="391" w:lineRule="auto"/>
      <w:outlineLvl w:val="1"/>
    </w:pPr>
    <w:rPr>
      <w:rFonts w:ascii="Liberation Sans" w:eastAsia="Liberation Sans" w:hAnsi="Liberation Sans" w:cs="Liberation Sans"/>
      <w:b/>
      <w:bCs/>
      <w:sz w:val="20"/>
      <w:szCs w:val="20"/>
      <w:lang w:eastAsia="pt-BR"/>
    </w:rPr>
  </w:style>
  <w:style w:type="character" w:customStyle="1" w:styleId="PargrafodaListaChar">
    <w:name w:val="Parágrafo da Lista Char"/>
    <w:link w:val="PargrafodaLista"/>
    <w:uiPriority w:val="1"/>
    <w:locked/>
    <w:rsid w:val="009245E9"/>
    <w:rPr>
      <w:sz w:val="22"/>
      <w:szCs w:val="22"/>
      <w:lang w:eastAsia="en-US"/>
    </w:rPr>
  </w:style>
  <w:style w:type="paragraph" w:customStyle="1" w:styleId="Corpodetexto28">
    <w:name w:val="Corpo de texto 28"/>
    <w:basedOn w:val="Normal"/>
    <w:rsid w:val="001B2C96"/>
    <w:pPr>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lang w:eastAsia="pt-BR"/>
    </w:rPr>
  </w:style>
  <w:style w:type="table" w:customStyle="1" w:styleId="TableNormal">
    <w:name w:val="Table Normal"/>
    <w:uiPriority w:val="2"/>
    <w:semiHidden/>
    <w:unhideWhenUsed/>
    <w:qFormat/>
    <w:rsid w:val="00BE325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3257"/>
    <w:pPr>
      <w:widowControl w:val="0"/>
      <w:autoSpaceDE w:val="0"/>
      <w:autoSpaceDN w:val="0"/>
      <w:spacing w:after="0" w:line="240" w:lineRule="auto"/>
      <w:ind w:left="107"/>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427">
      <w:bodyDiv w:val="1"/>
      <w:marLeft w:val="0"/>
      <w:marRight w:val="0"/>
      <w:marTop w:val="0"/>
      <w:marBottom w:val="0"/>
      <w:divBdr>
        <w:top w:val="none" w:sz="0" w:space="0" w:color="auto"/>
        <w:left w:val="none" w:sz="0" w:space="0" w:color="auto"/>
        <w:bottom w:val="none" w:sz="0" w:space="0" w:color="auto"/>
        <w:right w:val="none" w:sz="0" w:space="0" w:color="auto"/>
      </w:divBdr>
    </w:div>
    <w:div w:id="30157157">
      <w:bodyDiv w:val="1"/>
      <w:marLeft w:val="0"/>
      <w:marRight w:val="0"/>
      <w:marTop w:val="0"/>
      <w:marBottom w:val="0"/>
      <w:divBdr>
        <w:top w:val="none" w:sz="0" w:space="0" w:color="auto"/>
        <w:left w:val="none" w:sz="0" w:space="0" w:color="auto"/>
        <w:bottom w:val="none" w:sz="0" w:space="0" w:color="auto"/>
        <w:right w:val="none" w:sz="0" w:space="0" w:color="auto"/>
      </w:divBdr>
    </w:div>
    <w:div w:id="64764962">
      <w:bodyDiv w:val="1"/>
      <w:marLeft w:val="0"/>
      <w:marRight w:val="0"/>
      <w:marTop w:val="0"/>
      <w:marBottom w:val="0"/>
      <w:divBdr>
        <w:top w:val="none" w:sz="0" w:space="0" w:color="auto"/>
        <w:left w:val="none" w:sz="0" w:space="0" w:color="auto"/>
        <w:bottom w:val="none" w:sz="0" w:space="0" w:color="auto"/>
        <w:right w:val="none" w:sz="0" w:space="0" w:color="auto"/>
      </w:divBdr>
    </w:div>
    <w:div w:id="70011576">
      <w:bodyDiv w:val="1"/>
      <w:marLeft w:val="0"/>
      <w:marRight w:val="0"/>
      <w:marTop w:val="0"/>
      <w:marBottom w:val="0"/>
      <w:divBdr>
        <w:top w:val="none" w:sz="0" w:space="0" w:color="auto"/>
        <w:left w:val="none" w:sz="0" w:space="0" w:color="auto"/>
        <w:bottom w:val="none" w:sz="0" w:space="0" w:color="auto"/>
        <w:right w:val="none" w:sz="0" w:space="0" w:color="auto"/>
      </w:divBdr>
    </w:div>
    <w:div w:id="87970003">
      <w:bodyDiv w:val="1"/>
      <w:marLeft w:val="0"/>
      <w:marRight w:val="0"/>
      <w:marTop w:val="0"/>
      <w:marBottom w:val="0"/>
      <w:divBdr>
        <w:top w:val="none" w:sz="0" w:space="0" w:color="auto"/>
        <w:left w:val="none" w:sz="0" w:space="0" w:color="auto"/>
        <w:bottom w:val="none" w:sz="0" w:space="0" w:color="auto"/>
        <w:right w:val="none" w:sz="0" w:space="0" w:color="auto"/>
      </w:divBdr>
    </w:div>
    <w:div w:id="101460158">
      <w:bodyDiv w:val="1"/>
      <w:marLeft w:val="0"/>
      <w:marRight w:val="0"/>
      <w:marTop w:val="0"/>
      <w:marBottom w:val="0"/>
      <w:divBdr>
        <w:top w:val="none" w:sz="0" w:space="0" w:color="auto"/>
        <w:left w:val="none" w:sz="0" w:space="0" w:color="auto"/>
        <w:bottom w:val="none" w:sz="0" w:space="0" w:color="auto"/>
        <w:right w:val="none" w:sz="0" w:space="0" w:color="auto"/>
      </w:divBdr>
    </w:div>
    <w:div w:id="112947341">
      <w:bodyDiv w:val="1"/>
      <w:marLeft w:val="0"/>
      <w:marRight w:val="0"/>
      <w:marTop w:val="0"/>
      <w:marBottom w:val="0"/>
      <w:divBdr>
        <w:top w:val="none" w:sz="0" w:space="0" w:color="auto"/>
        <w:left w:val="none" w:sz="0" w:space="0" w:color="auto"/>
        <w:bottom w:val="none" w:sz="0" w:space="0" w:color="auto"/>
        <w:right w:val="none" w:sz="0" w:space="0" w:color="auto"/>
      </w:divBdr>
    </w:div>
    <w:div w:id="154761036">
      <w:bodyDiv w:val="1"/>
      <w:marLeft w:val="0"/>
      <w:marRight w:val="0"/>
      <w:marTop w:val="0"/>
      <w:marBottom w:val="0"/>
      <w:divBdr>
        <w:top w:val="none" w:sz="0" w:space="0" w:color="auto"/>
        <w:left w:val="none" w:sz="0" w:space="0" w:color="auto"/>
        <w:bottom w:val="none" w:sz="0" w:space="0" w:color="auto"/>
        <w:right w:val="none" w:sz="0" w:space="0" w:color="auto"/>
      </w:divBdr>
    </w:div>
    <w:div w:id="165022269">
      <w:bodyDiv w:val="1"/>
      <w:marLeft w:val="0"/>
      <w:marRight w:val="0"/>
      <w:marTop w:val="0"/>
      <w:marBottom w:val="0"/>
      <w:divBdr>
        <w:top w:val="none" w:sz="0" w:space="0" w:color="auto"/>
        <w:left w:val="none" w:sz="0" w:space="0" w:color="auto"/>
        <w:bottom w:val="none" w:sz="0" w:space="0" w:color="auto"/>
        <w:right w:val="none" w:sz="0" w:space="0" w:color="auto"/>
      </w:divBdr>
    </w:div>
    <w:div w:id="199824031">
      <w:bodyDiv w:val="1"/>
      <w:marLeft w:val="0"/>
      <w:marRight w:val="0"/>
      <w:marTop w:val="0"/>
      <w:marBottom w:val="0"/>
      <w:divBdr>
        <w:top w:val="none" w:sz="0" w:space="0" w:color="auto"/>
        <w:left w:val="none" w:sz="0" w:space="0" w:color="auto"/>
        <w:bottom w:val="none" w:sz="0" w:space="0" w:color="auto"/>
        <w:right w:val="none" w:sz="0" w:space="0" w:color="auto"/>
      </w:divBdr>
    </w:div>
    <w:div w:id="204997267">
      <w:bodyDiv w:val="1"/>
      <w:marLeft w:val="0"/>
      <w:marRight w:val="0"/>
      <w:marTop w:val="0"/>
      <w:marBottom w:val="0"/>
      <w:divBdr>
        <w:top w:val="none" w:sz="0" w:space="0" w:color="auto"/>
        <w:left w:val="none" w:sz="0" w:space="0" w:color="auto"/>
        <w:bottom w:val="none" w:sz="0" w:space="0" w:color="auto"/>
        <w:right w:val="none" w:sz="0" w:space="0" w:color="auto"/>
      </w:divBdr>
    </w:div>
    <w:div w:id="220140379">
      <w:bodyDiv w:val="1"/>
      <w:marLeft w:val="0"/>
      <w:marRight w:val="0"/>
      <w:marTop w:val="0"/>
      <w:marBottom w:val="0"/>
      <w:divBdr>
        <w:top w:val="none" w:sz="0" w:space="0" w:color="auto"/>
        <w:left w:val="none" w:sz="0" w:space="0" w:color="auto"/>
        <w:bottom w:val="none" w:sz="0" w:space="0" w:color="auto"/>
        <w:right w:val="none" w:sz="0" w:space="0" w:color="auto"/>
      </w:divBdr>
    </w:div>
    <w:div w:id="248538010">
      <w:bodyDiv w:val="1"/>
      <w:marLeft w:val="0"/>
      <w:marRight w:val="0"/>
      <w:marTop w:val="0"/>
      <w:marBottom w:val="0"/>
      <w:divBdr>
        <w:top w:val="none" w:sz="0" w:space="0" w:color="auto"/>
        <w:left w:val="none" w:sz="0" w:space="0" w:color="auto"/>
        <w:bottom w:val="none" w:sz="0" w:space="0" w:color="auto"/>
        <w:right w:val="none" w:sz="0" w:space="0" w:color="auto"/>
      </w:divBdr>
    </w:div>
    <w:div w:id="283078783">
      <w:bodyDiv w:val="1"/>
      <w:marLeft w:val="0"/>
      <w:marRight w:val="0"/>
      <w:marTop w:val="0"/>
      <w:marBottom w:val="0"/>
      <w:divBdr>
        <w:top w:val="none" w:sz="0" w:space="0" w:color="auto"/>
        <w:left w:val="none" w:sz="0" w:space="0" w:color="auto"/>
        <w:bottom w:val="none" w:sz="0" w:space="0" w:color="auto"/>
        <w:right w:val="none" w:sz="0" w:space="0" w:color="auto"/>
      </w:divBdr>
    </w:div>
    <w:div w:id="307519528">
      <w:bodyDiv w:val="1"/>
      <w:marLeft w:val="0"/>
      <w:marRight w:val="0"/>
      <w:marTop w:val="0"/>
      <w:marBottom w:val="0"/>
      <w:divBdr>
        <w:top w:val="none" w:sz="0" w:space="0" w:color="auto"/>
        <w:left w:val="none" w:sz="0" w:space="0" w:color="auto"/>
        <w:bottom w:val="none" w:sz="0" w:space="0" w:color="auto"/>
        <w:right w:val="none" w:sz="0" w:space="0" w:color="auto"/>
      </w:divBdr>
    </w:div>
    <w:div w:id="311065957">
      <w:bodyDiv w:val="1"/>
      <w:marLeft w:val="0"/>
      <w:marRight w:val="0"/>
      <w:marTop w:val="0"/>
      <w:marBottom w:val="0"/>
      <w:divBdr>
        <w:top w:val="none" w:sz="0" w:space="0" w:color="auto"/>
        <w:left w:val="none" w:sz="0" w:space="0" w:color="auto"/>
        <w:bottom w:val="none" w:sz="0" w:space="0" w:color="auto"/>
        <w:right w:val="none" w:sz="0" w:space="0" w:color="auto"/>
      </w:divBdr>
    </w:div>
    <w:div w:id="343870713">
      <w:bodyDiv w:val="1"/>
      <w:marLeft w:val="0"/>
      <w:marRight w:val="0"/>
      <w:marTop w:val="0"/>
      <w:marBottom w:val="0"/>
      <w:divBdr>
        <w:top w:val="none" w:sz="0" w:space="0" w:color="auto"/>
        <w:left w:val="none" w:sz="0" w:space="0" w:color="auto"/>
        <w:bottom w:val="none" w:sz="0" w:space="0" w:color="auto"/>
        <w:right w:val="none" w:sz="0" w:space="0" w:color="auto"/>
      </w:divBdr>
    </w:div>
    <w:div w:id="348874290">
      <w:bodyDiv w:val="1"/>
      <w:marLeft w:val="0"/>
      <w:marRight w:val="0"/>
      <w:marTop w:val="0"/>
      <w:marBottom w:val="0"/>
      <w:divBdr>
        <w:top w:val="none" w:sz="0" w:space="0" w:color="auto"/>
        <w:left w:val="none" w:sz="0" w:space="0" w:color="auto"/>
        <w:bottom w:val="none" w:sz="0" w:space="0" w:color="auto"/>
        <w:right w:val="none" w:sz="0" w:space="0" w:color="auto"/>
      </w:divBdr>
    </w:div>
    <w:div w:id="406457972">
      <w:bodyDiv w:val="1"/>
      <w:marLeft w:val="0"/>
      <w:marRight w:val="0"/>
      <w:marTop w:val="0"/>
      <w:marBottom w:val="0"/>
      <w:divBdr>
        <w:top w:val="none" w:sz="0" w:space="0" w:color="auto"/>
        <w:left w:val="none" w:sz="0" w:space="0" w:color="auto"/>
        <w:bottom w:val="none" w:sz="0" w:space="0" w:color="auto"/>
        <w:right w:val="none" w:sz="0" w:space="0" w:color="auto"/>
      </w:divBdr>
    </w:div>
    <w:div w:id="426586655">
      <w:bodyDiv w:val="1"/>
      <w:marLeft w:val="0"/>
      <w:marRight w:val="0"/>
      <w:marTop w:val="0"/>
      <w:marBottom w:val="0"/>
      <w:divBdr>
        <w:top w:val="none" w:sz="0" w:space="0" w:color="auto"/>
        <w:left w:val="none" w:sz="0" w:space="0" w:color="auto"/>
        <w:bottom w:val="none" w:sz="0" w:space="0" w:color="auto"/>
        <w:right w:val="none" w:sz="0" w:space="0" w:color="auto"/>
      </w:divBdr>
    </w:div>
    <w:div w:id="426970441">
      <w:bodyDiv w:val="1"/>
      <w:marLeft w:val="0"/>
      <w:marRight w:val="0"/>
      <w:marTop w:val="0"/>
      <w:marBottom w:val="0"/>
      <w:divBdr>
        <w:top w:val="none" w:sz="0" w:space="0" w:color="auto"/>
        <w:left w:val="none" w:sz="0" w:space="0" w:color="auto"/>
        <w:bottom w:val="none" w:sz="0" w:space="0" w:color="auto"/>
        <w:right w:val="none" w:sz="0" w:space="0" w:color="auto"/>
      </w:divBdr>
      <w:divsChild>
        <w:div w:id="664014319">
          <w:blockQuote w:val="1"/>
          <w:marLeft w:val="0"/>
          <w:marRight w:val="0"/>
          <w:marTop w:val="384"/>
          <w:marBottom w:val="384"/>
          <w:divBdr>
            <w:top w:val="single" w:sz="24" w:space="0" w:color="auto"/>
            <w:left w:val="single" w:sz="24" w:space="12" w:color="auto"/>
            <w:bottom w:val="single" w:sz="24" w:space="0" w:color="auto"/>
            <w:right w:val="single" w:sz="24" w:space="0" w:color="auto"/>
          </w:divBdr>
        </w:div>
      </w:divsChild>
    </w:div>
    <w:div w:id="445808572">
      <w:bodyDiv w:val="1"/>
      <w:marLeft w:val="0"/>
      <w:marRight w:val="0"/>
      <w:marTop w:val="0"/>
      <w:marBottom w:val="0"/>
      <w:divBdr>
        <w:top w:val="none" w:sz="0" w:space="0" w:color="auto"/>
        <w:left w:val="none" w:sz="0" w:space="0" w:color="auto"/>
        <w:bottom w:val="none" w:sz="0" w:space="0" w:color="auto"/>
        <w:right w:val="none" w:sz="0" w:space="0" w:color="auto"/>
      </w:divBdr>
    </w:div>
    <w:div w:id="449202050">
      <w:bodyDiv w:val="1"/>
      <w:marLeft w:val="0"/>
      <w:marRight w:val="0"/>
      <w:marTop w:val="0"/>
      <w:marBottom w:val="0"/>
      <w:divBdr>
        <w:top w:val="none" w:sz="0" w:space="0" w:color="auto"/>
        <w:left w:val="none" w:sz="0" w:space="0" w:color="auto"/>
        <w:bottom w:val="none" w:sz="0" w:space="0" w:color="auto"/>
        <w:right w:val="none" w:sz="0" w:space="0" w:color="auto"/>
      </w:divBdr>
    </w:div>
    <w:div w:id="499855445">
      <w:bodyDiv w:val="1"/>
      <w:marLeft w:val="0"/>
      <w:marRight w:val="0"/>
      <w:marTop w:val="0"/>
      <w:marBottom w:val="0"/>
      <w:divBdr>
        <w:top w:val="none" w:sz="0" w:space="0" w:color="auto"/>
        <w:left w:val="none" w:sz="0" w:space="0" w:color="auto"/>
        <w:bottom w:val="none" w:sz="0" w:space="0" w:color="auto"/>
        <w:right w:val="none" w:sz="0" w:space="0" w:color="auto"/>
      </w:divBdr>
    </w:div>
    <w:div w:id="539635719">
      <w:bodyDiv w:val="1"/>
      <w:marLeft w:val="0"/>
      <w:marRight w:val="0"/>
      <w:marTop w:val="0"/>
      <w:marBottom w:val="0"/>
      <w:divBdr>
        <w:top w:val="none" w:sz="0" w:space="0" w:color="auto"/>
        <w:left w:val="none" w:sz="0" w:space="0" w:color="auto"/>
        <w:bottom w:val="none" w:sz="0" w:space="0" w:color="auto"/>
        <w:right w:val="none" w:sz="0" w:space="0" w:color="auto"/>
      </w:divBdr>
    </w:div>
    <w:div w:id="559440214">
      <w:bodyDiv w:val="1"/>
      <w:marLeft w:val="0"/>
      <w:marRight w:val="0"/>
      <w:marTop w:val="0"/>
      <w:marBottom w:val="0"/>
      <w:divBdr>
        <w:top w:val="none" w:sz="0" w:space="0" w:color="auto"/>
        <w:left w:val="none" w:sz="0" w:space="0" w:color="auto"/>
        <w:bottom w:val="none" w:sz="0" w:space="0" w:color="auto"/>
        <w:right w:val="none" w:sz="0" w:space="0" w:color="auto"/>
      </w:divBdr>
    </w:div>
    <w:div w:id="561987857">
      <w:bodyDiv w:val="1"/>
      <w:marLeft w:val="0"/>
      <w:marRight w:val="0"/>
      <w:marTop w:val="0"/>
      <w:marBottom w:val="0"/>
      <w:divBdr>
        <w:top w:val="none" w:sz="0" w:space="0" w:color="auto"/>
        <w:left w:val="none" w:sz="0" w:space="0" w:color="auto"/>
        <w:bottom w:val="none" w:sz="0" w:space="0" w:color="auto"/>
        <w:right w:val="none" w:sz="0" w:space="0" w:color="auto"/>
      </w:divBdr>
    </w:div>
    <w:div w:id="614867334">
      <w:bodyDiv w:val="1"/>
      <w:marLeft w:val="0"/>
      <w:marRight w:val="0"/>
      <w:marTop w:val="0"/>
      <w:marBottom w:val="0"/>
      <w:divBdr>
        <w:top w:val="none" w:sz="0" w:space="0" w:color="auto"/>
        <w:left w:val="none" w:sz="0" w:space="0" w:color="auto"/>
        <w:bottom w:val="none" w:sz="0" w:space="0" w:color="auto"/>
        <w:right w:val="none" w:sz="0" w:space="0" w:color="auto"/>
      </w:divBdr>
    </w:div>
    <w:div w:id="626736796">
      <w:bodyDiv w:val="1"/>
      <w:marLeft w:val="0"/>
      <w:marRight w:val="0"/>
      <w:marTop w:val="0"/>
      <w:marBottom w:val="0"/>
      <w:divBdr>
        <w:top w:val="none" w:sz="0" w:space="0" w:color="auto"/>
        <w:left w:val="none" w:sz="0" w:space="0" w:color="auto"/>
        <w:bottom w:val="none" w:sz="0" w:space="0" w:color="auto"/>
        <w:right w:val="none" w:sz="0" w:space="0" w:color="auto"/>
      </w:divBdr>
    </w:div>
    <w:div w:id="641279317">
      <w:bodyDiv w:val="1"/>
      <w:marLeft w:val="0"/>
      <w:marRight w:val="0"/>
      <w:marTop w:val="0"/>
      <w:marBottom w:val="0"/>
      <w:divBdr>
        <w:top w:val="none" w:sz="0" w:space="0" w:color="auto"/>
        <w:left w:val="none" w:sz="0" w:space="0" w:color="auto"/>
        <w:bottom w:val="none" w:sz="0" w:space="0" w:color="auto"/>
        <w:right w:val="none" w:sz="0" w:space="0" w:color="auto"/>
      </w:divBdr>
    </w:div>
    <w:div w:id="653685847">
      <w:bodyDiv w:val="1"/>
      <w:marLeft w:val="0"/>
      <w:marRight w:val="0"/>
      <w:marTop w:val="0"/>
      <w:marBottom w:val="0"/>
      <w:divBdr>
        <w:top w:val="none" w:sz="0" w:space="0" w:color="auto"/>
        <w:left w:val="none" w:sz="0" w:space="0" w:color="auto"/>
        <w:bottom w:val="none" w:sz="0" w:space="0" w:color="auto"/>
        <w:right w:val="none" w:sz="0" w:space="0" w:color="auto"/>
      </w:divBdr>
    </w:div>
    <w:div w:id="689330432">
      <w:bodyDiv w:val="1"/>
      <w:marLeft w:val="0"/>
      <w:marRight w:val="0"/>
      <w:marTop w:val="0"/>
      <w:marBottom w:val="0"/>
      <w:divBdr>
        <w:top w:val="none" w:sz="0" w:space="0" w:color="auto"/>
        <w:left w:val="none" w:sz="0" w:space="0" w:color="auto"/>
        <w:bottom w:val="none" w:sz="0" w:space="0" w:color="auto"/>
        <w:right w:val="none" w:sz="0" w:space="0" w:color="auto"/>
      </w:divBdr>
    </w:div>
    <w:div w:id="697967446">
      <w:bodyDiv w:val="1"/>
      <w:marLeft w:val="0"/>
      <w:marRight w:val="0"/>
      <w:marTop w:val="0"/>
      <w:marBottom w:val="0"/>
      <w:divBdr>
        <w:top w:val="none" w:sz="0" w:space="0" w:color="auto"/>
        <w:left w:val="none" w:sz="0" w:space="0" w:color="auto"/>
        <w:bottom w:val="none" w:sz="0" w:space="0" w:color="auto"/>
        <w:right w:val="none" w:sz="0" w:space="0" w:color="auto"/>
      </w:divBdr>
    </w:div>
    <w:div w:id="734856243">
      <w:bodyDiv w:val="1"/>
      <w:marLeft w:val="0"/>
      <w:marRight w:val="0"/>
      <w:marTop w:val="0"/>
      <w:marBottom w:val="0"/>
      <w:divBdr>
        <w:top w:val="none" w:sz="0" w:space="0" w:color="auto"/>
        <w:left w:val="none" w:sz="0" w:space="0" w:color="auto"/>
        <w:bottom w:val="none" w:sz="0" w:space="0" w:color="auto"/>
        <w:right w:val="none" w:sz="0" w:space="0" w:color="auto"/>
      </w:divBdr>
    </w:div>
    <w:div w:id="749472272">
      <w:bodyDiv w:val="1"/>
      <w:marLeft w:val="0"/>
      <w:marRight w:val="0"/>
      <w:marTop w:val="0"/>
      <w:marBottom w:val="0"/>
      <w:divBdr>
        <w:top w:val="none" w:sz="0" w:space="0" w:color="auto"/>
        <w:left w:val="none" w:sz="0" w:space="0" w:color="auto"/>
        <w:bottom w:val="none" w:sz="0" w:space="0" w:color="auto"/>
        <w:right w:val="none" w:sz="0" w:space="0" w:color="auto"/>
      </w:divBdr>
    </w:div>
    <w:div w:id="778523888">
      <w:bodyDiv w:val="1"/>
      <w:marLeft w:val="0"/>
      <w:marRight w:val="0"/>
      <w:marTop w:val="0"/>
      <w:marBottom w:val="0"/>
      <w:divBdr>
        <w:top w:val="none" w:sz="0" w:space="0" w:color="auto"/>
        <w:left w:val="none" w:sz="0" w:space="0" w:color="auto"/>
        <w:bottom w:val="none" w:sz="0" w:space="0" w:color="auto"/>
        <w:right w:val="none" w:sz="0" w:space="0" w:color="auto"/>
      </w:divBdr>
    </w:div>
    <w:div w:id="846021881">
      <w:bodyDiv w:val="1"/>
      <w:marLeft w:val="0"/>
      <w:marRight w:val="0"/>
      <w:marTop w:val="0"/>
      <w:marBottom w:val="0"/>
      <w:divBdr>
        <w:top w:val="none" w:sz="0" w:space="0" w:color="auto"/>
        <w:left w:val="none" w:sz="0" w:space="0" w:color="auto"/>
        <w:bottom w:val="none" w:sz="0" w:space="0" w:color="auto"/>
        <w:right w:val="none" w:sz="0" w:space="0" w:color="auto"/>
      </w:divBdr>
    </w:div>
    <w:div w:id="847645336">
      <w:bodyDiv w:val="1"/>
      <w:marLeft w:val="0"/>
      <w:marRight w:val="0"/>
      <w:marTop w:val="0"/>
      <w:marBottom w:val="0"/>
      <w:divBdr>
        <w:top w:val="none" w:sz="0" w:space="0" w:color="auto"/>
        <w:left w:val="none" w:sz="0" w:space="0" w:color="auto"/>
        <w:bottom w:val="none" w:sz="0" w:space="0" w:color="auto"/>
        <w:right w:val="none" w:sz="0" w:space="0" w:color="auto"/>
      </w:divBdr>
    </w:div>
    <w:div w:id="887377961">
      <w:bodyDiv w:val="1"/>
      <w:marLeft w:val="0"/>
      <w:marRight w:val="0"/>
      <w:marTop w:val="0"/>
      <w:marBottom w:val="0"/>
      <w:divBdr>
        <w:top w:val="none" w:sz="0" w:space="0" w:color="auto"/>
        <w:left w:val="none" w:sz="0" w:space="0" w:color="auto"/>
        <w:bottom w:val="none" w:sz="0" w:space="0" w:color="auto"/>
        <w:right w:val="none" w:sz="0" w:space="0" w:color="auto"/>
      </w:divBdr>
    </w:div>
    <w:div w:id="937061483">
      <w:bodyDiv w:val="1"/>
      <w:marLeft w:val="0"/>
      <w:marRight w:val="0"/>
      <w:marTop w:val="0"/>
      <w:marBottom w:val="0"/>
      <w:divBdr>
        <w:top w:val="none" w:sz="0" w:space="0" w:color="auto"/>
        <w:left w:val="none" w:sz="0" w:space="0" w:color="auto"/>
        <w:bottom w:val="none" w:sz="0" w:space="0" w:color="auto"/>
        <w:right w:val="none" w:sz="0" w:space="0" w:color="auto"/>
      </w:divBdr>
    </w:div>
    <w:div w:id="988938963">
      <w:bodyDiv w:val="1"/>
      <w:marLeft w:val="0"/>
      <w:marRight w:val="0"/>
      <w:marTop w:val="0"/>
      <w:marBottom w:val="0"/>
      <w:divBdr>
        <w:top w:val="none" w:sz="0" w:space="0" w:color="auto"/>
        <w:left w:val="none" w:sz="0" w:space="0" w:color="auto"/>
        <w:bottom w:val="none" w:sz="0" w:space="0" w:color="auto"/>
        <w:right w:val="none" w:sz="0" w:space="0" w:color="auto"/>
      </w:divBdr>
    </w:div>
    <w:div w:id="1032801798">
      <w:bodyDiv w:val="1"/>
      <w:marLeft w:val="0"/>
      <w:marRight w:val="0"/>
      <w:marTop w:val="0"/>
      <w:marBottom w:val="0"/>
      <w:divBdr>
        <w:top w:val="none" w:sz="0" w:space="0" w:color="auto"/>
        <w:left w:val="none" w:sz="0" w:space="0" w:color="auto"/>
        <w:bottom w:val="none" w:sz="0" w:space="0" w:color="auto"/>
        <w:right w:val="none" w:sz="0" w:space="0" w:color="auto"/>
      </w:divBdr>
    </w:div>
    <w:div w:id="1102996679">
      <w:bodyDiv w:val="1"/>
      <w:marLeft w:val="0"/>
      <w:marRight w:val="0"/>
      <w:marTop w:val="0"/>
      <w:marBottom w:val="0"/>
      <w:divBdr>
        <w:top w:val="none" w:sz="0" w:space="0" w:color="auto"/>
        <w:left w:val="none" w:sz="0" w:space="0" w:color="auto"/>
        <w:bottom w:val="none" w:sz="0" w:space="0" w:color="auto"/>
        <w:right w:val="none" w:sz="0" w:space="0" w:color="auto"/>
      </w:divBdr>
    </w:div>
    <w:div w:id="1131944328">
      <w:bodyDiv w:val="1"/>
      <w:marLeft w:val="0"/>
      <w:marRight w:val="0"/>
      <w:marTop w:val="0"/>
      <w:marBottom w:val="0"/>
      <w:divBdr>
        <w:top w:val="none" w:sz="0" w:space="0" w:color="auto"/>
        <w:left w:val="none" w:sz="0" w:space="0" w:color="auto"/>
        <w:bottom w:val="none" w:sz="0" w:space="0" w:color="auto"/>
        <w:right w:val="none" w:sz="0" w:space="0" w:color="auto"/>
      </w:divBdr>
    </w:div>
    <w:div w:id="1141728799">
      <w:bodyDiv w:val="1"/>
      <w:marLeft w:val="0"/>
      <w:marRight w:val="0"/>
      <w:marTop w:val="0"/>
      <w:marBottom w:val="0"/>
      <w:divBdr>
        <w:top w:val="none" w:sz="0" w:space="0" w:color="auto"/>
        <w:left w:val="none" w:sz="0" w:space="0" w:color="auto"/>
        <w:bottom w:val="none" w:sz="0" w:space="0" w:color="auto"/>
        <w:right w:val="none" w:sz="0" w:space="0" w:color="auto"/>
      </w:divBdr>
    </w:div>
    <w:div w:id="1153719191">
      <w:bodyDiv w:val="1"/>
      <w:marLeft w:val="0"/>
      <w:marRight w:val="0"/>
      <w:marTop w:val="0"/>
      <w:marBottom w:val="0"/>
      <w:divBdr>
        <w:top w:val="none" w:sz="0" w:space="0" w:color="auto"/>
        <w:left w:val="none" w:sz="0" w:space="0" w:color="auto"/>
        <w:bottom w:val="none" w:sz="0" w:space="0" w:color="auto"/>
        <w:right w:val="none" w:sz="0" w:space="0" w:color="auto"/>
      </w:divBdr>
    </w:div>
    <w:div w:id="1161889698">
      <w:bodyDiv w:val="1"/>
      <w:marLeft w:val="0"/>
      <w:marRight w:val="0"/>
      <w:marTop w:val="0"/>
      <w:marBottom w:val="0"/>
      <w:divBdr>
        <w:top w:val="none" w:sz="0" w:space="0" w:color="auto"/>
        <w:left w:val="none" w:sz="0" w:space="0" w:color="auto"/>
        <w:bottom w:val="none" w:sz="0" w:space="0" w:color="auto"/>
        <w:right w:val="none" w:sz="0" w:space="0" w:color="auto"/>
      </w:divBdr>
    </w:div>
    <w:div w:id="1187132431">
      <w:bodyDiv w:val="1"/>
      <w:marLeft w:val="0"/>
      <w:marRight w:val="0"/>
      <w:marTop w:val="0"/>
      <w:marBottom w:val="0"/>
      <w:divBdr>
        <w:top w:val="none" w:sz="0" w:space="0" w:color="auto"/>
        <w:left w:val="none" w:sz="0" w:space="0" w:color="auto"/>
        <w:bottom w:val="none" w:sz="0" w:space="0" w:color="auto"/>
        <w:right w:val="none" w:sz="0" w:space="0" w:color="auto"/>
      </w:divBdr>
    </w:div>
    <w:div w:id="1196118419">
      <w:bodyDiv w:val="1"/>
      <w:marLeft w:val="0"/>
      <w:marRight w:val="0"/>
      <w:marTop w:val="0"/>
      <w:marBottom w:val="0"/>
      <w:divBdr>
        <w:top w:val="none" w:sz="0" w:space="0" w:color="auto"/>
        <w:left w:val="none" w:sz="0" w:space="0" w:color="auto"/>
        <w:bottom w:val="none" w:sz="0" w:space="0" w:color="auto"/>
        <w:right w:val="none" w:sz="0" w:space="0" w:color="auto"/>
      </w:divBdr>
    </w:div>
    <w:div w:id="1217013480">
      <w:bodyDiv w:val="1"/>
      <w:marLeft w:val="0"/>
      <w:marRight w:val="0"/>
      <w:marTop w:val="0"/>
      <w:marBottom w:val="0"/>
      <w:divBdr>
        <w:top w:val="none" w:sz="0" w:space="0" w:color="auto"/>
        <w:left w:val="none" w:sz="0" w:space="0" w:color="auto"/>
        <w:bottom w:val="none" w:sz="0" w:space="0" w:color="auto"/>
        <w:right w:val="none" w:sz="0" w:space="0" w:color="auto"/>
      </w:divBdr>
    </w:div>
    <w:div w:id="1218513350">
      <w:bodyDiv w:val="1"/>
      <w:marLeft w:val="0"/>
      <w:marRight w:val="0"/>
      <w:marTop w:val="0"/>
      <w:marBottom w:val="0"/>
      <w:divBdr>
        <w:top w:val="none" w:sz="0" w:space="0" w:color="auto"/>
        <w:left w:val="none" w:sz="0" w:space="0" w:color="auto"/>
        <w:bottom w:val="none" w:sz="0" w:space="0" w:color="auto"/>
        <w:right w:val="none" w:sz="0" w:space="0" w:color="auto"/>
      </w:divBdr>
    </w:div>
    <w:div w:id="1220165697">
      <w:bodyDiv w:val="1"/>
      <w:marLeft w:val="0"/>
      <w:marRight w:val="0"/>
      <w:marTop w:val="0"/>
      <w:marBottom w:val="0"/>
      <w:divBdr>
        <w:top w:val="none" w:sz="0" w:space="0" w:color="auto"/>
        <w:left w:val="none" w:sz="0" w:space="0" w:color="auto"/>
        <w:bottom w:val="none" w:sz="0" w:space="0" w:color="auto"/>
        <w:right w:val="none" w:sz="0" w:space="0" w:color="auto"/>
      </w:divBdr>
    </w:div>
    <w:div w:id="1300304433">
      <w:bodyDiv w:val="1"/>
      <w:marLeft w:val="0"/>
      <w:marRight w:val="0"/>
      <w:marTop w:val="0"/>
      <w:marBottom w:val="0"/>
      <w:divBdr>
        <w:top w:val="none" w:sz="0" w:space="0" w:color="auto"/>
        <w:left w:val="none" w:sz="0" w:space="0" w:color="auto"/>
        <w:bottom w:val="none" w:sz="0" w:space="0" w:color="auto"/>
        <w:right w:val="none" w:sz="0" w:space="0" w:color="auto"/>
      </w:divBdr>
    </w:div>
    <w:div w:id="1305701355">
      <w:bodyDiv w:val="1"/>
      <w:marLeft w:val="0"/>
      <w:marRight w:val="0"/>
      <w:marTop w:val="0"/>
      <w:marBottom w:val="0"/>
      <w:divBdr>
        <w:top w:val="none" w:sz="0" w:space="0" w:color="auto"/>
        <w:left w:val="none" w:sz="0" w:space="0" w:color="auto"/>
        <w:bottom w:val="none" w:sz="0" w:space="0" w:color="auto"/>
        <w:right w:val="none" w:sz="0" w:space="0" w:color="auto"/>
      </w:divBdr>
    </w:div>
    <w:div w:id="1338726452">
      <w:bodyDiv w:val="1"/>
      <w:marLeft w:val="0"/>
      <w:marRight w:val="0"/>
      <w:marTop w:val="0"/>
      <w:marBottom w:val="0"/>
      <w:divBdr>
        <w:top w:val="none" w:sz="0" w:space="0" w:color="auto"/>
        <w:left w:val="none" w:sz="0" w:space="0" w:color="auto"/>
        <w:bottom w:val="none" w:sz="0" w:space="0" w:color="auto"/>
        <w:right w:val="none" w:sz="0" w:space="0" w:color="auto"/>
      </w:divBdr>
    </w:div>
    <w:div w:id="1375882955">
      <w:bodyDiv w:val="1"/>
      <w:marLeft w:val="0"/>
      <w:marRight w:val="0"/>
      <w:marTop w:val="0"/>
      <w:marBottom w:val="0"/>
      <w:divBdr>
        <w:top w:val="none" w:sz="0" w:space="0" w:color="auto"/>
        <w:left w:val="none" w:sz="0" w:space="0" w:color="auto"/>
        <w:bottom w:val="none" w:sz="0" w:space="0" w:color="auto"/>
        <w:right w:val="none" w:sz="0" w:space="0" w:color="auto"/>
      </w:divBdr>
    </w:div>
    <w:div w:id="1402869544">
      <w:bodyDiv w:val="1"/>
      <w:marLeft w:val="0"/>
      <w:marRight w:val="0"/>
      <w:marTop w:val="0"/>
      <w:marBottom w:val="0"/>
      <w:divBdr>
        <w:top w:val="none" w:sz="0" w:space="0" w:color="auto"/>
        <w:left w:val="none" w:sz="0" w:space="0" w:color="auto"/>
        <w:bottom w:val="none" w:sz="0" w:space="0" w:color="auto"/>
        <w:right w:val="none" w:sz="0" w:space="0" w:color="auto"/>
      </w:divBdr>
    </w:div>
    <w:div w:id="1470048094">
      <w:bodyDiv w:val="1"/>
      <w:marLeft w:val="0"/>
      <w:marRight w:val="0"/>
      <w:marTop w:val="0"/>
      <w:marBottom w:val="0"/>
      <w:divBdr>
        <w:top w:val="none" w:sz="0" w:space="0" w:color="auto"/>
        <w:left w:val="none" w:sz="0" w:space="0" w:color="auto"/>
        <w:bottom w:val="none" w:sz="0" w:space="0" w:color="auto"/>
        <w:right w:val="none" w:sz="0" w:space="0" w:color="auto"/>
      </w:divBdr>
    </w:div>
    <w:div w:id="1494296238">
      <w:bodyDiv w:val="1"/>
      <w:marLeft w:val="0"/>
      <w:marRight w:val="0"/>
      <w:marTop w:val="0"/>
      <w:marBottom w:val="0"/>
      <w:divBdr>
        <w:top w:val="none" w:sz="0" w:space="0" w:color="auto"/>
        <w:left w:val="none" w:sz="0" w:space="0" w:color="auto"/>
        <w:bottom w:val="none" w:sz="0" w:space="0" w:color="auto"/>
        <w:right w:val="none" w:sz="0" w:space="0" w:color="auto"/>
      </w:divBdr>
    </w:div>
    <w:div w:id="1547643283">
      <w:bodyDiv w:val="1"/>
      <w:marLeft w:val="0"/>
      <w:marRight w:val="0"/>
      <w:marTop w:val="0"/>
      <w:marBottom w:val="0"/>
      <w:divBdr>
        <w:top w:val="none" w:sz="0" w:space="0" w:color="auto"/>
        <w:left w:val="none" w:sz="0" w:space="0" w:color="auto"/>
        <w:bottom w:val="none" w:sz="0" w:space="0" w:color="auto"/>
        <w:right w:val="none" w:sz="0" w:space="0" w:color="auto"/>
      </w:divBdr>
    </w:div>
    <w:div w:id="1589803119">
      <w:bodyDiv w:val="1"/>
      <w:marLeft w:val="0"/>
      <w:marRight w:val="0"/>
      <w:marTop w:val="0"/>
      <w:marBottom w:val="0"/>
      <w:divBdr>
        <w:top w:val="none" w:sz="0" w:space="0" w:color="auto"/>
        <w:left w:val="none" w:sz="0" w:space="0" w:color="auto"/>
        <w:bottom w:val="none" w:sz="0" w:space="0" w:color="auto"/>
        <w:right w:val="none" w:sz="0" w:space="0" w:color="auto"/>
      </w:divBdr>
    </w:div>
    <w:div w:id="1665015363">
      <w:bodyDiv w:val="1"/>
      <w:marLeft w:val="0"/>
      <w:marRight w:val="0"/>
      <w:marTop w:val="0"/>
      <w:marBottom w:val="0"/>
      <w:divBdr>
        <w:top w:val="none" w:sz="0" w:space="0" w:color="auto"/>
        <w:left w:val="none" w:sz="0" w:space="0" w:color="auto"/>
        <w:bottom w:val="none" w:sz="0" w:space="0" w:color="auto"/>
        <w:right w:val="none" w:sz="0" w:space="0" w:color="auto"/>
      </w:divBdr>
    </w:div>
    <w:div w:id="1731415324">
      <w:bodyDiv w:val="1"/>
      <w:marLeft w:val="0"/>
      <w:marRight w:val="0"/>
      <w:marTop w:val="0"/>
      <w:marBottom w:val="0"/>
      <w:divBdr>
        <w:top w:val="none" w:sz="0" w:space="0" w:color="auto"/>
        <w:left w:val="none" w:sz="0" w:space="0" w:color="auto"/>
        <w:bottom w:val="none" w:sz="0" w:space="0" w:color="auto"/>
        <w:right w:val="none" w:sz="0" w:space="0" w:color="auto"/>
      </w:divBdr>
    </w:div>
    <w:div w:id="1768960338">
      <w:bodyDiv w:val="1"/>
      <w:marLeft w:val="0"/>
      <w:marRight w:val="0"/>
      <w:marTop w:val="0"/>
      <w:marBottom w:val="0"/>
      <w:divBdr>
        <w:top w:val="none" w:sz="0" w:space="0" w:color="auto"/>
        <w:left w:val="none" w:sz="0" w:space="0" w:color="auto"/>
        <w:bottom w:val="none" w:sz="0" w:space="0" w:color="auto"/>
        <w:right w:val="none" w:sz="0" w:space="0" w:color="auto"/>
      </w:divBdr>
    </w:div>
    <w:div w:id="1797677434">
      <w:bodyDiv w:val="1"/>
      <w:marLeft w:val="0"/>
      <w:marRight w:val="0"/>
      <w:marTop w:val="0"/>
      <w:marBottom w:val="0"/>
      <w:divBdr>
        <w:top w:val="none" w:sz="0" w:space="0" w:color="auto"/>
        <w:left w:val="none" w:sz="0" w:space="0" w:color="auto"/>
        <w:bottom w:val="none" w:sz="0" w:space="0" w:color="auto"/>
        <w:right w:val="none" w:sz="0" w:space="0" w:color="auto"/>
      </w:divBdr>
    </w:div>
    <w:div w:id="1809937712">
      <w:bodyDiv w:val="1"/>
      <w:marLeft w:val="0"/>
      <w:marRight w:val="0"/>
      <w:marTop w:val="0"/>
      <w:marBottom w:val="0"/>
      <w:divBdr>
        <w:top w:val="none" w:sz="0" w:space="0" w:color="auto"/>
        <w:left w:val="none" w:sz="0" w:space="0" w:color="auto"/>
        <w:bottom w:val="none" w:sz="0" w:space="0" w:color="auto"/>
        <w:right w:val="none" w:sz="0" w:space="0" w:color="auto"/>
      </w:divBdr>
    </w:div>
    <w:div w:id="1823278708">
      <w:bodyDiv w:val="1"/>
      <w:marLeft w:val="0"/>
      <w:marRight w:val="0"/>
      <w:marTop w:val="0"/>
      <w:marBottom w:val="0"/>
      <w:divBdr>
        <w:top w:val="none" w:sz="0" w:space="0" w:color="auto"/>
        <w:left w:val="none" w:sz="0" w:space="0" w:color="auto"/>
        <w:bottom w:val="none" w:sz="0" w:space="0" w:color="auto"/>
        <w:right w:val="none" w:sz="0" w:space="0" w:color="auto"/>
      </w:divBdr>
    </w:div>
    <w:div w:id="1831091683">
      <w:bodyDiv w:val="1"/>
      <w:marLeft w:val="0"/>
      <w:marRight w:val="0"/>
      <w:marTop w:val="0"/>
      <w:marBottom w:val="0"/>
      <w:divBdr>
        <w:top w:val="none" w:sz="0" w:space="0" w:color="auto"/>
        <w:left w:val="none" w:sz="0" w:space="0" w:color="auto"/>
        <w:bottom w:val="none" w:sz="0" w:space="0" w:color="auto"/>
        <w:right w:val="none" w:sz="0" w:space="0" w:color="auto"/>
      </w:divBdr>
    </w:div>
    <w:div w:id="1837843783">
      <w:bodyDiv w:val="1"/>
      <w:marLeft w:val="0"/>
      <w:marRight w:val="0"/>
      <w:marTop w:val="0"/>
      <w:marBottom w:val="0"/>
      <w:divBdr>
        <w:top w:val="none" w:sz="0" w:space="0" w:color="auto"/>
        <w:left w:val="none" w:sz="0" w:space="0" w:color="auto"/>
        <w:bottom w:val="none" w:sz="0" w:space="0" w:color="auto"/>
        <w:right w:val="none" w:sz="0" w:space="0" w:color="auto"/>
      </w:divBdr>
    </w:div>
    <w:div w:id="1881936387">
      <w:bodyDiv w:val="1"/>
      <w:marLeft w:val="0"/>
      <w:marRight w:val="0"/>
      <w:marTop w:val="0"/>
      <w:marBottom w:val="0"/>
      <w:divBdr>
        <w:top w:val="none" w:sz="0" w:space="0" w:color="auto"/>
        <w:left w:val="none" w:sz="0" w:space="0" w:color="auto"/>
        <w:bottom w:val="none" w:sz="0" w:space="0" w:color="auto"/>
        <w:right w:val="none" w:sz="0" w:space="0" w:color="auto"/>
      </w:divBdr>
    </w:div>
    <w:div w:id="1886091881">
      <w:bodyDiv w:val="1"/>
      <w:marLeft w:val="0"/>
      <w:marRight w:val="0"/>
      <w:marTop w:val="0"/>
      <w:marBottom w:val="0"/>
      <w:divBdr>
        <w:top w:val="none" w:sz="0" w:space="0" w:color="auto"/>
        <w:left w:val="none" w:sz="0" w:space="0" w:color="auto"/>
        <w:bottom w:val="none" w:sz="0" w:space="0" w:color="auto"/>
        <w:right w:val="none" w:sz="0" w:space="0" w:color="auto"/>
      </w:divBdr>
    </w:div>
    <w:div w:id="1915510488">
      <w:bodyDiv w:val="1"/>
      <w:marLeft w:val="0"/>
      <w:marRight w:val="0"/>
      <w:marTop w:val="0"/>
      <w:marBottom w:val="0"/>
      <w:divBdr>
        <w:top w:val="none" w:sz="0" w:space="0" w:color="auto"/>
        <w:left w:val="none" w:sz="0" w:space="0" w:color="auto"/>
        <w:bottom w:val="none" w:sz="0" w:space="0" w:color="auto"/>
        <w:right w:val="none" w:sz="0" w:space="0" w:color="auto"/>
      </w:divBdr>
    </w:div>
    <w:div w:id="1969974262">
      <w:bodyDiv w:val="1"/>
      <w:marLeft w:val="0"/>
      <w:marRight w:val="0"/>
      <w:marTop w:val="0"/>
      <w:marBottom w:val="0"/>
      <w:divBdr>
        <w:top w:val="none" w:sz="0" w:space="0" w:color="auto"/>
        <w:left w:val="none" w:sz="0" w:space="0" w:color="auto"/>
        <w:bottom w:val="none" w:sz="0" w:space="0" w:color="auto"/>
        <w:right w:val="none" w:sz="0" w:space="0" w:color="auto"/>
      </w:divBdr>
    </w:div>
    <w:div w:id="1985699863">
      <w:bodyDiv w:val="1"/>
      <w:marLeft w:val="0"/>
      <w:marRight w:val="0"/>
      <w:marTop w:val="0"/>
      <w:marBottom w:val="0"/>
      <w:divBdr>
        <w:top w:val="none" w:sz="0" w:space="0" w:color="auto"/>
        <w:left w:val="none" w:sz="0" w:space="0" w:color="auto"/>
        <w:bottom w:val="none" w:sz="0" w:space="0" w:color="auto"/>
        <w:right w:val="none" w:sz="0" w:space="0" w:color="auto"/>
      </w:divBdr>
    </w:div>
    <w:div w:id="2002587622">
      <w:bodyDiv w:val="1"/>
      <w:marLeft w:val="0"/>
      <w:marRight w:val="0"/>
      <w:marTop w:val="0"/>
      <w:marBottom w:val="0"/>
      <w:divBdr>
        <w:top w:val="none" w:sz="0" w:space="0" w:color="auto"/>
        <w:left w:val="none" w:sz="0" w:space="0" w:color="auto"/>
        <w:bottom w:val="none" w:sz="0" w:space="0" w:color="auto"/>
        <w:right w:val="none" w:sz="0" w:space="0" w:color="auto"/>
      </w:divBdr>
    </w:div>
    <w:div w:id="2019964779">
      <w:bodyDiv w:val="1"/>
      <w:marLeft w:val="0"/>
      <w:marRight w:val="0"/>
      <w:marTop w:val="0"/>
      <w:marBottom w:val="0"/>
      <w:divBdr>
        <w:top w:val="none" w:sz="0" w:space="0" w:color="auto"/>
        <w:left w:val="none" w:sz="0" w:space="0" w:color="auto"/>
        <w:bottom w:val="none" w:sz="0" w:space="0" w:color="auto"/>
        <w:right w:val="none" w:sz="0" w:space="0" w:color="auto"/>
      </w:divBdr>
    </w:div>
    <w:div w:id="2086952941">
      <w:bodyDiv w:val="1"/>
      <w:marLeft w:val="0"/>
      <w:marRight w:val="0"/>
      <w:marTop w:val="0"/>
      <w:marBottom w:val="0"/>
      <w:divBdr>
        <w:top w:val="none" w:sz="0" w:space="0" w:color="auto"/>
        <w:left w:val="none" w:sz="0" w:space="0" w:color="auto"/>
        <w:bottom w:val="none" w:sz="0" w:space="0" w:color="auto"/>
        <w:right w:val="none" w:sz="0" w:space="0" w:color="auto"/>
      </w:divBdr>
    </w:div>
    <w:div w:id="2105756896">
      <w:bodyDiv w:val="1"/>
      <w:marLeft w:val="0"/>
      <w:marRight w:val="0"/>
      <w:marTop w:val="0"/>
      <w:marBottom w:val="0"/>
      <w:divBdr>
        <w:top w:val="none" w:sz="0" w:space="0" w:color="auto"/>
        <w:left w:val="none" w:sz="0" w:space="0" w:color="auto"/>
        <w:bottom w:val="none" w:sz="0" w:space="0" w:color="auto"/>
        <w:right w:val="none" w:sz="0" w:space="0" w:color="auto"/>
      </w:divBdr>
    </w:div>
    <w:div w:id="2112772263">
      <w:bodyDiv w:val="1"/>
      <w:marLeft w:val="0"/>
      <w:marRight w:val="0"/>
      <w:marTop w:val="0"/>
      <w:marBottom w:val="0"/>
      <w:divBdr>
        <w:top w:val="none" w:sz="0" w:space="0" w:color="auto"/>
        <w:left w:val="none" w:sz="0" w:space="0" w:color="auto"/>
        <w:bottom w:val="none" w:sz="0" w:space="0" w:color="auto"/>
        <w:right w:val="none" w:sz="0" w:space="0" w:color="auto"/>
      </w:divBdr>
    </w:div>
    <w:div w:id="2134054345">
      <w:bodyDiv w:val="1"/>
      <w:marLeft w:val="0"/>
      <w:marRight w:val="0"/>
      <w:marTop w:val="0"/>
      <w:marBottom w:val="0"/>
      <w:divBdr>
        <w:top w:val="none" w:sz="0" w:space="0" w:color="auto"/>
        <w:left w:val="none" w:sz="0" w:space="0" w:color="auto"/>
        <w:bottom w:val="none" w:sz="0" w:space="0" w:color="auto"/>
        <w:right w:val="none" w:sz="0" w:space="0" w:color="auto"/>
      </w:divBdr>
    </w:div>
    <w:div w:id="21415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4F3DB-5634-4E93-A36B-1C3AF432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4615</Words>
  <Characters>24923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fumhab</dc:creator>
  <cp:keywords/>
  <cp:lastModifiedBy>André Andretta Batista</cp:lastModifiedBy>
  <cp:revision>13</cp:revision>
  <cp:lastPrinted>2023-07-04T18:20:00Z</cp:lastPrinted>
  <dcterms:created xsi:type="dcterms:W3CDTF">2023-07-07T17:30:00Z</dcterms:created>
  <dcterms:modified xsi:type="dcterms:W3CDTF">2023-09-27T17:27:00Z</dcterms:modified>
</cp:coreProperties>
</file>